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91A5F" w:rsidRPr="00391A5F" w:rsidRDefault="00391A5F" w:rsidP="00391A5F">
      <w:pPr>
        <w:tabs>
          <w:tab w:val="center" w:pos="4968"/>
        </w:tabs>
        <w:suppressAutoHyphens/>
        <w:spacing w:line="240" w:lineRule="atLeast"/>
        <w:rPr>
          <w:rFonts w:asciiTheme="minorHAnsi" w:hAnsiTheme="minorHAnsi" w:cstheme="minorHAnsi"/>
          <w:spacing w:val="-3"/>
          <w:sz w:val="22"/>
          <w:szCs w:val="22"/>
        </w:rPr>
      </w:pPr>
    </w:p>
    <w:p w:rsidR="00E118F3" w:rsidRDefault="003E16EF" w:rsidP="0074394C">
      <w:pPr>
        <w:tabs>
          <w:tab w:val="center" w:pos="4968"/>
        </w:tabs>
        <w:suppressAutoHyphens/>
        <w:spacing w:line="240" w:lineRule="atLeast"/>
        <w:jc w:val="center"/>
        <w:rPr>
          <w:rFonts w:ascii="Eurostile" w:hAnsi="Eurostile" w:cs="Eurostile"/>
          <w:spacing w:val="-2"/>
          <w:sz w:val="20"/>
          <w:szCs w:val="20"/>
        </w:rPr>
      </w:pPr>
      <w:r>
        <w:rPr>
          <w:rFonts w:ascii="Eurostile" w:hAnsi="Eurostile" w:cs="Eurostile"/>
          <w:b/>
          <w:bCs/>
          <w:spacing w:val="-3"/>
          <w:sz w:val="30"/>
          <w:szCs w:val="30"/>
        </w:rPr>
        <w:t>B</w:t>
      </w:r>
      <w:r w:rsidR="00391A5F">
        <w:rPr>
          <w:rFonts w:ascii="Eurostile" w:hAnsi="Eurostile" w:cs="Eurostile"/>
          <w:b/>
          <w:bCs/>
          <w:spacing w:val="-3"/>
          <w:sz w:val="30"/>
          <w:szCs w:val="30"/>
        </w:rPr>
        <w:t>ook of Ether</w:t>
      </w:r>
    </w:p>
    <w:p w:rsidR="00E118F3" w:rsidRDefault="00E118F3">
      <w:pPr>
        <w:tabs>
          <w:tab w:val="left" w:pos="-720"/>
        </w:tabs>
        <w:suppressAutoHyphens/>
        <w:spacing w:line="240" w:lineRule="atLeast"/>
        <w:jc w:val="both"/>
        <w:rPr>
          <w:rFonts w:ascii="Eurostile" w:hAnsi="Eurostile" w:cs="Eurostile"/>
          <w:spacing w:val="-2"/>
          <w:sz w:val="20"/>
          <w:szCs w:val="20"/>
        </w:rPr>
      </w:pPr>
    </w:p>
    <w:p w:rsidR="00E118F3" w:rsidRDefault="00E118F3" w:rsidP="00CA32FF">
      <w:pPr>
        <w:tabs>
          <w:tab w:val="left" w:pos="-720"/>
        </w:tabs>
        <w:suppressAutoHyphens/>
        <w:spacing w:line="240" w:lineRule="atLeast"/>
        <w:rPr>
          <w:rFonts w:ascii="Eurostile" w:hAnsi="Eurostile" w:cs="Eurostile"/>
          <w:spacing w:val="-2"/>
          <w:sz w:val="20"/>
          <w:szCs w:val="20"/>
        </w:rPr>
      </w:pPr>
    </w:p>
    <w:p w:rsidR="00E118F3" w:rsidRPr="006265C3" w:rsidRDefault="006265C3" w:rsidP="00CA32FF">
      <w:pPr>
        <w:tabs>
          <w:tab w:val="left" w:pos="-720"/>
        </w:tabs>
        <w:suppressAutoHyphens/>
        <w:spacing w:line="240" w:lineRule="atLeast"/>
        <w:jc w:val="center"/>
        <w:rPr>
          <w:rFonts w:asciiTheme="minorHAnsi" w:hAnsiTheme="minorHAnsi" w:cs="Eurostile"/>
          <w:b/>
          <w:spacing w:val="-2"/>
          <w:sz w:val="28"/>
          <w:szCs w:val="28"/>
        </w:rPr>
      </w:pPr>
      <w:r w:rsidRPr="006265C3">
        <w:rPr>
          <w:rFonts w:asciiTheme="minorHAnsi" w:hAnsiTheme="minorHAnsi" w:cs="Eurostile"/>
          <w:b/>
          <w:spacing w:val="-2"/>
          <w:sz w:val="28"/>
          <w:szCs w:val="28"/>
        </w:rPr>
        <w:t>Chapter 2</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91A5F">
        <w:rPr>
          <w:rFonts w:asciiTheme="minorHAnsi" w:hAnsiTheme="minorHAnsi" w:cs="Eurostile"/>
          <w:b/>
          <w:bCs/>
          <w:color w:val="FF0000"/>
          <w:spacing w:val="-2"/>
          <w:sz w:val="22"/>
          <w:szCs w:val="22"/>
        </w:rPr>
        <w:t xml:space="preserve">Ether </w:t>
      </w:r>
      <w:proofErr w:type="gramStart"/>
      <w:r w:rsidRPr="00391A5F">
        <w:rPr>
          <w:rFonts w:asciiTheme="minorHAnsi" w:hAnsiTheme="minorHAnsi" w:cs="Eurostile"/>
          <w:b/>
          <w:bCs/>
          <w:color w:val="FF0000"/>
          <w:spacing w:val="-2"/>
          <w:sz w:val="22"/>
          <w:szCs w:val="22"/>
        </w:rPr>
        <w:t>2:1</w:t>
      </w:r>
      <w:r w:rsidRPr="00391A5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 xml:space="preserve">They] Went down into the Valley Which Was Northward . . . </w:t>
      </w:r>
      <w:r w:rsidRPr="00330599">
        <w:rPr>
          <w:rFonts w:asciiTheme="minorHAnsi" w:hAnsiTheme="minorHAnsi" w:cs="Eurostile"/>
          <w:b/>
          <w:bCs/>
          <w:i/>
          <w:iCs/>
          <w:spacing w:val="-2"/>
          <w:sz w:val="22"/>
          <w:szCs w:val="22"/>
        </w:rPr>
        <w:t>Nimrod</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2:1 we find that Jared and the brother of Jared led their followers "into the valley which was northward, and the name of the valley was Nimrod." According to Hugh Nibley, it's very interesting that in the north end of Mesopotamia all the places bear the name </w:t>
      </w:r>
      <w:r w:rsidRPr="00330599">
        <w:rPr>
          <w:rFonts w:asciiTheme="minorHAnsi" w:hAnsiTheme="minorHAnsi" w:cs="Eurostile"/>
          <w:i/>
          <w:iCs/>
          <w:spacing w:val="-2"/>
          <w:sz w:val="22"/>
          <w:szCs w:val="22"/>
        </w:rPr>
        <w:t>Nimrod</w:t>
      </w:r>
      <w:r w:rsidRPr="00330599">
        <w:rPr>
          <w:rFonts w:asciiTheme="minorHAnsi" w:hAnsiTheme="minorHAnsi" w:cs="Eurostile"/>
          <w:spacing w:val="-2"/>
          <w:sz w:val="22"/>
          <w:szCs w:val="22"/>
        </w:rPr>
        <w:t xml:space="preserve">. There's Bir Nimrod and dozens of Nimrod names up north in Mesopotamia where you go through.  [Hugh W. Nibley, </w:t>
      </w:r>
      <w:r w:rsidRPr="00330599">
        <w:rPr>
          <w:rFonts w:asciiTheme="minorHAnsi" w:hAnsiTheme="minorHAnsi" w:cs="Eurostile"/>
          <w:spacing w:val="-2"/>
          <w:sz w:val="22"/>
          <w:szCs w:val="22"/>
          <w:u w:val="single"/>
        </w:rPr>
        <w:t>Teachings of the Book of Mormon</w:t>
      </w:r>
      <w:r w:rsidRPr="00330599">
        <w:rPr>
          <w:rFonts w:asciiTheme="minorHAnsi" w:hAnsiTheme="minorHAnsi" w:cs="Eurostile"/>
          <w:spacing w:val="-2"/>
          <w:sz w:val="22"/>
          <w:szCs w:val="22"/>
        </w:rPr>
        <w:t>, Semester 4, p. 253]</w:t>
      </w:r>
    </w:p>
    <w:p w:rsidR="00A67C31" w:rsidRPr="00330599" w:rsidRDefault="00A67C31"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p>
    <w:p w:rsidR="00AF7265" w:rsidRPr="00AF7265" w:rsidRDefault="00AF7265" w:rsidP="00AF7265">
      <w:pPr>
        <w:widowControl/>
        <w:spacing w:line="276" w:lineRule="auto"/>
        <w:rPr>
          <w:rFonts w:ascii="Calibri" w:eastAsiaTheme="minorHAnsi" w:hAnsi="Calibri" w:cs="Calibri"/>
          <w:b/>
          <w:sz w:val="22"/>
          <w:szCs w:val="22"/>
          <w:lang w:val="en"/>
        </w:rPr>
      </w:pPr>
      <w:r w:rsidRPr="00391A5F">
        <w:rPr>
          <w:rFonts w:ascii="Calibri" w:eastAsiaTheme="minorHAnsi" w:hAnsi="Calibri" w:cs="Calibri"/>
          <w:b/>
          <w:bCs/>
          <w:color w:val="FF0000"/>
          <w:sz w:val="22"/>
          <w:szCs w:val="22"/>
          <w:lang w:val="en"/>
        </w:rPr>
        <w:t xml:space="preserve">Ether </w:t>
      </w:r>
      <w:proofErr w:type="gramStart"/>
      <w:r w:rsidRPr="00391A5F">
        <w:rPr>
          <w:rFonts w:ascii="Calibri" w:eastAsiaTheme="minorHAnsi" w:hAnsi="Calibri" w:cs="Calibri"/>
          <w:b/>
          <w:bCs/>
          <w:color w:val="FF0000"/>
          <w:sz w:val="22"/>
          <w:szCs w:val="22"/>
          <w:lang w:val="en"/>
        </w:rPr>
        <w:t>2:1</w:t>
      </w:r>
      <w:r w:rsidRPr="00391A5F">
        <w:rPr>
          <w:rFonts w:ascii="Calibri" w:eastAsiaTheme="minorHAnsi" w:hAnsi="Calibri" w:cs="Calibri"/>
          <w:color w:val="FF0000"/>
          <w:sz w:val="22"/>
          <w:szCs w:val="22"/>
          <w:lang w:val="en"/>
        </w:rPr>
        <w:t xml:space="preserve">  </w:t>
      </w:r>
      <w:r w:rsidRPr="00AF7265">
        <w:rPr>
          <w:rFonts w:ascii="Calibri" w:eastAsiaTheme="minorHAnsi" w:hAnsi="Calibri" w:cs="Calibri"/>
          <w:b/>
          <w:sz w:val="22"/>
          <w:szCs w:val="22"/>
          <w:lang w:val="en"/>
        </w:rPr>
        <w:t>The</w:t>
      </w:r>
      <w:proofErr w:type="gramEnd"/>
      <w:r>
        <w:rPr>
          <w:rFonts w:ascii="Calibri" w:eastAsiaTheme="minorHAnsi" w:hAnsi="Calibri" w:cs="Calibri"/>
          <w:b/>
          <w:sz w:val="22"/>
          <w:szCs w:val="22"/>
          <w:lang w:val="en"/>
        </w:rPr>
        <w:t xml:space="preserve"> Name of the Valley was Nimrod:</w:t>
      </w:r>
    </w:p>
    <w:p w:rsidR="00AF7265" w:rsidRPr="00AF7265" w:rsidRDefault="00AF7265" w:rsidP="00AF7265">
      <w:pPr>
        <w:widowControl/>
        <w:spacing w:line="276" w:lineRule="auto"/>
        <w:rPr>
          <w:rFonts w:ascii="Calibri" w:eastAsiaTheme="minorHAnsi" w:hAnsi="Calibri" w:cs="Calibri"/>
          <w:sz w:val="22"/>
          <w:szCs w:val="22"/>
          <w:lang w:val="en"/>
        </w:rPr>
      </w:pPr>
      <w:r w:rsidRPr="00AF7265">
        <w:rPr>
          <w:rFonts w:ascii="Calibri" w:eastAsiaTheme="minorHAnsi" w:hAnsi="Calibri" w:cs="Calibri"/>
          <w:sz w:val="22"/>
          <w:szCs w:val="22"/>
          <w:lang w:val="en"/>
        </w:rPr>
        <w:t xml:space="preserve"> </w:t>
      </w:r>
    </w:p>
    <w:p w:rsidR="00AF7265" w:rsidRDefault="00AF7265" w:rsidP="00AF7265">
      <w:pPr>
        <w:widowControl/>
        <w:spacing w:line="276" w:lineRule="auto"/>
        <w:ind w:firstLine="720"/>
        <w:rPr>
          <w:rFonts w:ascii="Calibri" w:eastAsiaTheme="minorHAnsi" w:hAnsi="Calibri" w:cs="Calibri"/>
          <w:sz w:val="22"/>
          <w:szCs w:val="22"/>
          <w:lang w:val="en"/>
        </w:rPr>
      </w:pPr>
      <w:r w:rsidRPr="00AF7265">
        <w:rPr>
          <w:rFonts w:ascii="Calibri" w:eastAsiaTheme="minorHAnsi" w:hAnsi="Calibri" w:cs="Calibri"/>
          <w:sz w:val="22"/>
          <w:szCs w:val="22"/>
          <w:lang w:val="en"/>
        </w:rPr>
        <w:t>Jared’s company left Babylon in a northerly direction (Ether 1:42) and entered a valley named after Nimrod. He was a leader in the building of the tower of Babel, and excited his people to rebel against God.</w:t>
      </w:r>
    </w:p>
    <w:p w:rsidR="00391A5F" w:rsidRPr="00AF7265" w:rsidRDefault="00391A5F" w:rsidP="00391A5F">
      <w:pPr>
        <w:widowControl/>
        <w:spacing w:line="276" w:lineRule="auto"/>
        <w:rPr>
          <w:rFonts w:ascii="Calibri" w:eastAsiaTheme="minorHAnsi" w:hAnsi="Calibri" w:cs="Calibri"/>
          <w:sz w:val="22"/>
          <w:szCs w:val="22"/>
          <w:lang w:val="en"/>
        </w:rPr>
      </w:pPr>
    </w:p>
    <w:p w:rsidR="00AF7265" w:rsidRPr="00AF7265" w:rsidRDefault="00AF7265" w:rsidP="00391A5F">
      <w:pPr>
        <w:widowControl/>
        <w:spacing w:line="276" w:lineRule="auto"/>
        <w:ind w:left="720"/>
        <w:rPr>
          <w:rFonts w:ascii="Calibri" w:eastAsiaTheme="minorHAnsi" w:hAnsi="Calibri" w:cs="Calibri"/>
          <w:sz w:val="22"/>
          <w:szCs w:val="22"/>
          <w:lang w:val="en"/>
        </w:rPr>
      </w:pPr>
      <w:r w:rsidRPr="00AF7265">
        <w:rPr>
          <w:rFonts w:ascii="Calibri" w:eastAsiaTheme="minorHAnsi" w:hAnsi="Calibri" w:cs="Calibri"/>
          <w:sz w:val="22"/>
          <w:szCs w:val="22"/>
          <w:lang w:val="en"/>
        </w:rPr>
        <w:t xml:space="preserve">“He [Nimrod] persuaded them not to ascribe [their prosperity] to God, as if it was through his means they were happy . . . He also said he would be revenged on God, if he should have a mind to drown the world again; for that he would build a tower too high for the waters to be able to reach! And that he would avenge himself on God for destroying their forefathers! Now the multitude were very ready to follow the determination of Nimrod, and to esteem it a piece of cowardice to submit to God; and they built a tower.” (Josephus, </w:t>
      </w:r>
      <w:r w:rsidRPr="00AF7265">
        <w:rPr>
          <w:rFonts w:ascii="Calibri" w:eastAsiaTheme="minorHAnsi" w:hAnsi="Calibri" w:cs="Calibri"/>
          <w:i/>
          <w:sz w:val="22"/>
          <w:szCs w:val="22"/>
          <w:lang w:val="en"/>
        </w:rPr>
        <w:t>Antiquities of the Jews</w:t>
      </w:r>
      <w:r w:rsidRPr="00AF7265">
        <w:rPr>
          <w:rFonts w:ascii="Calibri" w:eastAsiaTheme="minorHAnsi" w:hAnsi="Calibri" w:cs="Calibri"/>
          <w:sz w:val="22"/>
          <w:szCs w:val="22"/>
          <w:lang w:val="en"/>
        </w:rPr>
        <w:t>, chap. IV, v. 2-3)</w:t>
      </w:r>
    </w:p>
    <w:p w:rsidR="00AF7265" w:rsidRPr="00AF7265" w:rsidRDefault="00AF7265" w:rsidP="00AF7265">
      <w:pPr>
        <w:widowControl/>
        <w:spacing w:line="276" w:lineRule="auto"/>
        <w:rPr>
          <w:rFonts w:ascii="Calibri" w:eastAsiaTheme="minorHAnsi" w:hAnsi="Calibri" w:cs="Calibri"/>
          <w:sz w:val="22"/>
          <w:szCs w:val="22"/>
          <w:lang w:val="en"/>
        </w:rPr>
      </w:pPr>
      <w:r w:rsidRPr="00AF7265">
        <w:rPr>
          <w:rFonts w:ascii="Calibri" w:eastAsiaTheme="minorHAnsi" w:hAnsi="Calibri" w:cs="Calibri"/>
          <w:sz w:val="22"/>
          <w:szCs w:val="22"/>
          <w:lang w:val="en"/>
        </w:rPr>
        <w:t>[</w:t>
      </w:r>
      <w:r w:rsidRPr="00AF7265">
        <w:rPr>
          <w:rFonts w:ascii="Calibri" w:eastAsiaTheme="minorHAnsi" w:hAnsi="Calibri" w:cs="Calibri"/>
          <w:sz w:val="22"/>
          <w:szCs w:val="22"/>
          <w:u w:val="single"/>
          <w:lang w:val="en"/>
        </w:rPr>
        <w:t xml:space="preserve">josephsmith.com . . . </w:t>
      </w:r>
      <w:proofErr w:type="gramStart"/>
      <w:r w:rsidRPr="00AF7265">
        <w:rPr>
          <w:rFonts w:ascii="Calibri" w:eastAsiaTheme="minorHAnsi" w:hAnsi="Calibri" w:cs="Calibri"/>
          <w:sz w:val="22"/>
          <w:szCs w:val="22"/>
          <w:u w:val="single"/>
          <w:lang w:val="en"/>
        </w:rPr>
        <w:t>Ether</w:t>
      </w:r>
      <w:r w:rsidRPr="00AF7265">
        <w:rPr>
          <w:rFonts w:ascii="Calibri" w:eastAsiaTheme="minorHAnsi" w:hAnsi="Calibri" w:cs="Calibri"/>
          <w:sz w:val="22"/>
          <w:szCs w:val="22"/>
          <w:lang w:val="en"/>
        </w:rPr>
        <w:t xml:space="preserve"> ]</w:t>
      </w:r>
      <w:proofErr w:type="gramEnd"/>
    </w:p>
    <w:p w:rsidR="00AF7265" w:rsidRDefault="00AF7265" w:rsidP="00CA32FF">
      <w:pPr>
        <w:tabs>
          <w:tab w:val="left" w:pos="-720"/>
        </w:tabs>
        <w:suppressAutoHyphens/>
        <w:spacing w:line="240" w:lineRule="atLeast"/>
        <w:rPr>
          <w:rFonts w:asciiTheme="minorHAnsi" w:hAnsiTheme="minorHAnsi" w:cs="Eurostile"/>
          <w:spacing w:val="-2"/>
          <w:sz w:val="22"/>
          <w:szCs w:val="22"/>
        </w:rPr>
      </w:pPr>
    </w:p>
    <w:p w:rsidR="00AF7265" w:rsidRPr="00330599" w:rsidRDefault="00AF7265"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91A5F">
        <w:rPr>
          <w:rFonts w:asciiTheme="minorHAnsi" w:hAnsiTheme="minorHAnsi" w:cs="Eurostile"/>
          <w:b/>
          <w:bCs/>
          <w:color w:val="FF0000"/>
          <w:spacing w:val="-2"/>
          <w:sz w:val="22"/>
          <w:szCs w:val="22"/>
        </w:rPr>
        <w:t xml:space="preserve">Ether </w:t>
      </w:r>
      <w:proofErr w:type="gramStart"/>
      <w:r w:rsidRPr="00391A5F">
        <w:rPr>
          <w:rFonts w:asciiTheme="minorHAnsi" w:hAnsiTheme="minorHAnsi" w:cs="Eurostile"/>
          <w:b/>
          <w:bCs/>
          <w:color w:val="FF0000"/>
          <w:spacing w:val="-2"/>
          <w:sz w:val="22"/>
          <w:szCs w:val="22"/>
        </w:rPr>
        <w:t>2:1</w:t>
      </w:r>
      <w:r w:rsidRPr="00391A5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Nimrod</w:t>
      </w:r>
      <w:proofErr w:type="gramEnd"/>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9B286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r>
      <w:r w:rsidRPr="009B2869">
        <w:rPr>
          <w:rFonts w:asciiTheme="minorHAnsi" w:hAnsiTheme="minorHAnsi" w:cs="Eurostile"/>
          <w:spacing w:val="-2"/>
          <w:sz w:val="22"/>
          <w:szCs w:val="22"/>
        </w:rPr>
        <w:t>Glenn Scott</w:t>
      </w:r>
      <w:r w:rsidR="009B2869">
        <w:rPr>
          <w:rFonts w:asciiTheme="minorHAnsi" w:hAnsiTheme="minorHAnsi" w:cs="Eurostile"/>
          <w:spacing w:val="-2"/>
          <w:sz w:val="22"/>
          <w:szCs w:val="22"/>
        </w:rPr>
        <w:t xml:space="preserve"> writes:</w:t>
      </w:r>
    </w:p>
    <w:p w:rsidR="009B2869" w:rsidRPr="00330599" w:rsidRDefault="009B2869" w:rsidP="00CA32FF">
      <w:pPr>
        <w:tabs>
          <w:tab w:val="left" w:pos="-720"/>
        </w:tabs>
        <w:suppressAutoHyphens/>
        <w:spacing w:line="240" w:lineRule="atLeast"/>
        <w:rPr>
          <w:rFonts w:asciiTheme="minorHAnsi" w:hAnsiTheme="minorHAnsi" w:cs="Eurostile"/>
          <w:spacing w:val="-2"/>
          <w:sz w:val="22"/>
          <w:szCs w:val="22"/>
        </w:rPr>
      </w:pPr>
    </w:p>
    <w:p w:rsidR="00E118F3" w:rsidRDefault="009B2869" w:rsidP="00CA32FF">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 xml:space="preserve">Hugh Nibley notes that Clement of Rome, in his </w:t>
      </w:r>
      <w:proofErr w:type="spellStart"/>
      <w:r w:rsidR="00E118F3" w:rsidRPr="00330599">
        <w:rPr>
          <w:rFonts w:asciiTheme="minorHAnsi" w:hAnsiTheme="minorHAnsi" w:cs="Eurostile"/>
          <w:i/>
          <w:iCs/>
          <w:spacing w:val="-2"/>
          <w:sz w:val="22"/>
          <w:szCs w:val="22"/>
        </w:rPr>
        <w:t>Homilia</w:t>
      </w:r>
      <w:proofErr w:type="spellEnd"/>
      <w:r w:rsidR="00E118F3" w:rsidRPr="00330599">
        <w:rPr>
          <w:rFonts w:asciiTheme="minorHAnsi" w:hAnsiTheme="minorHAnsi" w:cs="Eurostile"/>
          <w:spacing w:val="-2"/>
          <w:sz w:val="22"/>
          <w:szCs w:val="22"/>
        </w:rPr>
        <w:t xml:space="preserve"> (9:3) wrote, "Noah's descendants waged bitter war among themselves, after his death, to see who would possess his kingship; </w:t>
      </w:r>
      <w:proofErr w:type="gramStart"/>
      <w:r w:rsidR="00E118F3" w:rsidRPr="00330599">
        <w:rPr>
          <w:rFonts w:asciiTheme="minorHAnsi" w:hAnsiTheme="minorHAnsi" w:cs="Eurostile"/>
          <w:spacing w:val="-2"/>
          <w:sz w:val="22"/>
          <w:szCs w:val="22"/>
        </w:rPr>
        <w:t>finally</w:t>
      </w:r>
      <w:proofErr w:type="gramEnd"/>
      <w:r w:rsidR="00E118F3" w:rsidRPr="00330599">
        <w:rPr>
          <w:rFonts w:asciiTheme="minorHAnsi" w:hAnsiTheme="minorHAnsi" w:cs="Eurostile"/>
          <w:spacing w:val="-2"/>
          <w:sz w:val="22"/>
          <w:szCs w:val="22"/>
        </w:rPr>
        <w:t xml:space="preserve"> one of the blood of Ham [Nimrod] prevailed." (Nibley 1988 </w:t>
      </w:r>
      <w:r w:rsidR="00E118F3" w:rsidRPr="00330599">
        <w:rPr>
          <w:rFonts w:asciiTheme="minorHAnsi" w:hAnsiTheme="minorHAnsi" w:cs="Eurostile"/>
          <w:i/>
          <w:iCs/>
          <w:spacing w:val="-2"/>
          <w:sz w:val="22"/>
          <w:szCs w:val="22"/>
        </w:rPr>
        <w:t>World of the Jaredites</w:t>
      </w:r>
      <w:r w:rsidR="00E118F3" w:rsidRPr="00330599">
        <w:rPr>
          <w:rFonts w:asciiTheme="minorHAnsi" w:hAnsiTheme="minorHAnsi" w:cs="Eurostile"/>
          <w:spacing w:val="-2"/>
          <w:sz w:val="22"/>
          <w:szCs w:val="22"/>
        </w:rPr>
        <w:t>, 165)</w:t>
      </w:r>
      <w:r w:rsidR="00391A5F">
        <w:rPr>
          <w:rFonts w:asciiTheme="minorHAnsi" w:hAnsiTheme="minorHAnsi" w:cs="Eurostile"/>
          <w:spacing w:val="-2"/>
          <w:sz w:val="22"/>
          <w:szCs w:val="22"/>
        </w:rPr>
        <w:t xml:space="preserve"> </w:t>
      </w:r>
      <w:r w:rsidR="00E118F3" w:rsidRPr="00330599">
        <w:rPr>
          <w:rFonts w:asciiTheme="minorHAnsi" w:hAnsiTheme="minorHAnsi" w:cs="Eurostile"/>
          <w:spacing w:val="-2"/>
          <w:sz w:val="22"/>
          <w:szCs w:val="22"/>
        </w:rPr>
        <w:t>Genesis 10:8-10 tells us, "He [Nimrod] began to be a mighty one in the earth</w:t>
      </w:r>
      <w:proofErr w:type="gramStart"/>
      <w:r w:rsidR="00E118F3" w:rsidRPr="00330599">
        <w:rPr>
          <w:rFonts w:asciiTheme="minorHAnsi" w:hAnsiTheme="minorHAnsi" w:cs="Eurostile"/>
          <w:spacing w:val="-2"/>
          <w:sz w:val="22"/>
          <w:szCs w:val="22"/>
        </w:rPr>
        <w:t>. . . .</w:t>
      </w:r>
      <w:proofErr w:type="gramEnd"/>
      <w:r w:rsidR="00E118F3" w:rsidRPr="00330599">
        <w:rPr>
          <w:rFonts w:asciiTheme="minorHAnsi" w:hAnsiTheme="minorHAnsi" w:cs="Eurostile"/>
          <w:spacing w:val="-2"/>
          <w:sz w:val="22"/>
          <w:szCs w:val="22"/>
        </w:rPr>
        <w:t xml:space="preserve"> And he began a kingdom, and the beginning was Babel . . ."</w:t>
      </w:r>
    </w:p>
    <w:p w:rsidR="00391A5F" w:rsidRPr="00330599" w:rsidRDefault="00391A5F" w:rsidP="00CA32FF">
      <w:pPr>
        <w:tabs>
          <w:tab w:val="left" w:pos="-720"/>
        </w:tabs>
        <w:suppressAutoHyphens/>
        <w:spacing w:line="240" w:lineRule="atLeast"/>
        <w:ind w:left="720"/>
        <w:rPr>
          <w:rFonts w:asciiTheme="minorHAnsi" w:hAnsiTheme="minorHAnsi" w:cs="Eurostile"/>
          <w:spacing w:val="-2"/>
          <w:sz w:val="22"/>
          <w:szCs w:val="22"/>
        </w:rPr>
      </w:pPr>
    </w:p>
    <w:p w:rsidR="009B2869" w:rsidRDefault="00E118F3" w:rsidP="00CA32FF">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ab/>
        <w:t>Josephus (4:2) indicated that the original purpose of the tower of Babel was to unite the people in a vast project of constructing a refuge in case of another flood.</w:t>
      </w:r>
      <w:r w:rsidRPr="00330599">
        <w:rPr>
          <w:rStyle w:val="EndnoteReference"/>
          <w:rFonts w:asciiTheme="minorHAnsi" w:hAnsiTheme="minorHAnsi" w:cs="Eurostile"/>
          <w:spacing w:val="-2"/>
          <w:sz w:val="22"/>
          <w:szCs w:val="22"/>
        </w:rPr>
        <w:endnoteReference w:id="2"/>
      </w:r>
      <w:r w:rsidRPr="00330599">
        <w:rPr>
          <w:rFonts w:asciiTheme="minorHAnsi" w:hAnsiTheme="minorHAnsi" w:cs="Eurostile"/>
          <w:spacing w:val="-2"/>
          <w:sz w:val="22"/>
          <w:szCs w:val="22"/>
        </w:rPr>
        <w:t xml:space="preserve">  That was to them a real and terrifying prospect in view of their recent past.  The construction of such an artificial mountain on the flat alluvial plain, was an understandable response by those former hill people.  </w:t>
      </w:r>
      <w:r w:rsidRPr="00330599">
        <w:rPr>
          <w:rFonts w:asciiTheme="minorHAnsi" w:hAnsiTheme="minorHAnsi" w:cs="Eurostile"/>
          <w:spacing w:val="-2"/>
          <w:sz w:val="22"/>
          <w:szCs w:val="22"/>
        </w:rPr>
        <w:lastRenderedPageBreak/>
        <w:t xml:space="preserve">However, through the years, the emphasis shifted to a "Mountain of God" or "Hill of Heaven" concept, perhaps from placing a temple on its summit, which permitted them to worship their God (or gods) on high places . . . The translator of the Book of </w:t>
      </w:r>
      <w:proofErr w:type="spellStart"/>
      <w:r w:rsidRPr="00330599">
        <w:rPr>
          <w:rFonts w:asciiTheme="minorHAnsi" w:hAnsiTheme="minorHAnsi" w:cs="Eurostile"/>
          <w:spacing w:val="-2"/>
          <w:sz w:val="22"/>
          <w:szCs w:val="22"/>
        </w:rPr>
        <w:t>Jasher</w:t>
      </w:r>
      <w:proofErr w:type="spellEnd"/>
      <w:r w:rsidRPr="00330599">
        <w:rPr>
          <w:rFonts w:asciiTheme="minorHAnsi" w:hAnsiTheme="minorHAnsi" w:cs="Eurostile"/>
          <w:spacing w:val="-2"/>
          <w:sz w:val="22"/>
          <w:szCs w:val="22"/>
        </w:rPr>
        <w:t>, in a footnote, suggested that Nimrod's desire to teach idolatry and to raise the tower was a means of uniting all peoples under his standard</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[Glenn A. Scott, </w:t>
      </w:r>
      <w:r w:rsidRPr="00330599">
        <w:rPr>
          <w:rFonts w:asciiTheme="minorHAnsi" w:hAnsiTheme="minorHAnsi" w:cs="Eurostile"/>
          <w:spacing w:val="-2"/>
          <w:sz w:val="22"/>
          <w:szCs w:val="22"/>
          <w:u w:val="single"/>
        </w:rPr>
        <w:t>Voices from the Dust: New Light on an Ancient American Record</w:t>
      </w:r>
      <w:r w:rsidRPr="00330599">
        <w:rPr>
          <w:rFonts w:asciiTheme="minorHAnsi" w:hAnsiTheme="minorHAnsi" w:cs="Eurostile"/>
          <w:spacing w:val="-2"/>
          <w:sz w:val="22"/>
          <w:szCs w:val="22"/>
        </w:rPr>
        <w:t>, pp. 17-19]</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0938F1" w:rsidRDefault="000938F1"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91A5F">
        <w:rPr>
          <w:rFonts w:asciiTheme="minorHAnsi" w:hAnsiTheme="minorHAnsi" w:cs="Eurostile"/>
          <w:b/>
          <w:bCs/>
          <w:color w:val="FF0000"/>
          <w:spacing w:val="-2"/>
          <w:sz w:val="22"/>
          <w:szCs w:val="22"/>
        </w:rPr>
        <w:t xml:space="preserve">Ether </w:t>
      </w:r>
      <w:proofErr w:type="gramStart"/>
      <w:r w:rsidRPr="00391A5F">
        <w:rPr>
          <w:rFonts w:asciiTheme="minorHAnsi" w:hAnsiTheme="minorHAnsi" w:cs="Eurostile"/>
          <w:b/>
          <w:bCs/>
          <w:color w:val="FF0000"/>
          <w:spacing w:val="-2"/>
          <w:sz w:val="22"/>
          <w:szCs w:val="22"/>
        </w:rPr>
        <w:t>2:1</w:t>
      </w:r>
      <w:r w:rsidRPr="00391A5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Nimrod</w:t>
      </w:r>
      <w:proofErr w:type="gramEnd"/>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2:1 we find the name "Nimrod."  According to Warren and Palmer, after the Flood, in 2811 B.C., a king by the name of </w:t>
      </w:r>
      <w:proofErr w:type="spellStart"/>
      <w:r w:rsidRPr="00330599">
        <w:rPr>
          <w:rFonts w:asciiTheme="minorHAnsi" w:hAnsiTheme="minorHAnsi" w:cs="Eurostile"/>
          <w:spacing w:val="-2"/>
          <w:sz w:val="22"/>
          <w:szCs w:val="22"/>
        </w:rPr>
        <w:t>Etana</w:t>
      </w:r>
      <w:proofErr w:type="spellEnd"/>
      <w:r w:rsidRPr="00330599">
        <w:rPr>
          <w:rFonts w:asciiTheme="minorHAnsi" w:hAnsiTheme="minorHAnsi" w:cs="Eurostile"/>
          <w:spacing w:val="-2"/>
          <w:sz w:val="22"/>
          <w:szCs w:val="22"/>
        </w:rPr>
        <w:t xml:space="preserve"> ruled in the city of Kish, in Mesopotamia.  The same individual is in the list of kings at the city of </w:t>
      </w:r>
      <w:proofErr w:type="spellStart"/>
      <w:r w:rsidRPr="00330599">
        <w:rPr>
          <w:rFonts w:asciiTheme="minorHAnsi" w:hAnsiTheme="minorHAnsi" w:cs="Eurostile"/>
          <w:spacing w:val="-2"/>
          <w:sz w:val="22"/>
          <w:szCs w:val="22"/>
        </w:rPr>
        <w:t>Uruk</w:t>
      </w:r>
      <w:proofErr w:type="spellEnd"/>
      <w:r w:rsidRPr="00330599">
        <w:rPr>
          <w:rFonts w:asciiTheme="minorHAnsi" w:hAnsiTheme="minorHAnsi" w:cs="Eurostile"/>
          <w:spacing w:val="-2"/>
          <w:sz w:val="22"/>
          <w:szCs w:val="22"/>
        </w:rPr>
        <w:t xml:space="preserve"> under the name of </w:t>
      </w:r>
      <w:proofErr w:type="spellStart"/>
      <w:r w:rsidRPr="00330599">
        <w:rPr>
          <w:rFonts w:asciiTheme="minorHAnsi" w:hAnsiTheme="minorHAnsi" w:cs="Eurostile"/>
          <w:spacing w:val="-2"/>
          <w:sz w:val="22"/>
          <w:szCs w:val="22"/>
        </w:rPr>
        <w:t>Lugal</w:t>
      </w:r>
      <w:proofErr w:type="spellEnd"/>
      <w:r w:rsidRPr="00330599">
        <w:rPr>
          <w:rFonts w:asciiTheme="minorHAnsi" w:hAnsiTheme="minorHAnsi" w:cs="Eurostile"/>
          <w:spacing w:val="-2"/>
          <w:sz w:val="22"/>
          <w:szCs w:val="22"/>
        </w:rPr>
        <w:t xml:space="preserve">-Banda in 2805 B.C. (Warren, B.S., and </w:t>
      </w:r>
      <w:proofErr w:type="spellStart"/>
      <w:r w:rsidRPr="00330599">
        <w:rPr>
          <w:rFonts w:asciiTheme="minorHAnsi" w:hAnsiTheme="minorHAnsi" w:cs="Eurostile"/>
          <w:spacing w:val="-2"/>
          <w:sz w:val="22"/>
          <w:szCs w:val="22"/>
        </w:rPr>
        <w:t>Tvedtnes</w:t>
      </w:r>
      <w:proofErr w:type="spellEnd"/>
      <w:r w:rsidRPr="00330599">
        <w:rPr>
          <w:rFonts w:asciiTheme="minorHAnsi" w:hAnsiTheme="minorHAnsi" w:cs="Eurostile"/>
          <w:spacing w:val="-2"/>
          <w:sz w:val="22"/>
          <w:szCs w:val="22"/>
        </w:rPr>
        <w:t xml:space="preserve">, J.A., 1983). Warren and </w:t>
      </w:r>
      <w:proofErr w:type="spellStart"/>
      <w:r w:rsidRPr="00330599">
        <w:rPr>
          <w:rFonts w:asciiTheme="minorHAnsi" w:hAnsiTheme="minorHAnsi" w:cs="Eurostile"/>
          <w:spacing w:val="-2"/>
          <w:sz w:val="22"/>
          <w:szCs w:val="22"/>
        </w:rPr>
        <w:t>Tvedtnes</w:t>
      </w:r>
      <w:proofErr w:type="spellEnd"/>
      <w:r w:rsidRPr="00330599">
        <w:rPr>
          <w:rFonts w:asciiTheme="minorHAnsi" w:hAnsiTheme="minorHAnsi" w:cs="Eurostile"/>
          <w:spacing w:val="-2"/>
          <w:sz w:val="22"/>
          <w:szCs w:val="22"/>
        </w:rPr>
        <w:t xml:space="preserve"> have concluded that not only are </w:t>
      </w:r>
      <w:proofErr w:type="spellStart"/>
      <w:r w:rsidRPr="00330599">
        <w:rPr>
          <w:rFonts w:asciiTheme="minorHAnsi" w:hAnsiTheme="minorHAnsi" w:cs="Eurostile"/>
          <w:spacing w:val="-2"/>
          <w:sz w:val="22"/>
          <w:szCs w:val="22"/>
        </w:rPr>
        <w:t>Etana</w:t>
      </w:r>
      <w:proofErr w:type="spellEnd"/>
      <w:r w:rsidRPr="00330599">
        <w:rPr>
          <w:rFonts w:asciiTheme="minorHAnsi" w:hAnsiTheme="minorHAnsi" w:cs="Eurostile"/>
          <w:spacing w:val="-2"/>
          <w:sz w:val="22"/>
          <w:szCs w:val="22"/>
        </w:rPr>
        <w:t xml:space="preserve"> and </w:t>
      </w:r>
      <w:proofErr w:type="spellStart"/>
      <w:r w:rsidRPr="00330599">
        <w:rPr>
          <w:rFonts w:asciiTheme="minorHAnsi" w:hAnsiTheme="minorHAnsi" w:cs="Eurostile"/>
          <w:spacing w:val="-2"/>
          <w:sz w:val="22"/>
          <w:szCs w:val="22"/>
        </w:rPr>
        <w:t>Lugal</w:t>
      </w:r>
      <w:proofErr w:type="spellEnd"/>
      <w:r w:rsidRPr="00330599">
        <w:rPr>
          <w:rFonts w:asciiTheme="minorHAnsi" w:hAnsiTheme="minorHAnsi" w:cs="Eurostile"/>
          <w:spacing w:val="-2"/>
          <w:sz w:val="22"/>
          <w:szCs w:val="22"/>
        </w:rPr>
        <w:t xml:space="preserve">-Banda the same individual, but also that their description contains many elements which are similar to the famous Nimrod of the Old Testament account. Specifically, </w:t>
      </w:r>
      <w:proofErr w:type="spellStart"/>
      <w:r w:rsidRPr="00330599">
        <w:rPr>
          <w:rFonts w:asciiTheme="minorHAnsi" w:hAnsiTheme="minorHAnsi" w:cs="Eurostile"/>
          <w:spacing w:val="-2"/>
          <w:sz w:val="22"/>
          <w:szCs w:val="22"/>
        </w:rPr>
        <w:t>Lugal</w:t>
      </w:r>
      <w:proofErr w:type="spellEnd"/>
      <w:r w:rsidRPr="00330599">
        <w:rPr>
          <w:rFonts w:asciiTheme="minorHAnsi" w:hAnsiTheme="minorHAnsi" w:cs="Eurostile"/>
          <w:spacing w:val="-2"/>
          <w:sz w:val="22"/>
          <w:szCs w:val="22"/>
        </w:rPr>
        <w:t xml:space="preserve">-Banda was known earlier as the Lord of Marad (Semitic word) or Martu (Sumerian word), meaning the Lord of the West. </w:t>
      </w:r>
      <w:r w:rsidR="009B2869">
        <w:rPr>
          <w:rFonts w:asciiTheme="minorHAnsi" w:hAnsiTheme="minorHAnsi" w:cs="Eurostile"/>
          <w:spacing w:val="-2"/>
          <w:sz w:val="22"/>
          <w:szCs w:val="22"/>
        </w:rPr>
        <w:t xml:space="preserve">[The name Nimrod comes from the Hebrew verb </w:t>
      </w:r>
      <w:proofErr w:type="spellStart"/>
      <w:r w:rsidR="009B2869">
        <w:rPr>
          <w:rFonts w:asciiTheme="minorHAnsi" w:hAnsiTheme="minorHAnsi" w:cs="Eurostile"/>
          <w:spacing w:val="-2"/>
          <w:sz w:val="22"/>
          <w:szCs w:val="22"/>
        </w:rPr>
        <w:t>marad</w:t>
      </w:r>
      <w:proofErr w:type="spellEnd"/>
      <w:r w:rsidR="009B2869">
        <w:rPr>
          <w:rFonts w:asciiTheme="minorHAnsi" w:hAnsiTheme="minorHAnsi" w:cs="Eurostile"/>
          <w:spacing w:val="-2"/>
          <w:sz w:val="22"/>
          <w:szCs w:val="22"/>
        </w:rPr>
        <w:t xml:space="preserve">, meaning “rebel.”  Adding an “n” before the “m” converts the word to an infinitive construct, in this case meaning “The Rebel.”] </w:t>
      </w:r>
      <w:r w:rsidRPr="00330599">
        <w:rPr>
          <w:rFonts w:asciiTheme="minorHAnsi" w:hAnsiTheme="minorHAnsi" w:cs="Eurostile"/>
          <w:spacing w:val="-2"/>
          <w:sz w:val="22"/>
          <w:szCs w:val="22"/>
        </w:rPr>
        <w:t>The consonants of that title (</w:t>
      </w:r>
      <w:r w:rsidRPr="00330599">
        <w:rPr>
          <w:rFonts w:asciiTheme="minorHAnsi" w:hAnsiTheme="minorHAnsi" w:cs="Eurostile"/>
          <w:i/>
          <w:iCs/>
          <w:spacing w:val="-2"/>
          <w:sz w:val="22"/>
          <w:szCs w:val="22"/>
        </w:rPr>
        <w:t>NMRD</w:t>
      </w:r>
      <w:r w:rsidRPr="00330599">
        <w:rPr>
          <w:rFonts w:asciiTheme="minorHAnsi" w:hAnsiTheme="minorHAnsi" w:cs="Eurostile"/>
          <w:spacing w:val="-2"/>
          <w:sz w:val="22"/>
          <w:szCs w:val="22"/>
        </w:rPr>
        <w:t xml:space="preserve">) are consonants in the name, </w:t>
      </w:r>
      <w:proofErr w:type="spellStart"/>
      <w:r w:rsidRPr="00330599">
        <w:rPr>
          <w:rFonts w:asciiTheme="minorHAnsi" w:hAnsiTheme="minorHAnsi" w:cs="Eurostile"/>
          <w:spacing w:val="-2"/>
          <w:sz w:val="22"/>
          <w:szCs w:val="22"/>
        </w:rPr>
        <w:t>NiMRoD</w:t>
      </w:r>
      <w:proofErr w:type="spellEnd"/>
      <w:r w:rsidRPr="00330599">
        <w:rPr>
          <w:rFonts w:asciiTheme="minorHAnsi" w:hAnsiTheme="minorHAnsi" w:cs="Eurostile"/>
          <w:spacing w:val="-2"/>
          <w:sz w:val="22"/>
          <w:szCs w:val="22"/>
        </w:rPr>
        <w:t xml:space="preserve">. In the Semitic scripts from the ancient Near East, only the consonants were included, not the vowels. Thus, it was concluded that </w:t>
      </w:r>
      <w:proofErr w:type="spellStart"/>
      <w:r w:rsidRPr="00330599">
        <w:rPr>
          <w:rFonts w:asciiTheme="minorHAnsi" w:hAnsiTheme="minorHAnsi" w:cs="Eurostile"/>
          <w:spacing w:val="-2"/>
          <w:sz w:val="22"/>
          <w:szCs w:val="22"/>
        </w:rPr>
        <w:t>Lugal</w:t>
      </w:r>
      <w:proofErr w:type="spellEnd"/>
      <w:r w:rsidRPr="00330599">
        <w:rPr>
          <w:rFonts w:asciiTheme="minorHAnsi" w:hAnsiTheme="minorHAnsi" w:cs="Eurostile"/>
          <w:spacing w:val="-2"/>
          <w:sz w:val="22"/>
          <w:szCs w:val="22"/>
        </w:rPr>
        <w:t xml:space="preserve">-Banda was the best candidate for the Nimrod of the Genesis account. He ruled until about 2797 B.C. </w:t>
      </w:r>
      <w:r w:rsidR="00950ABC">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ch.</w:t>
      </w:r>
      <w:proofErr w:type="spellEnd"/>
      <w:r w:rsidRPr="00330599">
        <w:rPr>
          <w:rFonts w:asciiTheme="minorHAnsi" w:hAnsiTheme="minorHAnsi" w:cs="Eurostile"/>
          <w:spacing w:val="-2"/>
          <w:sz w:val="22"/>
          <w:szCs w:val="22"/>
        </w:rPr>
        <w:t xml:space="preserve"> 2, unpublished]</w:t>
      </w:r>
    </w:p>
    <w:p w:rsidR="002504AC" w:rsidRDefault="002504AC" w:rsidP="00CA32FF">
      <w:pPr>
        <w:tabs>
          <w:tab w:val="left" w:pos="-720"/>
        </w:tabs>
        <w:suppressAutoHyphens/>
        <w:spacing w:line="240" w:lineRule="atLeast"/>
        <w:rPr>
          <w:rFonts w:asciiTheme="minorHAnsi" w:hAnsiTheme="minorHAnsi" w:cs="Eurostile"/>
          <w:spacing w:val="-2"/>
          <w:sz w:val="22"/>
          <w:szCs w:val="22"/>
        </w:rPr>
      </w:pPr>
    </w:p>
    <w:p w:rsidR="002504AC" w:rsidRDefault="002504AC"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 xml:space="preserve">Del </w:t>
      </w:r>
      <w:proofErr w:type="spellStart"/>
      <w:r>
        <w:rPr>
          <w:rFonts w:asciiTheme="minorHAnsi" w:hAnsiTheme="minorHAnsi" w:cs="Eurostile"/>
          <w:spacing w:val="-2"/>
          <w:sz w:val="22"/>
          <w:szCs w:val="22"/>
        </w:rPr>
        <w:t>DowDell</w:t>
      </w:r>
      <w:proofErr w:type="spellEnd"/>
      <w:r>
        <w:rPr>
          <w:rFonts w:asciiTheme="minorHAnsi" w:hAnsiTheme="minorHAnsi" w:cs="Eurostile"/>
          <w:spacing w:val="-2"/>
          <w:sz w:val="22"/>
          <w:szCs w:val="22"/>
        </w:rPr>
        <w:t xml:space="preserve"> writes that,</w:t>
      </w:r>
    </w:p>
    <w:p w:rsidR="002504AC" w:rsidRDefault="002504AC" w:rsidP="00CA32FF">
      <w:pPr>
        <w:tabs>
          <w:tab w:val="left" w:pos="-720"/>
        </w:tabs>
        <w:suppressAutoHyphens/>
        <w:spacing w:line="240" w:lineRule="atLeast"/>
        <w:rPr>
          <w:rFonts w:asciiTheme="minorHAnsi" w:hAnsiTheme="minorHAnsi" w:cs="Eurostile"/>
          <w:spacing w:val="-2"/>
          <w:sz w:val="22"/>
          <w:szCs w:val="22"/>
        </w:rPr>
      </w:pPr>
    </w:p>
    <w:p w:rsidR="002504AC" w:rsidRDefault="002504AC" w:rsidP="00CA32FF">
      <w:pPr>
        <w:tabs>
          <w:tab w:val="left" w:pos="-720"/>
        </w:tabs>
        <w:suppressAutoHyphens/>
        <w:spacing w:line="240" w:lineRule="atLeast"/>
        <w:ind w:left="720"/>
        <w:rPr>
          <w:rFonts w:asciiTheme="minorHAnsi" w:hAnsiTheme="minorHAnsi" w:cs="Eurostile"/>
          <w:spacing w:val="-2"/>
          <w:sz w:val="22"/>
          <w:szCs w:val="22"/>
        </w:rPr>
      </w:pPr>
      <w:r>
        <w:rPr>
          <w:rFonts w:asciiTheme="minorHAnsi" w:hAnsiTheme="minorHAnsi" w:cs="Eurostile"/>
          <w:spacing w:val="-2"/>
          <w:sz w:val="22"/>
          <w:szCs w:val="22"/>
        </w:rPr>
        <w:t xml:space="preserve"> “</w:t>
      </w:r>
      <w:proofErr w:type="gramStart"/>
      <w:r>
        <w:rPr>
          <w:rFonts w:asciiTheme="minorHAnsi" w:hAnsiTheme="minorHAnsi" w:cs="Eurostile"/>
          <w:spacing w:val="-2"/>
          <w:sz w:val="22"/>
          <w:szCs w:val="22"/>
        </w:rPr>
        <w:t>the</w:t>
      </w:r>
      <w:proofErr w:type="gramEnd"/>
      <w:r>
        <w:rPr>
          <w:rFonts w:asciiTheme="minorHAnsi" w:hAnsiTheme="minorHAnsi" w:cs="Eurostile"/>
          <w:spacing w:val="-2"/>
          <w:sz w:val="22"/>
          <w:szCs w:val="22"/>
        </w:rPr>
        <w:t xml:space="preserve"> word Nimrod may not be a name at all, but likely . . . a type, a representative, of a system that is epitomized in rebellion against God.  This rebel was a figure, common in Sumerian literature, of one who fits the description of the man who rebelled against God.  He is also known in the literature of the Babylonians, the Assyrians, and the Hittites.  Even in Palestine, tablets have been found with his name on them.  </w:t>
      </w:r>
    </w:p>
    <w:p w:rsidR="002504AC" w:rsidRPr="00330599" w:rsidRDefault="002504AC"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[Del </w:t>
      </w:r>
      <w:proofErr w:type="spellStart"/>
      <w:r>
        <w:rPr>
          <w:rFonts w:asciiTheme="minorHAnsi" w:hAnsiTheme="minorHAnsi" w:cs="Eurostile"/>
          <w:spacing w:val="-2"/>
          <w:sz w:val="22"/>
          <w:szCs w:val="22"/>
        </w:rPr>
        <w:t>DowDell</w:t>
      </w:r>
      <w:proofErr w:type="spellEnd"/>
      <w:r>
        <w:rPr>
          <w:rFonts w:asciiTheme="minorHAnsi" w:hAnsiTheme="minorHAnsi" w:cs="Eurostile"/>
          <w:spacing w:val="-2"/>
          <w:sz w:val="22"/>
          <w:szCs w:val="22"/>
        </w:rPr>
        <w:t xml:space="preserve">, </w:t>
      </w:r>
      <w:r w:rsidRPr="00E339CB">
        <w:rPr>
          <w:rFonts w:asciiTheme="minorHAnsi" w:hAnsiTheme="minorHAnsi" w:cs="Eurostile"/>
          <w:spacing w:val="-2"/>
          <w:sz w:val="22"/>
          <w:szCs w:val="22"/>
          <w:u w:val="single"/>
        </w:rPr>
        <w:t xml:space="preserve">Who Really Settled </w:t>
      </w:r>
      <w:proofErr w:type="spellStart"/>
      <w:proofErr w:type="gramStart"/>
      <w:r w:rsidRPr="00E339CB">
        <w:rPr>
          <w:rFonts w:asciiTheme="minorHAnsi" w:hAnsiTheme="minorHAnsi" w:cs="Eurostile"/>
          <w:spacing w:val="-2"/>
          <w:sz w:val="22"/>
          <w:szCs w:val="22"/>
          <w:u w:val="single"/>
        </w:rPr>
        <w:t>MesoAmerica</w:t>
      </w:r>
      <w:proofErr w:type="spellEnd"/>
      <w:r w:rsidRPr="00E339CB">
        <w:rPr>
          <w:rFonts w:asciiTheme="minorHAnsi" w:hAnsiTheme="minorHAnsi" w:cs="Eurostile"/>
          <w:spacing w:val="-2"/>
          <w:sz w:val="22"/>
          <w:szCs w:val="22"/>
          <w:u w:val="single"/>
        </w:rPr>
        <w:t>?,</w:t>
      </w:r>
      <w:proofErr w:type="gramEnd"/>
      <w:r>
        <w:rPr>
          <w:rFonts w:asciiTheme="minorHAnsi" w:hAnsiTheme="minorHAnsi" w:cs="Eurostile"/>
          <w:spacing w:val="-2"/>
          <w:sz w:val="22"/>
          <w:szCs w:val="22"/>
        </w:rPr>
        <w:t xml:space="preserve"> pp. 40-41]</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339CB" w:rsidRDefault="00E339CB"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950ABC">
        <w:rPr>
          <w:rFonts w:asciiTheme="minorHAnsi" w:hAnsiTheme="minorHAnsi" w:cs="Eurostile"/>
          <w:b/>
          <w:bCs/>
          <w:color w:val="FF0000"/>
          <w:spacing w:val="-2"/>
          <w:sz w:val="22"/>
          <w:szCs w:val="22"/>
        </w:rPr>
        <w:t xml:space="preserve">Ether </w:t>
      </w:r>
      <w:proofErr w:type="gramStart"/>
      <w:r w:rsidRPr="00950ABC">
        <w:rPr>
          <w:rFonts w:asciiTheme="minorHAnsi" w:hAnsiTheme="minorHAnsi" w:cs="Eurostile"/>
          <w:b/>
          <w:bCs/>
          <w:color w:val="FF0000"/>
          <w:spacing w:val="-2"/>
          <w:sz w:val="22"/>
          <w:szCs w:val="22"/>
        </w:rPr>
        <w:t>2:1</w:t>
      </w:r>
      <w:r w:rsidRPr="00950ABC">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Nimrod</w:t>
      </w:r>
      <w:proofErr w:type="gramEnd"/>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name "Nimrod" is mentioned in Ether 2:1. According to Hugh Nibley, in Genesis 10:4 we read that Nimrod, the "mighty hunter against the Lord," founded the kingdom of Babel, and in the next chapter that Babel was the name of the tower built to reach to heaven. (Note that the vague "before the Lord" of the Kings James version (Genesis 10:9) conceals the true meaning, rendered "against the Lord" by the Rabbinical and early Christian writers</w:t>
      </w:r>
      <w:r w:rsidRPr="00330599">
        <w:rPr>
          <w:rStyle w:val="EndnoteReference"/>
          <w:rFonts w:asciiTheme="minorHAnsi" w:hAnsiTheme="minorHAnsi" w:cs="Eurostile"/>
          <w:spacing w:val="-2"/>
          <w:sz w:val="22"/>
          <w:szCs w:val="22"/>
        </w:rPr>
        <w:endnoteReference w:id="3"/>
      </w:r>
      <w:r w:rsidRPr="00330599">
        <w:rPr>
          <w:rFonts w:asciiTheme="minorHAnsi" w:hAnsiTheme="minorHAnsi" w:cs="Eurostile"/>
          <w:spacing w:val="-2"/>
          <w:sz w:val="22"/>
          <w:szCs w:val="22"/>
        </w:rPr>
        <w:t>) This Nimrod seems to be the original arch-type of the "Mad Hunter." (Note that under the direction of Nimrod men said, "We will ascend to heaven and smite him (God) with bows and spears; and God knew all their works, . . . and he saw the city and the tower which they were building," (</w:t>
      </w:r>
      <w:proofErr w:type="spellStart"/>
      <w:r w:rsidRPr="00330599">
        <w:rPr>
          <w:rFonts w:asciiTheme="minorHAnsi" w:hAnsiTheme="minorHAnsi" w:cs="Eurostile"/>
          <w:spacing w:val="-2"/>
          <w:sz w:val="22"/>
          <w:szCs w:val="22"/>
        </w:rPr>
        <w:t>Jasher</w:t>
      </w:r>
      <w:proofErr w:type="spellEnd"/>
      <w:r w:rsidRPr="00330599">
        <w:rPr>
          <w:rFonts w:asciiTheme="minorHAnsi" w:hAnsiTheme="minorHAnsi" w:cs="Eurostile"/>
          <w:spacing w:val="-2"/>
          <w:sz w:val="22"/>
          <w:szCs w:val="22"/>
        </w:rPr>
        <w:t xml:space="preserve"> 9:20).</w:t>
      </w:r>
      <w:r w:rsidRPr="00330599">
        <w:rPr>
          <w:rStyle w:val="EndnoteReference"/>
          <w:rFonts w:asciiTheme="minorHAnsi" w:hAnsiTheme="minorHAnsi" w:cs="Eurostile"/>
          <w:spacing w:val="-2"/>
          <w:sz w:val="22"/>
          <w:szCs w:val="22"/>
        </w:rPr>
        <w:endnoteReference w:id="4"/>
      </w:r>
      <w:r w:rsidRPr="00330599">
        <w:rPr>
          <w:rFonts w:asciiTheme="minorHAnsi" w:hAnsiTheme="minorHAnsi" w:cs="Eurostile"/>
          <w:spacing w:val="-2"/>
          <w:sz w:val="22"/>
          <w:szCs w:val="22"/>
        </w:rPr>
        <w:t xml:space="preserve">  </w:t>
      </w:r>
    </w:p>
    <w:p w:rsidR="00950ABC" w:rsidRPr="00330599" w:rsidRDefault="00950ABC"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 very early Christian writing tells how Noah's descendants waged bitter war among themselves after his death, to see who should possess his kingship; </w:t>
      </w:r>
      <w:proofErr w:type="gramStart"/>
      <w:r w:rsidRPr="00330599">
        <w:rPr>
          <w:rFonts w:asciiTheme="minorHAnsi" w:hAnsiTheme="minorHAnsi" w:cs="Eurostile"/>
          <w:spacing w:val="-2"/>
          <w:sz w:val="22"/>
          <w:szCs w:val="22"/>
        </w:rPr>
        <w:t>finally</w:t>
      </w:r>
      <w:proofErr w:type="gramEnd"/>
      <w:r w:rsidRPr="00330599">
        <w:rPr>
          <w:rFonts w:asciiTheme="minorHAnsi" w:hAnsiTheme="minorHAnsi" w:cs="Eurostile"/>
          <w:spacing w:val="-2"/>
          <w:sz w:val="22"/>
          <w:szCs w:val="22"/>
        </w:rPr>
        <w:t xml:space="preserve"> one of the blood of Ham prevailed, and from this the Egyptians, Babylonians, and Persians derive their priesthood and kingship. "From the race of </w:t>
      </w:r>
      <w:r w:rsidRPr="00330599">
        <w:rPr>
          <w:rFonts w:asciiTheme="minorHAnsi" w:hAnsiTheme="minorHAnsi" w:cs="Eurostile"/>
          <w:spacing w:val="-2"/>
          <w:sz w:val="22"/>
          <w:szCs w:val="22"/>
        </w:rPr>
        <w:lastRenderedPageBreak/>
        <w:t xml:space="preserve">Ham," says the text," came one through the magical (as opposed to the holy) succession named Nimrod, who was a giant against the Lord . . . (p. 165) Even Isaiah (Isaiah 14:12-14) recalls that in the beginning the adversary himself set up his throne "upon the Mountain of the assembly in the regions of the North," and there pretended to be "like the </w:t>
      </w:r>
      <w:proofErr w:type="gramStart"/>
      <w:r w:rsidRPr="00330599">
        <w:rPr>
          <w:rFonts w:asciiTheme="minorHAnsi" w:hAnsiTheme="minorHAnsi" w:cs="Eurostile"/>
          <w:spacing w:val="-2"/>
          <w:sz w:val="22"/>
          <w:szCs w:val="22"/>
        </w:rPr>
        <w:t>Most High</w:t>
      </w:r>
      <w:proofErr w:type="gramEnd"/>
      <w:r w:rsidRPr="00330599">
        <w:rPr>
          <w:rFonts w:asciiTheme="minorHAnsi" w:hAnsiTheme="minorHAnsi" w:cs="Eurostile"/>
          <w:spacing w:val="-2"/>
          <w:sz w:val="22"/>
          <w:szCs w:val="22"/>
        </w:rPr>
        <w:t>."</w:t>
      </w:r>
    </w:p>
    <w:p w:rsidR="00950ABC" w:rsidRPr="00330599" w:rsidRDefault="00950ABC"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Nimrod claimed his kingship on the ground of victory over his enemies. His priesthood, however, he claimed by virtue of possessing "the garment of Adam." The legends of the Jews assure us that it was by virtue of owning this garment that Nimrod was able to claim power to rule over the whole earth, and that he sat in his tower while men came and worshiped him. The Apocryphal writers, Jewish and Christian, have a good deal to say about this garment. To quote one of them: "the garments of skin which God made for Adam and his wife, when they went out of the garden, were given . . . after the death of Adam . . . to Enoch"; hence they passed to Methuselah, and then to Noah, from whom Ham stole them as the people were leaving the ark. Ham's grandson Nimrod obtained them from his father Cush.  As for the legitimate inheritance of this clothing, a very old fragment recently discovered says that Michael "disrobed Enoch of his earthly garments, and put on him his angelic clothing," taking him into the presence of God.  This garment of Enoch was supposed to be the very garment of skins that John the Baptist wore, called by the early Christians "the garment of Elias." An Arabic "Life of John the Baptist" says that Gabriel brought it to John from heaven as "the garment of Elijah"' "it went back," says John Chrysostom, "to the beginning of the world, to the times before which Adam required covering. Thus it was the symbol of repentance</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(pp. 168-169)</w:t>
      </w:r>
    </w:p>
    <w:p w:rsidR="00950ABC" w:rsidRPr="00330599" w:rsidRDefault="00950ABC"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Incidentally, the story of the stolen garment as told by the old rabbis, including the great Eleazer, calls for an entirely different rendering of the strange story in Genesis 9 from the version in our King James Bible. They seemed to think that the </w:t>
      </w:r>
      <w:proofErr w:type="spellStart"/>
      <w:r w:rsidRPr="00330599">
        <w:rPr>
          <w:rFonts w:asciiTheme="minorHAnsi" w:hAnsiTheme="minorHAnsi" w:cs="Eurostile"/>
          <w:i/>
          <w:iCs/>
          <w:spacing w:val="-2"/>
          <w:sz w:val="22"/>
          <w:szCs w:val="22"/>
        </w:rPr>
        <w:t>erwath</w:t>
      </w:r>
      <w:proofErr w:type="spellEnd"/>
      <w:r w:rsidRPr="00330599">
        <w:rPr>
          <w:rFonts w:asciiTheme="minorHAnsi" w:hAnsiTheme="minorHAnsi" w:cs="Eurostile"/>
          <w:spacing w:val="-2"/>
          <w:sz w:val="22"/>
          <w:szCs w:val="22"/>
        </w:rPr>
        <w:t xml:space="preserve"> of Genesis 9:22 did not mean "nakedness" at all, but should be given its primary root meaning of "skin covering." Read thus, we are to understand that Ham took the garment of his father while he was sleeping and showed it to his brethren, Shem and Japheth, who took a pattern or copy of it (</w:t>
      </w:r>
      <w:proofErr w:type="spellStart"/>
      <w:r w:rsidRPr="00330599">
        <w:rPr>
          <w:rFonts w:asciiTheme="minorHAnsi" w:hAnsiTheme="minorHAnsi" w:cs="Eurostile"/>
          <w:i/>
          <w:iCs/>
          <w:spacing w:val="-2"/>
          <w:sz w:val="22"/>
          <w:szCs w:val="22"/>
        </w:rPr>
        <w:t>salmah</w:t>
      </w:r>
      <w:proofErr w:type="spellEnd"/>
      <w:r w:rsidRPr="00330599">
        <w:rPr>
          <w:rFonts w:asciiTheme="minorHAnsi" w:hAnsiTheme="minorHAnsi" w:cs="Eurostile"/>
          <w:spacing w:val="-2"/>
          <w:sz w:val="22"/>
          <w:szCs w:val="22"/>
        </w:rPr>
        <w:t>) or else a woven garment like it (</w:t>
      </w:r>
      <w:proofErr w:type="spellStart"/>
      <w:r w:rsidRPr="00330599">
        <w:rPr>
          <w:rFonts w:asciiTheme="minorHAnsi" w:hAnsiTheme="minorHAnsi" w:cs="Eurostile"/>
          <w:i/>
          <w:iCs/>
          <w:spacing w:val="-2"/>
          <w:sz w:val="22"/>
          <w:szCs w:val="22"/>
        </w:rPr>
        <w:t>simlah</w:t>
      </w:r>
      <w:proofErr w:type="spellEnd"/>
      <w:r w:rsidRPr="00330599">
        <w:rPr>
          <w:rFonts w:asciiTheme="minorHAnsi" w:hAnsiTheme="minorHAnsi" w:cs="Eurostile"/>
          <w:spacing w:val="-2"/>
          <w:sz w:val="22"/>
          <w:szCs w:val="22"/>
        </w:rPr>
        <w:t xml:space="preserve">) which they put upon their own shoulders, returning the skin garment to their father. Upon awaking, Noah recognized the priesthood of two sons but cursed the son who tried to rob him of his garment. By an extremely common type of substitution, the </w:t>
      </w:r>
      <w:proofErr w:type="spellStart"/>
      <w:r w:rsidRPr="00330599">
        <w:rPr>
          <w:rFonts w:asciiTheme="minorHAnsi" w:hAnsiTheme="minorHAnsi" w:cs="Eurostile"/>
          <w:i/>
          <w:iCs/>
          <w:spacing w:val="-2"/>
          <w:sz w:val="22"/>
          <w:szCs w:val="22"/>
        </w:rPr>
        <w:t>simlah</w:t>
      </w:r>
      <w:proofErr w:type="spellEnd"/>
      <w:r w:rsidRPr="00330599">
        <w:rPr>
          <w:rFonts w:asciiTheme="minorHAnsi" w:hAnsiTheme="minorHAnsi" w:cs="Eurostile"/>
          <w:spacing w:val="-2"/>
          <w:sz w:val="22"/>
          <w:szCs w:val="22"/>
        </w:rPr>
        <w:t xml:space="preserve"> of Genesis 9:23 could very easily stand for an original </w:t>
      </w:r>
      <w:proofErr w:type="spellStart"/>
      <w:r w:rsidRPr="00330599">
        <w:rPr>
          <w:rFonts w:asciiTheme="minorHAnsi" w:hAnsiTheme="minorHAnsi" w:cs="Eurostile"/>
          <w:i/>
          <w:iCs/>
          <w:spacing w:val="-2"/>
          <w:sz w:val="22"/>
          <w:szCs w:val="22"/>
        </w:rPr>
        <w:t>tsimlah</w:t>
      </w:r>
      <w:proofErr w:type="spellEnd"/>
      <w:r w:rsidRPr="00330599">
        <w:rPr>
          <w:rFonts w:asciiTheme="minorHAnsi" w:hAnsiTheme="minorHAnsi" w:cs="Eurostile"/>
          <w:spacing w:val="-2"/>
          <w:sz w:val="22"/>
          <w:szCs w:val="22"/>
        </w:rPr>
        <w:t xml:space="preserve">, a copy, imitation, pattern, or by an equally common type of transposition for </w:t>
      </w:r>
      <w:proofErr w:type="spellStart"/>
      <w:r w:rsidRPr="00330599">
        <w:rPr>
          <w:rFonts w:asciiTheme="minorHAnsi" w:hAnsiTheme="minorHAnsi" w:cs="Eurostile"/>
          <w:i/>
          <w:iCs/>
          <w:spacing w:val="-2"/>
          <w:sz w:val="22"/>
          <w:szCs w:val="22"/>
        </w:rPr>
        <w:t>Salmah</w:t>
      </w:r>
      <w:proofErr w:type="spellEnd"/>
      <w:r w:rsidRPr="00330599">
        <w:rPr>
          <w:rFonts w:asciiTheme="minorHAnsi" w:hAnsiTheme="minorHAnsi" w:cs="Eurostile"/>
          <w:spacing w:val="-2"/>
          <w:sz w:val="22"/>
          <w:szCs w:val="22"/>
        </w:rPr>
        <w:t xml:space="preserve">, a garment or mantle, as in Micah 2:8.  Even as it stands </w:t>
      </w:r>
      <w:proofErr w:type="spellStart"/>
      <w:r w:rsidRPr="00330599">
        <w:rPr>
          <w:rFonts w:asciiTheme="minorHAnsi" w:hAnsiTheme="minorHAnsi" w:cs="Eurostile"/>
          <w:i/>
          <w:iCs/>
          <w:spacing w:val="-2"/>
          <w:sz w:val="22"/>
          <w:szCs w:val="22"/>
        </w:rPr>
        <w:t>simlah</w:t>
      </w:r>
      <w:proofErr w:type="spellEnd"/>
      <w:r w:rsidRPr="00330599">
        <w:rPr>
          <w:rFonts w:asciiTheme="minorHAnsi" w:hAnsiTheme="minorHAnsi" w:cs="Eurostile"/>
          <w:spacing w:val="-2"/>
          <w:sz w:val="22"/>
          <w:szCs w:val="22"/>
        </w:rPr>
        <w:t xml:space="preserve"> means only a woven garment and can hardly refer to the original skin article.  This is, apparently, the source of the widespread legend that Ham stole the garment of Noah and claimed to possess the priesthood by virtue of his illegal insignia. Ham's descendants, Cush and Nimrod--both Africans, though Nimrod in his wandering moved to Asia</w:t>
      </w:r>
      <w:r w:rsidRPr="00330599">
        <w:rPr>
          <w:rStyle w:val="EndnoteReference"/>
          <w:rFonts w:asciiTheme="minorHAnsi" w:hAnsiTheme="minorHAnsi" w:cs="Eurostile"/>
          <w:spacing w:val="-2"/>
          <w:sz w:val="22"/>
          <w:szCs w:val="22"/>
        </w:rPr>
        <w:endnoteReference w:id="5"/>
      </w:r>
      <w:r w:rsidRPr="00330599">
        <w:rPr>
          <w:rFonts w:asciiTheme="minorHAnsi" w:hAnsiTheme="minorHAnsi" w:cs="Eurostile"/>
          <w:spacing w:val="-2"/>
          <w:sz w:val="22"/>
          <w:szCs w:val="22"/>
        </w:rPr>
        <w:t>--made the same claim.  It is interesting that according to certain ancient scriptures which the Latter-day Saints claim have been restored by revelation in our own age, Pharaoh (who represents the Afro-Asian line of Cush-Nimrod) was blessed as to the kingship but cursed as to the priesthood, and he offered Abraham the privilege of wearing his own royal insignia in hope that Abraham would return the compliment by allowing Pharaoh to wear his priestly ones (Abraham 1:26-27). According to a very old tradition, Pharaoh coveted the priesthood of Moses exactly as his ancestor Nimrod did that of Abraham, and it was said that the Pharaohs of Egypt dressed in a skin garment "to show that their origin was older than time itself." (Note, Abraham's refusal to make the exchange was the real reason for his being expelled from Egypt, according to apocryphal writers.</w:t>
      </w:r>
      <w:r w:rsidRPr="00330599">
        <w:rPr>
          <w:rStyle w:val="EndnoteReference"/>
          <w:rFonts w:asciiTheme="minorHAnsi" w:hAnsiTheme="minorHAnsi" w:cs="Eurostile"/>
          <w:spacing w:val="-2"/>
          <w:sz w:val="22"/>
          <w:szCs w:val="22"/>
        </w:rPr>
        <w:endnoteReference w:id="6"/>
      </w:r>
      <w:r w:rsidRPr="00330599">
        <w:rPr>
          <w:rFonts w:asciiTheme="minorHAnsi" w:hAnsiTheme="minorHAnsi" w:cs="Eurostile"/>
          <w:spacing w:val="-2"/>
          <w:sz w:val="22"/>
          <w:szCs w:val="22"/>
        </w:rPr>
        <w:t>)</w:t>
      </w:r>
    </w:p>
    <w:p w:rsidR="00950ABC" w:rsidRPr="00330599" w:rsidRDefault="00950ABC"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Whatever the details, the priests and kings of antiquity certainly wore such garments,</w:t>
      </w:r>
      <w:r w:rsidRPr="00330599">
        <w:rPr>
          <w:rStyle w:val="EndnoteReference"/>
          <w:rFonts w:asciiTheme="minorHAnsi" w:hAnsiTheme="minorHAnsi" w:cs="Eurostile"/>
          <w:spacing w:val="-2"/>
          <w:sz w:val="22"/>
          <w:szCs w:val="22"/>
        </w:rPr>
        <w:endnoteReference w:id="7"/>
      </w:r>
      <w:r w:rsidRPr="00330599">
        <w:rPr>
          <w:rFonts w:asciiTheme="minorHAnsi" w:hAnsiTheme="minorHAnsi" w:cs="Eurostile"/>
          <w:spacing w:val="-2"/>
          <w:sz w:val="22"/>
          <w:szCs w:val="22"/>
        </w:rPr>
        <w:t xml:space="preserve"> and the skin garment was often imitated in woven materials,</w:t>
      </w:r>
      <w:r w:rsidRPr="00330599">
        <w:rPr>
          <w:rStyle w:val="EndnoteReference"/>
          <w:rFonts w:asciiTheme="minorHAnsi" w:hAnsiTheme="minorHAnsi" w:cs="Eurostile"/>
          <w:spacing w:val="-2"/>
          <w:sz w:val="22"/>
          <w:szCs w:val="22"/>
        </w:rPr>
        <w:endnoteReference w:id="8"/>
      </w:r>
      <w:r w:rsidRPr="00330599">
        <w:rPr>
          <w:rFonts w:asciiTheme="minorHAnsi" w:hAnsiTheme="minorHAnsi" w:cs="Eurostile"/>
          <w:spacing w:val="-2"/>
          <w:sz w:val="22"/>
          <w:szCs w:val="22"/>
        </w:rPr>
        <w:t xml:space="preserve"> in fact, the skin garment was itself held to be a substitute for a still older garment made of the leaves of the </w:t>
      </w:r>
      <w:proofErr w:type="spellStart"/>
      <w:r w:rsidRPr="00330599">
        <w:rPr>
          <w:rFonts w:asciiTheme="minorHAnsi" w:hAnsiTheme="minorHAnsi" w:cs="Eurostile"/>
          <w:i/>
          <w:iCs/>
          <w:spacing w:val="-2"/>
          <w:sz w:val="22"/>
          <w:szCs w:val="22"/>
        </w:rPr>
        <w:t>ficus</w:t>
      </w:r>
      <w:proofErr w:type="spellEnd"/>
      <w:r w:rsidRPr="00330599">
        <w:rPr>
          <w:rFonts w:asciiTheme="minorHAnsi" w:hAnsiTheme="minorHAnsi" w:cs="Eurostile"/>
          <w:i/>
          <w:iCs/>
          <w:spacing w:val="-2"/>
          <w:sz w:val="22"/>
          <w:szCs w:val="22"/>
        </w:rPr>
        <w:t xml:space="preserve"> </w:t>
      </w:r>
      <w:proofErr w:type="spellStart"/>
      <w:r w:rsidRPr="00330599">
        <w:rPr>
          <w:rFonts w:asciiTheme="minorHAnsi" w:hAnsiTheme="minorHAnsi" w:cs="Eurostile"/>
          <w:i/>
          <w:iCs/>
          <w:spacing w:val="-2"/>
          <w:sz w:val="22"/>
          <w:szCs w:val="22"/>
        </w:rPr>
        <w:t>religiosus</w:t>
      </w:r>
      <w:proofErr w:type="spellEnd"/>
      <w:r w:rsidRPr="00330599">
        <w:rPr>
          <w:rFonts w:asciiTheme="minorHAnsi" w:hAnsiTheme="minorHAnsi" w:cs="Eurostile"/>
          <w:spacing w:val="-2"/>
          <w:sz w:val="22"/>
          <w:szCs w:val="22"/>
        </w:rPr>
        <w:t>.</w:t>
      </w:r>
      <w:r w:rsidRPr="00330599">
        <w:rPr>
          <w:rStyle w:val="EndnoteReference"/>
          <w:rFonts w:asciiTheme="minorHAnsi" w:hAnsiTheme="minorHAnsi" w:cs="Eurostile"/>
          <w:spacing w:val="-2"/>
          <w:sz w:val="22"/>
          <w:szCs w:val="22"/>
        </w:rPr>
        <w:endnoteReference w:id="9"/>
      </w:r>
      <w:r w:rsidRPr="00330599">
        <w:rPr>
          <w:rFonts w:asciiTheme="minorHAnsi" w:hAnsiTheme="minorHAnsi" w:cs="Eurostile"/>
          <w:spacing w:val="-2"/>
          <w:sz w:val="22"/>
          <w:szCs w:val="22"/>
        </w:rPr>
        <w:t xml:space="preserve"> (pp. 169-171</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 xml:space="preserve">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pp. 165, 168-169]</w:t>
      </w:r>
    </w:p>
    <w:p w:rsidR="0074394C" w:rsidRPr="00965BD7" w:rsidRDefault="0074394C" w:rsidP="0074394C">
      <w:pPr>
        <w:tabs>
          <w:tab w:val="left" w:pos="-720"/>
        </w:tabs>
        <w:suppressAutoHyphens/>
        <w:spacing w:line="240" w:lineRule="atLeast"/>
        <w:rPr>
          <w:rFonts w:asciiTheme="minorHAnsi" w:hAnsiTheme="minorHAnsi" w:cs="Eurostile"/>
          <w:b/>
          <w:spacing w:val="-2"/>
          <w:sz w:val="22"/>
          <w:szCs w:val="22"/>
          <w:u w:val="single"/>
        </w:rPr>
      </w:pPr>
      <w:r w:rsidRPr="00965BD7">
        <w:rPr>
          <w:rFonts w:asciiTheme="minorHAnsi" w:hAnsiTheme="minorHAnsi" w:cs="Eurostile"/>
          <w:b/>
          <w:spacing w:val="-2"/>
          <w:sz w:val="22"/>
          <w:szCs w:val="22"/>
          <w:u w:val="single"/>
        </w:rPr>
        <w:lastRenderedPageBreak/>
        <w:t xml:space="preserve">Geographical Theory Map:  Ether </w:t>
      </w:r>
      <w:proofErr w:type="gramStart"/>
      <w:r w:rsidRPr="00965BD7">
        <w:rPr>
          <w:rFonts w:asciiTheme="minorHAnsi" w:hAnsiTheme="minorHAnsi" w:cs="Eurostile"/>
          <w:b/>
          <w:spacing w:val="-2"/>
          <w:sz w:val="22"/>
          <w:szCs w:val="22"/>
          <w:u w:val="single"/>
        </w:rPr>
        <w:t>2:1  Jared</w:t>
      </w:r>
      <w:proofErr w:type="gramEnd"/>
      <w:r w:rsidRPr="00965BD7">
        <w:rPr>
          <w:rFonts w:asciiTheme="minorHAnsi" w:hAnsiTheme="minorHAnsi" w:cs="Eurostile"/>
          <w:b/>
          <w:spacing w:val="-2"/>
          <w:sz w:val="22"/>
          <w:szCs w:val="22"/>
          <w:u w:val="single"/>
        </w:rPr>
        <w:t xml:space="preserve"> Goes down into the Valley of Nimrod  (Year   )</w:t>
      </w:r>
    </w:p>
    <w:p w:rsidR="0074394C" w:rsidRDefault="0074394C" w:rsidP="00CA32FF">
      <w:pPr>
        <w:tabs>
          <w:tab w:val="left" w:pos="-720"/>
        </w:tabs>
        <w:suppressAutoHyphens/>
        <w:spacing w:line="240" w:lineRule="atLeast"/>
        <w:rPr>
          <w:rFonts w:asciiTheme="minorHAnsi" w:hAnsiTheme="minorHAnsi" w:cs="Eurostile"/>
          <w:spacing w:val="-2"/>
          <w:sz w:val="22"/>
          <w:szCs w:val="22"/>
        </w:rPr>
      </w:pPr>
    </w:p>
    <w:p w:rsidR="00E12EAE" w:rsidRDefault="00AF7265"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53CC0FF5" wp14:editId="568D02CB">
            <wp:extent cx="5581650" cy="365105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94738" cy="3725028"/>
                    </a:xfrm>
                    <a:prstGeom prst="rect">
                      <a:avLst/>
                    </a:prstGeom>
                  </pic:spPr>
                </pic:pic>
              </a:graphicData>
            </a:graphic>
          </wp:inline>
        </w:drawing>
      </w:r>
    </w:p>
    <w:p w:rsidR="00E12EAE" w:rsidRPr="00E12EAE" w:rsidRDefault="00E12EAE" w:rsidP="00CA32FF">
      <w:pPr>
        <w:tabs>
          <w:tab w:val="left" w:pos="-720"/>
        </w:tabs>
        <w:suppressAutoHyphens/>
        <w:spacing w:line="240" w:lineRule="atLeast"/>
        <w:rPr>
          <w:rFonts w:asciiTheme="minorHAnsi" w:hAnsiTheme="minorHAnsi" w:cs="Eurostile"/>
          <w:spacing w:val="-2"/>
          <w:sz w:val="20"/>
          <w:szCs w:val="20"/>
        </w:rPr>
      </w:pPr>
      <w:r w:rsidRPr="00E12EAE">
        <w:rPr>
          <w:rFonts w:asciiTheme="minorHAnsi" w:hAnsiTheme="minorHAnsi" w:cs="Eurostile"/>
          <w:spacing w:val="-2"/>
          <w:sz w:val="20"/>
          <w:szCs w:val="20"/>
        </w:rPr>
        <w:t>Choose: Eastern Migration Theory</w:t>
      </w:r>
      <w:r w:rsidRPr="00E12EAE">
        <w:rPr>
          <w:rFonts w:asciiTheme="minorHAnsi" w:hAnsiTheme="minorHAnsi" w:cs="Eurostile"/>
          <w:spacing w:val="-2"/>
          <w:sz w:val="20"/>
          <w:szCs w:val="20"/>
        </w:rPr>
        <w:tab/>
      </w:r>
      <w:r w:rsidRPr="00E12EAE">
        <w:rPr>
          <w:rFonts w:asciiTheme="minorHAnsi" w:hAnsiTheme="minorHAnsi" w:cs="Eurostile"/>
          <w:spacing w:val="-2"/>
          <w:sz w:val="20"/>
          <w:szCs w:val="20"/>
        </w:rPr>
        <w:tab/>
      </w:r>
      <w:r w:rsidR="0074394C">
        <w:rPr>
          <w:rFonts w:asciiTheme="minorHAnsi" w:hAnsiTheme="minorHAnsi" w:cs="Eurostile"/>
          <w:spacing w:val="-2"/>
          <w:sz w:val="20"/>
          <w:szCs w:val="20"/>
        </w:rPr>
        <w:tab/>
      </w:r>
      <w:r w:rsidR="0074394C">
        <w:rPr>
          <w:rFonts w:asciiTheme="minorHAnsi" w:hAnsiTheme="minorHAnsi" w:cs="Eurostile"/>
          <w:spacing w:val="-2"/>
          <w:sz w:val="20"/>
          <w:szCs w:val="20"/>
        </w:rPr>
        <w:tab/>
      </w:r>
      <w:r w:rsidR="0074394C">
        <w:rPr>
          <w:rFonts w:asciiTheme="minorHAnsi" w:hAnsiTheme="minorHAnsi" w:cs="Eurostile"/>
          <w:spacing w:val="-2"/>
          <w:sz w:val="20"/>
          <w:szCs w:val="20"/>
        </w:rPr>
        <w:tab/>
      </w:r>
      <w:r w:rsidR="0074394C">
        <w:rPr>
          <w:rFonts w:asciiTheme="minorHAnsi" w:hAnsiTheme="minorHAnsi" w:cs="Eurostile"/>
          <w:spacing w:val="-2"/>
          <w:sz w:val="20"/>
          <w:szCs w:val="20"/>
        </w:rPr>
        <w:tab/>
      </w:r>
      <w:r w:rsidRPr="00E12EAE">
        <w:rPr>
          <w:rFonts w:asciiTheme="minorHAnsi" w:hAnsiTheme="minorHAnsi" w:cs="Eurostile"/>
          <w:spacing w:val="-2"/>
          <w:sz w:val="20"/>
          <w:szCs w:val="20"/>
        </w:rPr>
        <w:t>Choose: Chronology-- Year</w:t>
      </w:r>
    </w:p>
    <w:p w:rsidR="00E12EAE" w:rsidRPr="00E12EAE" w:rsidRDefault="00E12EAE" w:rsidP="00CA32FF">
      <w:pPr>
        <w:tabs>
          <w:tab w:val="left" w:pos="-720"/>
        </w:tabs>
        <w:suppressAutoHyphens/>
        <w:spacing w:line="240" w:lineRule="atLeast"/>
        <w:ind w:left="720"/>
        <w:rPr>
          <w:rFonts w:asciiTheme="minorHAnsi" w:hAnsiTheme="minorHAnsi" w:cs="Eurostile"/>
          <w:spacing w:val="-2"/>
          <w:sz w:val="20"/>
          <w:szCs w:val="20"/>
        </w:rPr>
      </w:pPr>
      <w:r w:rsidRPr="00E12EAE">
        <w:rPr>
          <w:rFonts w:asciiTheme="minorHAnsi" w:hAnsiTheme="minorHAnsi" w:cs="Eurostile"/>
          <w:spacing w:val="-2"/>
          <w:sz w:val="20"/>
          <w:szCs w:val="20"/>
        </w:rPr>
        <w:t>Western Migration Theory</w:t>
      </w:r>
    </w:p>
    <w:p w:rsidR="00E12EAE" w:rsidRPr="00E12EAE" w:rsidRDefault="00E12EAE" w:rsidP="00CA32FF">
      <w:pPr>
        <w:tabs>
          <w:tab w:val="left" w:pos="-720"/>
        </w:tabs>
        <w:suppressAutoHyphens/>
        <w:spacing w:line="240" w:lineRule="atLeast"/>
        <w:ind w:left="720"/>
        <w:rPr>
          <w:rFonts w:asciiTheme="minorHAnsi" w:hAnsiTheme="minorHAnsi" w:cs="Eurostile"/>
          <w:spacing w:val="-2"/>
          <w:sz w:val="20"/>
          <w:szCs w:val="20"/>
        </w:rPr>
      </w:pPr>
      <w:r w:rsidRPr="00E12EAE">
        <w:rPr>
          <w:rFonts w:asciiTheme="minorHAnsi" w:hAnsiTheme="minorHAnsi" w:cs="Eurostile"/>
          <w:spacing w:val="-2"/>
          <w:sz w:val="20"/>
          <w:szCs w:val="20"/>
        </w:rPr>
        <w:t>Southern Migration Theory</w:t>
      </w:r>
    </w:p>
    <w:p w:rsidR="00DC6979" w:rsidRDefault="00DC6979" w:rsidP="00CA32FF">
      <w:pPr>
        <w:tabs>
          <w:tab w:val="left" w:pos="-720"/>
        </w:tabs>
        <w:suppressAutoHyphens/>
        <w:spacing w:line="240" w:lineRule="atLeast"/>
        <w:rPr>
          <w:rFonts w:asciiTheme="minorHAnsi" w:hAnsiTheme="minorHAnsi" w:cs="Eurostile"/>
          <w:spacing w:val="-2"/>
          <w:sz w:val="22"/>
          <w:szCs w:val="22"/>
        </w:rPr>
      </w:pPr>
    </w:p>
    <w:p w:rsidR="000938F1" w:rsidRDefault="000938F1" w:rsidP="00CA32FF">
      <w:pPr>
        <w:tabs>
          <w:tab w:val="left" w:pos="-720"/>
        </w:tabs>
        <w:suppressAutoHyphens/>
        <w:spacing w:line="240" w:lineRule="atLeast"/>
        <w:rPr>
          <w:rFonts w:asciiTheme="minorHAnsi" w:hAnsiTheme="minorHAnsi" w:cs="Eurostile"/>
          <w:spacing w:val="-2"/>
          <w:sz w:val="22"/>
          <w:szCs w:val="22"/>
        </w:rPr>
      </w:pPr>
    </w:p>
    <w:p w:rsidR="00DC6979" w:rsidRPr="00330599" w:rsidRDefault="000938F1" w:rsidP="00CA32FF">
      <w:pPr>
        <w:tabs>
          <w:tab w:val="left" w:pos="-720"/>
        </w:tabs>
        <w:suppressAutoHyphens/>
        <w:spacing w:line="240" w:lineRule="atLeast"/>
        <w:rPr>
          <w:rFonts w:asciiTheme="minorHAnsi" w:hAnsiTheme="minorHAnsi" w:cs="Eurostile"/>
          <w:spacing w:val="-2"/>
          <w:sz w:val="22"/>
          <w:szCs w:val="22"/>
        </w:rPr>
      </w:pPr>
      <w:r w:rsidRPr="00950ABC">
        <w:rPr>
          <w:rFonts w:asciiTheme="minorHAnsi" w:hAnsiTheme="minorHAnsi" w:cs="Eurostile"/>
          <w:b/>
          <w:bCs/>
          <w:color w:val="FF0000"/>
          <w:spacing w:val="-2"/>
          <w:sz w:val="22"/>
          <w:szCs w:val="22"/>
        </w:rPr>
        <w:t>E</w:t>
      </w:r>
      <w:r w:rsidR="00DC6979" w:rsidRPr="00950ABC">
        <w:rPr>
          <w:rFonts w:asciiTheme="minorHAnsi" w:hAnsiTheme="minorHAnsi" w:cs="Eurostile"/>
          <w:b/>
          <w:bCs/>
          <w:color w:val="FF0000"/>
          <w:spacing w:val="-2"/>
          <w:sz w:val="22"/>
          <w:szCs w:val="22"/>
        </w:rPr>
        <w:t xml:space="preserve">ther </w:t>
      </w:r>
      <w:proofErr w:type="gramStart"/>
      <w:r w:rsidR="00DC6979" w:rsidRPr="00950ABC">
        <w:rPr>
          <w:rFonts w:asciiTheme="minorHAnsi" w:hAnsiTheme="minorHAnsi" w:cs="Eurostile"/>
          <w:b/>
          <w:bCs/>
          <w:color w:val="FF0000"/>
          <w:spacing w:val="-2"/>
          <w:sz w:val="22"/>
          <w:szCs w:val="22"/>
        </w:rPr>
        <w:t>2:1</w:t>
      </w:r>
      <w:r w:rsidR="00DC6979" w:rsidRPr="00950ABC">
        <w:rPr>
          <w:rFonts w:asciiTheme="minorHAnsi" w:hAnsiTheme="minorHAnsi" w:cs="Eurostile"/>
          <w:color w:val="FF0000"/>
          <w:spacing w:val="-2"/>
          <w:sz w:val="22"/>
          <w:szCs w:val="22"/>
        </w:rPr>
        <w:t xml:space="preserve">  </w:t>
      </w:r>
      <w:r w:rsidR="00DC6979" w:rsidRPr="00330599">
        <w:rPr>
          <w:rFonts w:asciiTheme="minorHAnsi" w:hAnsiTheme="minorHAnsi" w:cs="Eurostile"/>
          <w:b/>
          <w:bCs/>
          <w:spacing w:val="-2"/>
          <w:sz w:val="22"/>
          <w:szCs w:val="22"/>
        </w:rPr>
        <w:t>Jared</w:t>
      </w:r>
      <w:proofErr w:type="gramEnd"/>
      <w:r w:rsidR="00DC6979" w:rsidRPr="00330599">
        <w:rPr>
          <w:rFonts w:asciiTheme="minorHAnsi" w:hAnsiTheme="minorHAnsi" w:cs="Eurostile"/>
          <w:b/>
          <w:bCs/>
          <w:spacing w:val="-2"/>
          <w:sz w:val="22"/>
          <w:szCs w:val="22"/>
        </w:rPr>
        <w:t xml:space="preserve"> . . . Went down into the Valley Which Was Northward [Valley of Nimrod]</w:t>
      </w:r>
      <w:r w:rsidR="00DC6979">
        <w:rPr>
          <w:rFonts w:asciiTheme="minorHAnsi" w:hAnsiTheme="minorHAnsi" w:cs="Eurostile"/>
          <w:b/>
          <w:bCs/>
          <w:spacing w:val="-2"/>
          <w:sz w:val="22"/>
          <w:szCs w:val="22"/>
        </w:rPr>
        <w:t xml:space="preserve"> [EASTERN </w:t>
      </w:r>
      <w:r w:rsidR="009F20F5">
        <w:rPr>
          <w:rFonts w:asciiTheme="minorHAnsi" w:hAnsiTheme="minorHAnsi" w:cs="Eurostile"/>
          <w:b/>
          <w:bCs/>
          <w:spacing w:val="-2"/>
          <w:sz w:val="22"/>
          <w:szCs w:val="22"/>
        </w:rPr>
        <w:t xml:space="preserve">MIGRATION </w:t>
      </w:r>
      <w:r w:rsidR="00DC6979">
        <w:rPr>
          <w:rFonts w:asciiTheme="minorHAnsi" w:hAnsiTheme="minorHAnsi" w:cs="Eurostile"/>
          <w:b/>
          <w:bCs/>
          <w:spacing w:val="-2"/>
          <w:sz w:val="22"/>
          <w:szCs w:val="22"/>
        </w:rPr>
        <w:t>THEORY]</w:t>
      </w:r>
      <w:r w:rsidR="00DC6979" w:rsidRPr="00330599">
        <w:rPr>
          <w:rFonts w:asciiTheme="minorHAnsi" w:hAnsiTheme="minorHAnsi" w:cs="Eurostile"/>
          <w:b/>
          <w:bCs/>
          <w:spacing w:val="-2"/>
          <w:sz w:val="22"/>
          <w:szCs w:val="22"/>
        </w:rPr>
        <w:t>:</w:t>
      </w:r>
    </w:p>
    <w:p w:rsidR="00DC6979" w:rsidRPr="00330599" w:rsidRDefault="00DC6979" w:rsidP="00CA32FF">
      <w:pPr>
        <w:tabs>
          <w:tab w:val="left" w:pos="-720"/>
        </w:tabs>
        <w:suppressAutoHyphens/>
        <w:spacing w:line="240" w:lineRule="atLeast"/>
        <w:rPr>
          <w:rFonts w:asciiTheme="minorHAnsi" w:hAnsiTheme="minorHAnsi" w:cs="Eurostile"/>
          <w:spacing w:val="-2"/>
          <w:sz w:val="22"/>
          <w:szCs w:val="22"/>
        </w:rPr>
      </w:pPr>
    </w:p>
    <w:p w:rsidR="00DC6979" w:rsidRPr="00330599" w:rsidRDefault="00DC6979"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Nibley has suggested that the valley of Nimrod known to the Jaredites is "the great valley system due north of upper Mesopotamia," in the region of Lake Van in eastern Turkey. In this area, the explorer and scholar </w:t>
      </w:r>
      <w:proofErr w:type="spellStart"/>
      <w:r w:rsidRPr="00330599">
        <w:rPr>
          <w:rFonts w:asciiTheme="minorHAnsi" w:hAnsiTheme="minorHAnsi" w:cs="Eurostile"/>
          <w:spacing w:val="-2"/>
          <w:sz w:val="22"/>
          <w:szCs w:val="22"/>
        </w:rPr>
        <w:t>Emin</w:t>
      </w:r>
      <w:proofErr w:type="spellEnd"/>
      <w:r w:rsidRPr="00330599">
        <w:rPr>
          <w:rFonts w:asciiTheme="minorHAnsi" w:hAnsiTheme="minorHAnsi" w:cs="Eurostile"/>
          <w:spacing w:val="-2"/>
          <w:sz w:val="22"/>
          <w:szCs w:val="22"/>
        </w:rPr>
        <w:t xml:space="preserve"> found the name of Nimrod attached to many legends and place names during the late 1800's. According to Randall Spackman, the huge valley system of the Euphrates-Murat Rivers, referred to by Nibley, is north of Mesopotamia . . . (see illustration). Near both ends of the valley system, approximately 225 miles apart, there are mountains known today as </w:t>
      </w:r>
      <w:proofErr w:type="spellStart"/>
      <w:r w:rsidRPr="00330599">
        <w:rPr>
          <w:rFonts w:asciiTheme="minorHAnsi" w:hAnsiTheme="minorHAnsi" w:cs="Eurostile"/>
          <w:i/>
          <w:iCs/>
          <w:spacing w:val="-2"/>
          <w:sz w:val="22"/>
          <w:szCs w:val="22"/>
        </w:rPr>
        <w:t>Nemrut</w:t>
      </w:r>
      <w:proofErr w:type="spellEnd"/>
      <w:r w:rsidRPr="00330599">
        <w:rPr>
          <w:rFonts w:asciiTheme="minorHAnsi" w:hAnsiTheme="minorHAnsi" w:cs="Eurostile"/>
          <w:i/>
          <w:iCs/>
          <w:spacing w:val="-2"/>
          <w:sz w:val="22"/>
          <w:szCs w:val="22"/>
        </w:rPr>
        <w:t xml:space="preserve"> </w:t>
      </w:r>
      <w:proofErr w:type="spellStart"/>
      <w:r w:rsidRPr="00330599">
        <w:rPr>
          <w:rFonts w:asciiTheme="minorHAnsi" w:hAnsiTheme="minorHAnsi" w:cs="Eurostile"/>
          <w:i/>
          <w:iCs/>
          <w:spacing w:val="-2"/>
          <w:sz w:val="22"/>
          <w:szCs w:val="22"/>
        </w:rPr>
        <w:t>Dagi</w:t>
      </w:r>
      <w:proofErr w:type="spellEnd"/>
      <w:r w:rsidRPr="00330599">
        <w:rPr>
          <w:rFonts w:asciiTheme="minorHAnsi" w:hAnsiTheme="minorHAnsi" w:cs="Eurostile"/>
          <w:spacing w:val="-2"/>
          <w:sz w:val="22"/>
          <w:szCs w:val="22"/>
        </w:rPr>
        <w:t xml:space="preserve"> or "Mount Nimrod."  The Jaredite </w:t>
      </w:r>
      <w:proofErr w:type="spellStart"/>
      <w:r w:rsidRPr="00330599">
        <w:rPr>
          <w:rFonts w:asciiTheme="minorHAnsi" w:hAnsiTheme="minorHAnsi" w:cs="Eurostile"/>
          <w:spacing w:val="-2"/>
          <w:sz w:val="22"/>
          <w:szCs w:val="22"/>
        </w:rPr>
        <w:t>travellers</w:t>
      </w:r>
      <w:proofErr w:type="spellEnd"/>
      <w:r w:rsidRPr="00330599">
        <w:rPr>
          <w:rFonts w:asciiTheme="minorHAnsi" w:hAnsiTheme="minorHAnsi" w:cs="Eurostile"/>
          <w:spacing w:val="-2"/>
          <w:sz w:val="22"/>
          <w:szCs w:val="22"/>
        </w:rPr>
        <w:t xml:space="preserve"> could have gone "down" into this great valley system if their route from Babylonia took them along the favored nomadic route, the pastoral corridor. . . Following the pastoral corridor away from lower Mesopotamia, their route would have run roughly parallel to the Tigris River for nearly 500 miles before crossing over the Eastern Taurus Mountains and down into the Murat River valley.  [Randall P. </w:t>
      </w:r>
      <w:proofErr w:type="gramStart"/>
      <w:r w:rsidRPr="00330599">
        <w:rPr>
          <w:rFonts w:asciiTheme="minorHAnsi" w:hAnsiTheme="minorHAnsi" w:cs="Eurostile"/>
          <w:spacing w:val="-2"/>
          <w:sz w:val="22"/>
          <w:szCs w:val="22"/>
        </w:rPr>
        <w:t xml:space="preserve">Spackman,  </w:t>
      </w:r>
      <w:r w:rsidRPr="00330599">
        <w:rPr>
          <w:rFonts w:asciiTheme="minorHAnsi" w:hAnsiTheme="minorHAnsi" w:cs="Eurostile"/>
          <w:spacing w:val="-2"/>
          <w:sz w:val="22"/>
          <w:szCs w:val="22"/>
          <w:u w:val="single"/>
        </w:rPr>
        <w:t>The</w:t>
      </w:r>
      <w:proofErr w:type="gramEnd"/>
      <w:r w:rsidRPr="00330599">
        <w:rPr>
          <w:rFonts w:asciiTheme="minorHAnsi" w:hAnsiTheme="minorHAnsi" w:cs="Eurostile"/>
          <w:spacing w:val="-2"/>
          <w:sz w:val="22"/>
          <w:szCs w:val="22"/>
          <w:u w:val="single"/>
        </w:rPr>
        <w:t xml:space="preserve"> Jaredite Journey to America</w:t>
      </w:r>
      <w:r w:rsidRPr="00330599">
        <w:rPr>
          <w:rFonts w:asciiTheme="minorHAnsi" w:hAnsiTheme="minorHAnsi" w:cs="Eurostile"/>
          <w:spacing w:val="-2"/>
          <w:sz w:val="22"/>
          <w:szCs w:val="22"/>
        </w:rPr>
        <w:t>,  pp. 34-36]</w:t>
      </w:r>
    </w:p>
    <w:p w:rsidR="00DC6979" w:rsidRPr="00330599" w:rsidRDefault="00DC6979"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p>
    <w:p w:rsidR="000C69AA" w:rsidRPr="00330599" w:rsidRDefault="000C69AA" w:rsidP="00CA32FF">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5DC88A55" wp14:editId="716FBC50">
            <wp:extent cx="4667250" cy="5434889"/>
            <wp:effectExtent l="19050" t="19050" r="19050"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74524" cy="5443360"/>
                    </a:xfrm>
                    <a:prstGeom prst="rect">
                      <a:avLst/>
                    </a:prstGeom>
                    <a:ln>
                      <a:solidFill>
                        <a:schemeClr val="tx1"/>
                      </a:solidFill>
                    </a:ln>
                  </pic:spPr>
                </pic:pic>
              </a:graphicData>
            </a:graphic>
          </wp:inline>
        </w:drawing>
      </w:r>
    </w:p>
    <w:p w:rsidR="00E118F3" w:rsidRPr="000C69AA" w:rsidRDefault="00E118F3" w:rsidP="00CA32FF">
      <w:pPr>
        <w:tabs>
          <w:tab w:val="left" w:pos="-720"/>
        </w:tabs>
        <w:suppressAutoHyphens/>
        <w:spacing w:line="240" w:lineRule="atLeast"/>
        <w:rPr>
          <w:rFonts w:asciiTheme="minorHAnsi" w:hAnsiTheme="minorHAnsi" w:cs="Eurostile"/>
          <w:spacing w:val="-2"/>
          <w:sz w:val="20"/>
          <w:szCs w:val="20"/>
        </w:rPr>
      </w:pPr>
      <w:r w:rsidRPr="00950ABC">
        <w:rPr>
          <w:rFonts w:asciiTheme="minorHAnsi" w:hAnsiTheme="minorHAnsi" w:cs="Eurostile"/>
          <w:b/>
          <w:bCs/>
          <w:color w:val="FF0000"/>
          <w:spacing w:val="-2"/>
          <w:sz w:val="20"/>
          <w:szCs w:val="20"/>
        </w:rPr>
        <w:t xml:space="preserve">Ether </w:t>
      </w:r>
      <w:proofErr w:type="gramStart"/>
      <w:r w:rsidRPr="00950ABC">
        <w:rPr>
          <w:rFonts w:asciiTheme="minorHAnsi" w:hAnsiTheme="minorHAnsi" w:cs="Eurostile"/>
          <w:b/>
          <w:bCs/>
          <w:color w:val="FF0000"/>
          <w:spacing w:val="-2"/>
          <w:sz w:val="20"/>
          <w:szCs w:val="20"/>
        </w:rPr>
        <w:t>2:1</w:t>
      </w:r>
      <w:r w:rsidRPr="00950ABC">
        <w:rPr>
          <w:rFonts w:asciiTheme="minorHAnsi" w:hAnsiTheme="minorHAnsi" w:cs="Eurostile"/>
          <w:color w:val="FF0000"/>
          <w:spacing w:val="-2"/>
          <w:sz w:val="20"/>
          <w:szCs w:val="20"/>
        </w:rPr>
        <w:t xml:space="preserve">  </w:t>
      </w:r>
      <w:r w:rsidRPr="000C69AA">
        <w:rPr>
          <w:rFonts w:asciiTheme="minorHAnsi" w:hAnsiTheme="minorHAnsi" w:cs="Eurostile"/>
          <w:b/>
          <w:bCs/>
          <w:spacing w:val="-2"/>
          <w:sz w:val="20"/>
          <w:szCs w:val="20"/>
        </w:rPr>
        <w:t>Jared</w:t>
      </w:r>
      <w:proofErr w:type="gramEnd"/>
      <w:r w:rsidRPr="000C69AA">
        <w:rPr>
          <w:rFonts w:asciiTheme="minorHAnsi" w:hAnsiTheme="minorHAnsi" w:cs="Eurostile"/>
          <w:b/>
          <w:bCs/>
          <w:spacing w:val="-2"/>
          <w:sz w:val="20"/>
          <w:szCs w:val="20"/>
        </w:rPr>
        <w:t xml:space="preserve"> . . . went down into the valley which was northward (Illustration)</w:t>
      </w:r>
      <w:r w:rsidR="00DC6979">
        <w:rPr>
          <w:rFonts w:asciiTheme="minorHAnsi" w:hAnsiTheme="minorHAnsi" w:cs="Eurostile"/>
          <w:b/>
          <w:bCs/>
          <w:spacing w:val="-2"/>
          <w:sz w:val="20"/>
          <w:szCs w:val="20"/>
        </w:rPr>
        <w:t xml:space="preserve"> [EASTERN </w:t>
      </w:r>
      <w:r w:rsidR="009F20F5">
        <w:rPr>
          <w:rFonts w:asciiTheme="minorHAnsi" w:hAnsiTheme="minorHAnsi" w:cs="Eurostile"/>
          <w:b/>
          <w:bCs/>
          <w:spacing w:val="-2"/>
          <w:sz w:val="20"/>
          <w:szCs w:val="20"/>
        </w:rPr>
        <w:t xml:space="preserve">MIGRATION </w:t>
      </w:r>
      <w:r w:rsidR="00DC6979">
        <w:rPr>
          <w:rFonts w:asciiTheme="minorHAnsi" w:hAnsiTheme="minorHAnsi" w:cs="Eurostile"/>
          <w:b/>
          <w:bCs/>
          <w:spacing w:val="-2"/>
          <w:sz w:val="20"/>
          <w:szCs w:val="20"/>
        </w:rPr>
        <w:t>THEORY]</w:t>
      </w:r>
      <w:r w:rsidRPr="000C69AA">
        <w:rPr>
          <w:rFonts w:asciiTheme="minorHAnsi" w:hAnsiTheme="minorHAnsi" w:cs="Eurostile"/>
          <w:b/>
          <w:bCs/>
          <w:spacing w:val="-2"/>
          <w:sz w:val="20"/>
          <w:szCs w:val="20"/>
        </w:rPr>
        <w:t>:</w:t>
      </w:r>
      <w:r w:rsidRPr="000C69AA">
        <w:rPr>
          <w:rFonts w:asciiTheme="minorHAnsi" w:hAnsiTheme="minorHAnsi" w:cs="Eurostile"/>
          <w:spacing w:val="-2"/>
          <w:sz w:val="20"/>
          <w:szCs w:val="20"/>
        </w:rPr>
        <w:t xml:space="preserve">  Map II  The uprooting of the Jaredites should not be viewed as a unique phenomenon, but as part of a much larger scattering of vast numbers of people in ancient Mesopotamia.  Map II shows three established trade routes along the Euphrates River or from Asshur on the Tigris River across northern Mesopotamia to Harran and Carchemish (the land northward).  [Randall P. Spackman, </w:t>
      </w:r>
      <w:r w:rsidRPr="000C69AA">
        <w:rPr>
          <w:rFonts w:asciiTheme="minorHAnsi" w:hAnsiTheme="minorHAnsi" w:cs="Eurostile"/>
          <w:spacing w:val="-2"/>
          <w:sz w:val="20"/>
          <w:szCs w:val="20"/>
          <w:u w:val="single"/>
        </w:rPr>
        <w:t>The Jaredite Journey to America</w:t>
      </w:r>
      <w:r w:rsidRPr="000C69AA">
        <w:rPr>
          <w:rFonts w:asciiTheme="minorHAnsi" w:hAnsiTheme="minorHAnsi" w:cs="Eurostile"/>
          <w:spacing w:val="-2"/>
          <w:sz w:val="20"/>
          <w:szCs w:val="20"/>
        </w:rPr>
        <w:t>, pp. 27-29, unpublished]</w:t>
      </w:r>
    </w:p>
    <w:p w:rsidR="00E118F3" w:rsidRDefault="00E118F3" w:rsidP="00CA32FF">
      <w:pPr>
        <w:tabs>
          <w:tab w:val="left" w:pos="-720"/>
        </w:tabs>
        <w:suppressAutoHyphens/>
        <w:spacing w:line="240" w:lineRule="atLeast"/>
        <w:rPr>
          <w:rFonts w:asciiTheme="minorHAnsi" w:hAnsiTheme="minorHAnsi" w:cs="Eurostile"/>
          <w:spacing w:val="-2"/>
          <w:sz w:val="22"/>
          <w:szCs w:val="22"/>
        </w:rPr>
      </w:pPr>
    </w:p>
    <w:p w:rsidR="009F20F5" w:rsidRDefault="009F20F5" w:rsidP="00CA32FF">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6698364E" wp14:editId="7868483E">
            <wp:extent cx="4886325" cy="5644733"/>
            <wp:effectExtent l="19050" t="19050" r="9525" b="133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86325" cy="5644733"/>
                    </a:xfrm>
                    <a:prstGeom prst="rect">
                      <a:avLst/>
                    </a:prstGeom>
                    <a:ln>
                      <a:solidFill>
                        <a:schemeClr val="tx1"/>
                      </a:solidFill>
                    </a:ln>
                  </pic:spPr>
                </pic:pic>
              </a:graphicData>
            </a:graphic>
          </wp:inline>
        </w:drawing>
      </w:r>
    </w:p>
    <w:p w:rsidR="00E118F3" w:rsidRPr="009F20F5" w:rsidRDefault="00E118F3" w:rsidP="00CA32FF">
      <w:pPr>
        <w:tabs>
          <w:tab w:val="left" w:pos="-720"/>
        </w:tabs>
        <w:suppressAutoHyphens/>
        <w:spacing w:line="240" w:lineRule="atLeast"/>
        <w:rPr>
          <w:rFonts w:asciiTheme="minorHAnsi" w:hAnsiTheme="minorHAnsi" w:cs="Eurostile"/>
          <w:spacing w:val="-2"/>
          <w:sz w:val="20"/>
          <w:szCs w:val="20"/>
        </w:rPr>
      </w:pPr>
      <w:r w:rsidRPr="00950ABC">
        <w:rPr>
          <w:rFonts w:asciiTheme="minorHAnsi" w:hAnsiTheme="minorHAnsi" w:cs="Eurostile"/>
          <w:b/>
          <w:bCs/>
          <w:color w:val="FF0000"/>
          <w:spacing w:val="-2"/>
          <w:sz w:val="20"/>
          <w:szCs w:val="20"/>
        </w:rPr>
        <w:t xml:space="preserve">Ether </w:t>
      </w:r>
      <w:proofErr w:type="gramStart"/>
      <w:r w:rsidRPr="00950ABC">
        <w:rPr>
          <w:rFonts w:asciiTheme="minorHAnsi" w:hAnsiTheme="minorHAnsi" w:cs="Eurostile"/>
          <w:b/>
          <w:bCs/>
          <w:color w:val="FF0000"/>
          <w:spacing w:val="-2"/>
          <w:sz w:val="20"/>
          <w:szCs w:val="20"/>
        </w:rPr>
        <w:t>2:1</w:t>
      </w:r>
      <w:r w:rsidRPr="00950ABC">
        <w:rPr>
          <w:rFonts w:asciiTheme="minorHAnsi" w:hAnsiTheme="minorHAnsi" w:cs="Eurostile"/>
          <w:color w:val="FF0000"/>
          <w:spacing w:val="-2"/>
          <w:sz w:val="20"/>
          <w:szCs w:val="20"/>
        </w:rPr>
        <w:t xml:space="preserve">  </w:t>
      </w:r>
      <w:r w:rsidRPr="009F20F5">
        <w:rPr>
          <w:rFonts w:asciiTheme="minorHAnsi" w:hAnsiTheme="minorHAnsi" w:cs="Eurostile"/>
          <w:b/>
          <w:bCs/>
          <w:spacing w:val="-2"/>
          <w:sz w:val="20"/>
          <w:szCs w:val="20"/>
        </w:rPr>
        <w:t>Jared</w:t>
      </w:r>
      <w:proofErr w:type="gramEnd"/>
      <w:r w:rsidRPr="009F20F5">
        <w:rPr>
          <w:rFonts w:asciiTheme="minorHAnsi" w:hAnsiTheme="minorHAnsi" w:cs="Eurostile"/>
          <w:b/>
          <w:bCs/>
          <w:spacing w:val="-2"/>
          <w:sz w:val="20"/>
          <w:szCs w:val="20"/>
        </w:rPr>
        <w:t xml:space="preserve"> . . . went down into the valley which was northward (Valley of Nimrod) [Illustration]</w:t>
      </w:r>
      <w:r w:rsidR="003002F2" w:rsidRPr="009F20F5">
        <w:rPr>
          <w:rFonts w:asciiTheme="minorHAnsi" w:hAnsiTheme="minorHAnsi" w:cs="Eurostile"/>
          <w:b/>
          <w:bCs/>
          <w:spacing w:val="-2"/>
          <w:sz w:val="20"/>
          <w:szCs w:val="20"/>
        </w:rPr>
        <w:t xml:space="preserve"> [EASTERN </w:t>
      </w:r>
      <w:r w:rsidR="009F20F5" w:rsidRPr="009F20F5">
        <w:rPr>
          <w:rFonts w:asciiTheme="minorHAnsi" w:hAnsiTheme="minorHAnsi" w:cs="Eurostile"/>
          <w:b/>
          <w:bCs/>
          <w:spacing w:val="-2"/>
          <w:sz w:val="20"/>
          <w:szCs w:val="20"/>
        </w:rPr>
        <w:t xml:space="preserve">MIGRATION </w:t>
      </w:r>
      <w:r w:rsidR="003002F2" w:rsidRPr="009F20F5">
        <w:rPr>
          <w:rFonts w:asciiTheme="minorHAnsi" w:hAnsiTheme="minorHAnsi" w:cs="Eurostile"/>
          <w:b/>
          <w:bCs/>
          <w:spacing w:val="-2"/>
          <w:sz w:val="20"/>
          <w:szCs w:val="20"/>
        </w:rPr>
        <w:t>THEORY]</w:t>
      </w:r>
      <w:r w:rsidRPr="009F20F5">
        <w:rPr>
          <w:rFonts w:asciiTheme="minorHAnsi" w:hAnsiTheme="minorHAnsi" w:cs="Eurostile"/>
          <w:b/>
          <w:bCs/>
          <w:spacing w:val="-2"/>
          <w:sz w:val="20"/>
          <w:szCs w:val="20"/>
        </w:rPr>
        <w:t>:</w:t>
      </w:r>
      <w:r w:rsidRPr="009F20F5">
        <w:rPr>
          <w:rFonts w:asciiTheme="minorHAnsi" w:hAnsiTheme="minorHAnsi" w:cs="Eurostile"/>
          <w:spacing w:val="-2"/>
          <w:sz w:val="20"/>
          <w:szCs w:val="20"/>
        </w:rPr>
        <w:t xml:space="preserve">  Map III, A proposed Jaredite route from Babylonia]  [Randall P. Spackman, </w:t>
      </w:r>
      <w:r w:rsidRPr="009F20F5">
        <w:rPr>
          <w:rFonts w:asciiTheme="minorHAnsi" w:hAnsiTheme="minorHAnsi" w:cs="Eurostile"/>
          <w:spacing w:val="-2"/>
          <w:sz w:val="20"/>
          <w:szCs w:val="20"/>
          <w:u w:val="single"/>
        </w:rPr>
        <w:t>The Jaredite Journey to America,</w:t>
      </w:r>
      <w:r w:rsidRPr="009F20F5">
        <w:rPr>
          <w:rFonts w:asciiTheme="minorHAnsi" w:hAnsiTheme="minorHAnsi" w:cs="Eurostile"/>
          <w:spacing w:val="-2"/>
          <w:sz w:val="20"/>
          <w:szCs w:val="20"/>
        </w:rPr>
        <w:t>, p. 37,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886683" w:rsidRDefault="00886683" w:rsidP="00CA32FF">
      <w:pPr>
        <w:widowControl/>
        <w:autoSpaceDE/>
        <w:autoSpaceDN/>
        <w:adjustRightInd/>
        <w:spacing w:after="200" w:line="276" w:lineRule="auto"/>
        <w:rPr>
          <w:rFonts w:asciiTheme="minorHAnsi" w:hAnsiTheme="minorHAnsi" w:cs="Eurostile"/>
          <w:spacing w:val="-2"/>
          <w:sz w:val="22"/>
          <w:szCs w:val="22"/>
        </w:rPr>
      </w:pPr>
    </w:p>
    <w:p w:rsidR="00CA5783" w:rsidRPr="00CA5783" w:rsidRDefault="00CA5783" w:rsidP="00CA32FF">
      <w:pPr>
        <w:widowControl/>
        <w:autoSpaceDE/>
        <w:autoSpaceDN/>
        <w:adjustRightInd/>
        <w:spacing w:after="200" w:line="276" w:lineRule="auto"/>
        <w:rPr>
          <w:rFonts w:asciiTheme="minorHAnsi" w:eastAsiaTheme="minorHAnsi" w:hAnsiTheme="minorHAnsi" w:cstheme="minorBidi"/>
          <w:sz w:val="22"/>
          <w:szCs w:val="22"/>
        </w:rPr>
      </w:pPr>
      <w:r w:rsidRPr="00950ABC">
        <w:rPr>
          <w:rFonts w:asciiTheme="minorHAnsi" w:hAnsiTheme="minorHAnsi" w:cs="Eurostile"/>
          <w:b/>
          <w:bCs/>
          <w:color w:val="FF0000"/>
          <w:spacing w:val="-2"/>
          <w:sz w:val="22"/>
          <w:szCs w:val="22"/>
        </w:rPr>
        <w:t xml:space="preserve">Ether </w:t>
      </w:r>
      <w:proofErr w:type="gramStart"/>
      <w:r w:rsidRPr="00950ABC">
        <w:rPr>
          <w:rFonts w:asciiTheme="minorHAnsi" w:hAnsiTheme="minorHAnsi" w:cs="Eurostile"/>
          <w:b/>
          <w:bCs/>
          <w:color w:val="FF0000"/>
          <w:spacing w:val="-2"/>
          <w:sz w:val="22"/>
          <w:szCs w:val="22"/>
        </w:rPr>
        <w:t>2:1</w:t>
      </w:r>
      <w:r w:rsidRPr="00950ABC">
        <w:rPr>
          <w:rFonts w:asciiTheme="minorHAnsi" w:hAnsiTheme="minorHAnsi" w:cs="Eurostile"/>
          <w:color w:val="FF0000"/>
          <w:spacing w:val="-2"/>
          <w:sz w:val="22"/>
          <w:szCs w:val="22"/>
        </w:rPr>
        <w:t xml:space="preserve">  </w:t>
      </w:r>
      <w:r w:rsidRPr="00CA5783">
        <w:rPr>
          <w:rFonts w:asciiTheme="minorHAnsi" w:hAnsiTheme="minorHAnsi" w:cs="Eurostile"/>
          <w:b/>
          <w:bCs/>
          <w:spacing w:val="-2"/>
          <w:sz w:val="22"/>
          <w:szCs w:val="22"/>
        </w:rPr>
        <w:t>Jared</w:t>
      </w:r>
      <w:proofErr w:type="gramEnd"/>
      <w:r w:rsidRPr="00CA5783">
        <w:rPr>
          <w:rFonts w:asciiTheme="minorHAnsi" w:hAnsiTheme="minorHAnsi" w:cs="Eurostile"/>
          <w:b/>
          <w:bCs/>
          <w:spacing w:val="-2"/>
          <w:sz w:val="22"/>
          <w:szCs w:val="22"/>
        </w:rPr>
        <w:t xml:space="preserve"> . . . Went down into the Valley Which Was Northward [Valley of Nimrod] [SOUTHERN MIGRATION THEORY]:</w:t>
      </w:r>
    </w:p>
    <w:p w:rsidR="00CA5783" w:rsidRPr="00CA5783" w:rsidRDefault="00CA5783" w:rsidP="00CA32FF">
      <w:pPr>
        <w:widowControl/>
        <w:autoSpaceDE/>
        <w:autoSpaceDN/>
        <w:adjustRightInd/>
        <w:spacing w:line="276" w:lineRule="auto"/>
        <w:ind w:firstLine="720"/>
        <w:rPr>
          <w:rFonts w:asciiTheme="minorHAnsi" w:eastAsiaTheme="minorHAnsi" w:hAnsiTheme="minorHAnsi" w:cstheme="minorBidi"/>
          <w:noProof/>
          <w:sz w:val="22"/>
          <w:szCs w:val="22"/>
        </w:rPr>
      </w:pPr>
      <w:r w:rsidRPr="00CA5783">
        <w:rPr>
          <w:rFonts w:asciiTheme="minorHAnsi" w:eastAsiaTheme="minorHAnsi" w:hAnsiTheme="minorHAnsi" w:cstheme="minorBidi"/>
          <w:sz w:val="22"/>
          <w:szCs w:val="22"/>
        </w:rPr>
        <w:t xml:space="preserve">Although Del </w:t>
      </w:r>
      <w:proofErr w:type="spellStart"/>
      <w:r w:rsidRPr="00CA5783">
        <w:rPr>
          <w:rFonts w:asciiTheme="minorHAnsi" w:eastAsiaTheme="minorHAnsi" w:hAnsiTheme="minorHAnsi" w:cstheme="minorBidi"/>
          <w:sz w:val="22"/>
          <w:szCs w:val="22"/>
        </w:rPr>
        <w:t>DowDell</w:t>
      </w:r>
      <w:proofErr w:type="spellEnd"/>
      <w:r w:rsidRPr="00CA5783">
        <w:rPr>
          <w:rFonts w:asciiTheme="minorHAnsi" w:eastAsiaTheme="minorHAnsi" w:hAnsiTheme="minorHAnsi" w:cstheme="minorBidi"/>
          <w:sz w:val="22"/>
          <w:szCs w:val="22"/>
        </w:rPr>
        <w:t xml:space="preserve"> favors the Southern Migration Theory, he places his Valley of Nimrod in a different location than George Potter. He writes that by assuming that the tower of Babel was in the area of present day Babylon, which is along the Euphrates River, and that the group went northward from there (Ether 2:1), their travels would take them from the east bank in the basic direction of present day Baghdad</w:t>
      </w:r>
      <w:proofErr w:type="gramStart"/>
      <w:r w:rsidRPr="00CA5783">
        <w:rPr>
          <w:rFonts w:asciiTheme="minorHAnsi" w:eastAsiaTheme="minorHAnsi" w:hAnsiTheme="minorHAnsi" w:cstheme="minorBidi"/>
          <w:sz w:val="22"/>
          <w:szCs w:val="22"/>
        </w:rPr>
        <w:t>. . . .</w:t>
      </w:r>
      <w:proofErr w:type="gramEnd"/>
      <w:r w:rsidRPr="00CA5783">
        <w:rPr>
          <w:rFonts w:asciiTheme="minorHAnsi" w:eastAsiaTheme="minorHAnsi" w:hAnsiTheme="minorHAnsi" w:cstheme="minorBidi"/>
          <w:sz w:val="22"/>
          <w:szCs w:val="22"/>
        </w:rPr>
        <w:t xml:space="preserve"> </w:t>
      </w:r>
    </w:p>
    <w:p w:rsidR="00CA5783" w:rsidRDefault="00CA5783" w:rsidP="00CA32FF">
      <w:pPr>
        <w:widowControl/>
        <w:autoSpaceDE/>
        <w:autoSpaceDN/>
        <w:adjustRightInd/>
        <w:spacing w:line="276" w:lineRule="auto"/>
        <w:rPr>
          <w:rFonts w:asciiTheme="minorHAnsi" w:eastAsiaTheme="minorHAnsi" w:hAnsiTheme="minorHAnsi" w:cstheme="minorBidi"/>
          <w:noProof/>
          <w:sz w:val="22"/>
          <w:szCs w:val="22"/>
        </w:rPr>
      </w:pPr>
      <w:r w:rsidRPr="00CA5783">
        <w:rPr>
          <w:rFonts w:asciiTheme="minorHAnsi" w:eastAsiaTheme="minorHAnsi" w:hAnsiTheme="minorHAnsi" w:cstheme="minorBidi"/>
          <w:noProof/>
          <w:sz w:val="22"/>
          <w:szCs w:val="22"/>
        </w:rPr>
        <w:lastRenderedPageBreak/>
        <w:drawing>
          <wp:inline distT="0" distB="0" distL="0" distR="0" wp14:anchorId="53A860AB" wp14:editId="7D915A8E">
            <wp:extent cx="3467100" cy="3780258"/>
            <wp:effectExtent l="19050" t="19050" r="19050" b="10795"/>
            <wp:docPr id="46" name="Picture 46" descr="http://media.salemwebnetwork.com/biblestudytools/reference/commentaries/revelation/baby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salemwebnetwork.com/biblestudytools/reference/commentaries/revelation/babyl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9645" cy="3793936"/>
                    </a:xfrm>
                    <a:prstGeom prst="rect">
                      <a:avLst/>
                    </a:prstGeom>
                    <a:noFill/>
                    <a:ln>
                      <a:solidFill>
                        <a:sysClr val="windowText" lastClr="000000"/>
                      </a:solidFill>
                    </a:ln>
                  </pic:spPr>
                </pic:pic>
              </a:graphicData>
            </a:graphic>
          </wp:inline>
        </w:drawing>
      </w:r>
    </w:p>
    <w:p w:rsidR="00687166" w:rsidRDefault="00687166" w:rsidP="00CA32FF">
      <w:pPr>
        <w:widowControl/>
        <w:autoSpaceDE/>
        <w:autoSpaceDN/>
        <w:adjustRightInd/>
        <w:spacing w:line="276" w:lineRule="auto"/>
        <w:rPr>
          <w:rFonts w:asciiTheme="minorHAnsi" w:eastAsiaTheme="minorHAnsi" w:hAnsiTheme="minorHAnsi" w:cstheme="minorBidi"/>
          <w:sz w:val="20"/>
          <w:szCs w:val="20"/>
        </w:rPr>
      </w:pPr>
      <w:r w:rsidRPr="00687166">
        <w:rPr>
          <w:rFonts w:asciiTheme="minorHAnsi" w:eastAsiaTheme="minorHAnsi" w:hAnsiTheme="minorHAnsi" w:cstheme="minorBidi"/>
          <w:sz w:val="20"/>
          <w:szCs w:val="20"/>
        </w:rPr>
        <w:t xml:space="preserve">Location of </w:t>
      </w:r>
      <w:proofErr w:type="spellStart"/>
      <w:r w:rsidRPr="00687166">
        <w:rPr>
          <w:rFonts w:asciiTheme="minorHAnsi" w:eastAsiaTheme="minorHAnsi" w:hAnsiTheme="minorHAnsi" w:cstheme="minorBidi"/>
          <w:sz w:val="20"/>
          <w:szCs w:val="20"/>
        </w:rPr>
        <w:t>Buhayrat</w:t>
      </w:r>
      <w:proofErr w:type="spellEnd"/>
      <w:r w:rsidRPr="00687166">
        <w:rPr>
          <w:rFonts w:asciiTheme="minorHAnsi" w:eastAsiaTheme="minorHAnsi" w:hAnsiTheme="minorHAnsi" w:cstheme="minorBidi"/>
          <w:sz w:val="20"/>
          <w:szCs w:val="20"/>
        </w:rPr>
        <w:t xml:space="preserve"> </w:t>
      </w:r>
      <w:proofErr w:type="spellStart"/>
      <w:r w:rsidRPr="00687166">
        <w:rPr>
          <w:rFonts w:asciiTheme="minorHAnsi" w:eastAsiaTheme="minorHAnsi" w:hAnsiTheme="minorHAnsi" w:cstheme="minorBidi"/>
          <w:sz w:val="20"/>
          <w:szCs w:val="20"/>
        </w:rPr>
        <w:t>ath</w:t>
      </w:r>
      <w:proofErr w:type="spellEnd"/>
      <w:r w:rsidRPr="00687166">
        <w:rPr>
          <w:rFonts w:asciiTheme="minorHAnsi" w:eastAsiaTheme="minorHAnsi" w:hAnsiTheme="minorHAnsi" w:cstheme="minorBidi"/>
          <w:sz w:val="20"/>
          <w:szCs w:val="20"/>
        </w:rPr>
        <w:t xml:space="preserve"> </w:t>
      </w:r>
      <w:proofErr w:type="spellStart"/>
      <w:r w:rsidRPr="00687166">
        <w:rPr>
          <w:rFonts w:asciiTheme="minorHAnsi" w:eastAsiaTheme="minorHAnsi" w:hAnsiTheme="minorHAnsi" w:cstheme="minorBidi"/>
          <w:sz w:val="20"/>
          <w:szCs w:val="20"/>
        </w:rPr>
        <w:t>Tharthar</w:t>
      </w:r>
      <w:proofErr w:type="spellEnd"/>
      <w:r w:rsidRPr="00687166">
        <w:rPr>
          <w:rFonts w:asciiTheme="minorHAnsi" w:eastAsiaTheme="minorHAnsi" w:hAnsiTheme="minorHAnsi" w:cstheme="minorBidi"/>
          <w:sz w:val="20"/>
          <w:szCs w:val="20"/>
        </w:rPr>
        <w:t xml:space="preserve"> [Lake </w:t>
      </w:r>
      <w:proofErr w:type="spellStart"/>
      <w:r w:rsidRPr="00687166">
        <w:rPr>
          <w:rFonts w:asciiTheme="minorHAnsi" w:eastAsiaTheme="minorHAnsi" w:hAnsiTheme="minorHAnsi" w:cstheme="minorBidi"/>
          <w:sz w:val="20"/>
          <w:szCs w:val="20"/>
        </w:rPr>
        <w:t>Tharthar</w:t>
      </w:r>
      <w:proofErr w:type="spellEnd"/>
      <w:r w:rsidRPr="00687166">
        <w:rPr>
          <w:rFonts w:asciiTheme="minorHAnsi" w:eastAsiaTheme="minorHAnsi" w:hAnsiTheme="minorHAnsi" w:cstheme="minorBidi"/>
          <w:sz w:val="20"/>
          <w:szCs w:val="20"/>
        </w:rPr>
        <w:t xml:space="preserve">]   </w:t>
      </w:r>
    </w:p>
    <w:p w:rsidR="00687166" w:rsidRPr="00687166" w:rsidRDefault="00687166" w:rsidP="00CA32FF">
      <w:pPr>
        <w:widowControl/>
        <w:autoSpaceDE/>
        <w:autoSpaceDN/>
        <w:adjustRightInd/>
        <w:spacing w:line="276" w:lineRule="auto"/>
        <w:rPr>
          <w:rFonts w:asciiTheme="minorHAnsi" w:eastAsiaTheme="minorHAnsi" w:hAnsiTheme="minorHAnsi" w:cstheme="minorBidi"/>
          <w:noProof/>
          <w:sz w:val="20"/>
          <w:szCs w:val="20"/>
        </w:rPr>
      </w:pPr>
    </w:p>
    <w:p w:rsidR="00CA5783" w:rsidRDefault="00CA5783" w:rsidP="00CA32FF">
      <w:pPr>
        <w:widowControl/>
        <w:autoSpaceDE/>
        <w:autoSpaceDN/>
        <w:adjustRightInd/>
        <w:spacing w:line="276" w:lineRule="auto"/>
        <w:ind w:firstLine="720"/>
        <w:rPr>
          <w:rFonts w:asciiTheme="minorHAnsi" w:eastAsiaTheme="minorHAnsi" w:hAnsiTheme="minorHAnsi" w:cstheme="minorBidi"/>
          <w:sz w:val="22"/>
          <w:szCs w:val="22"/>
        </w:rPr>
      </w:pPr>
      <w:r w:rsidRPr="00CA5783">
        <w:rPr>
          <w:rFonts w:asciiTheme="minorHAnsi" w:eastAsiaTheme="minorHAnsi" w:hAnsiTheme="minorHAnsi" w:cstheme="minorBidi"/>
          <w:sz w:val="22"/>
          <w:szCs w:val="22"/>
        </w:rPr>
        <w:t>Since the Brother of Jared was directed to lead the colony “down into the valley which is northward” (Ether1:42) and that valley was known by the name of Nimrod (Ether 2:1) . . . it might be assumed this valley was relatively close to the area in which Jared and his friends lived, and closed enough to the tower of Babel for them to know of it and the confusion of tongues taking place there (Ether 1:33)</w:t>
      </w:r>
      <w:r w:rsidR="00950ABC">
        <w:rPr>
          <w:rFonts w:asciiTheme="minorHAnsi" w:eastAsiaTheme="minorHAnsi" w:hAnsiTheme="minorHAnsi" w:cstheme="minorBidi"/>
          <w:sz w:val="22"/>
          <w:szCs w:val="22"/>
        </w:rPr>
        <w:t xml:space="preserve"> </w:t>
      </w:r>
      <w:r w:rsidRPr="00CA5783">
        <w:rPr>
          <w:rFonts w:asciiTheme="minorHAnsi" w:eastAsiaTheme="minorHAnsi" w:hAnsiTheme="minorHAnsi" w:cstheme="minorBidi"/>
          <w:sz w:val="22"/>
          <w:szCs w:val="22"/>
        </w:rPr>
        <w:t>. . .</w:t>
      </w:r>
    </w:p>
    <w:p w:rsidR="00950ABC" w:rsidRPr="00CA5783" w:rsidRDefault="00950ABC" w:rsidP="00CA32FF">
      <w:pPr>
        <w:widowControl/>
        <w:autoSpaceDE/>
        <w:autoSpaceDN/>
        <w:adjustRightInd/>
        <w:spacing w:line="276" w:lineRule="auto"/>
        <w:ind w:firstLine="720"/>
        <w:rPr>
          <w:rFonts w:asciiTheme="minorHAnsi" w:eastAsiaTheme="minorHAnsi" w:hAnsiTheme="minorHAnsi" w:cstheme="minorBidi"/>
          <w:sz w:val="22"/>
          <w:szCs w:val="22"/>
        </w:rPr>
      </w:pPr>
    </w:p>
    <w:p w:rsidR="00CA5783" w:rsidRDefault="00CA5783" w:rsidP="00CA32FF">
      <w:pPr>
        <w:widowControl/>
        <w:autoSpaceDE/>
        <w:autoSpaceDN/>
        <w:adjustRightInd/>
        <w:spacing w:line="276" w:lineRule="auto"/>
        <w:ind w:firstLine="720"/>
        <w:rPr>
          <w:rFonts w:asciiTheme="minorHAnsi" w:eastAsiaTheme="minorHAnsi" w:hAnsiTheme="minorHAnsi" w:cstheme="minorBidi"/>
          <w:sz w:val="22"/>
          <w:szCs w:val="22"/>
        </w:rPr>
      </w:pPr>
      <w:r w:rsidRPr="00CA5783">
        <w:rPr>
          <w:rFonts w:asciiTheme="minorHAnsi" w:eastAsiaTheme="minorHAnsi" w:hAnsiTheme="minorHAnsi" w:cstheme="minorBidi"/>
          <w:sz w:val="22"/>
          <w:szCs w:val="22"/>
        </w:rPr>
        <w:t xml:space="preserve">We do not know from scripture the exact location of the Valley of Nimrod, . . . however, an interesting geographical area exists just north and west of Baghdad between the Tigris and Euphrates rivers, on what would have been near the edge of the Land of Shinar . . . </w:t>
      </w:r>
    </w:p>
    <w:p w:rsidR="00950ABC" w:rsidRPr="00CA5783" w:rsidRDefault="00950ABC" w:rsidP="00CA32FF">
      <w:pPr>
        <w:widowControl/>
        <w:autoSpaceDE/>
        <w:autoSpaceDN/>
        <w:adjustRightInd/>
        <w:spacing w:line="276" w:lineRule="auto"/>
        <w:ind w:firstLine="720"/>
        <w:rPr>
          <w:rFonts w:asciiTheme="minorHAnsi" w:eastAsiaTheme="minorHAnsi" w:hAnsiTheme="minorHAnsi" w:cstheme="minorBidi"/>
          <w:sz w:val="22"/>
          <w:szCs w:val="22"/>
        </w:rPr>
      </w:pPr>
    </w:p>
    <w:p w:rsidR="00CA5783" w:rsidRDefault="00CA5783" w:rsidP="00CA32FF">
      <w:pPr>
        <w:widowControl/>
        <w:autoSpaceDE/>
        <w:autoSpaceDN/>
        <w:adjustRightInd/>
        <w:spacing w:line="276" w:lineRule="auto"/>
        <w:ind w:firstLine="720"/>
        <w:rPr>
          <w:rFonts w:asciiTheme="minorHAnsi" w:eastAsiaTheme="minorHAnsi" w:hAnsiTheme="minorHAnsi" w:cstheme="minorBidi"/>
          <w:sz w:val="22"/>
          <w:szCs w:val="22"/>
        </w:rPr>
      </w:pPr>
      <w:r w:rsidRPr="00CA5783">
        <w:rPr>
          <w:rFonts w:asciiTheme="minorHAnsi" w:eastAsiaTheme="minorHAnsi" w:hAnsiTheme="minorHAnsi" w:cstheme="minorBidi"/>
          <w:sz w:val="22"/>
          <w:szCs w:val="22"/>
        </w:rPr>
        <w:t xml:space="preserve">Since Mesopotamia is mostly flat, level land, occasionally broken up by wadis, there seems to be only one area where this valley could possibly have been—and that is a [modern-day] lake area northwest of Baghdad known as </w:t>
      </w:r>
      <w:proofErr w:type="spellStart"/>
      <w:r w:rsidRPr="00CA5783">
        <w:rPr>
          <w:rFonts w:asciiTheme="minorHAnsi" w:eastAsiaTheme="minorHAnsi" w:hAnsiTheme="minorHAnsi" w:cstheme="minorBidi"/>
          <w:sz w:val="22"/>
          <w:szCs w:val="22"/>
        </w:rPr>
        <w:t>Buhayrat</w:t>
      </w:r>
      <w:proofErr w:type="spellEnd"/>
      <w:r w:rsidRPr="00CA5783">
        <w:rPr>
          <w:rFonts w:asciiTheme="minorHAnsi" w:eastAsiaTheme="minorHAnsi" w:hAnsiTheme="minorHAnsi" w:cstheme="minorBidi"/>
          <w:sz w:val="22"/>
          <w:szCs w:val="22"/>
        </w:rPr>
        <w:t xml:space="preserve"> </w:t>
      </w:r>
      <w:proofErr w:type="spellStart"/>
      <w:r w:rsidRPr="00CA5783">
        <w:rPr>
          <w:rFonts w:asciiTheme="minorHAnsi" w:eastAsiaTheme="minorHAnsi" w:hAnsiTheme="minorHAnsi" w:cstheme="minorBidi"/>
          <w:sz w:val="22"/>
          <w:szCs w:val="22"/>
        </w:rPr>
        <w:t>ath</w:t>
      </w:r>
      <w:proofErr w:type="spellEnd"/>
      <w:r w:rsidRPr="00CA5783">
        <w:rPr>
          <w:rFonts w:asciiTheme="minorHAnsi" w:eastAsiaTheme="minorHAnsi" w:hAnsiTheme="minorHAnsi" w:cstheme="minorBidi"/>
          <w:sz w:val="22"/>
          <w:szCs w:val="22"/>
        </w:rPr>
        <w:t xml:space="preserve"> </w:t>
      </w:r>
      <w:proofErr w:type="spellStart"/>
      <w:r w:rsidRPr="00CA5783">
        <w:rPr>
          <w:rFonts w:asciiTheme="minorHAnsi" w:eastAsiaTheme="minorHAnsi" w:hAnsiTheme="minorHAnsi" w:cstheme="minorBidi"/>
          <w:sz w:val="22"/>
          <w:szCs w:val="22"/>
        </w:rPr>
        <w:t>Tharthar</w:t>
      </w:r>
      <w:proofErr w:type="spellEnd"/>
      <w:r w:rsidRPr="00CA5783">
        <w:rPr>
          <w:rFonts w:asciiTheme="minorHAnsi" w:eastAsiaTheme="minorHAnsi" w:hAnsiTheme="minorHAnsi" w:cstheme="minorBidi"/>
          <w:sz w:val="22"/>
          <w:szCs w:val="22"/>
        </w:rPr>
        <w:t xml:space="preserve"> [Lake </w:t>
      </w:r>
      <w:proofErr w:type="spellStart"/>
      <w:r w:rsidRPr="00CA5783">
        <w:rPr>
          <w:rFonts w:asciiTheme="minorHAnsi" w:eastAsiaTheme="minorHAnsi" w:hAnsiTheme="minorHAnsi" w:cstheme="minorBidi"/>
          <w:sz w:val="22"/>
          <w:szCs w:val="22"/>
        </w:rPr>
        <w:t>Tharthar</w:t>
      </w:r>
      <w:proofErr w:type="spellEnd"/>
      <w:r w:rsidRPr="00CA5783">
        <w:rPr>
          <w:rFonts w:asciiTheme="minorHAnsi" w:eastAsiaTheme="minorHAnsi" w:hAnsiTheme="minorHAnsi" w:cstheme="minorBidi"/>
          <w:sz w:val="22"/>
          <w:szCs w:val="22"/>
        </w:rPr>
        <w:t xml:space="preserve">]. This is a man-made lake or reservoir of deep, fresh water, covering 230,000 hectares. The three-mile long Samara Dam was built in 1954 for irrigation and controlling the floods of the Tigris and Euphrates rivers, which created [Lake </w:t>
      </w:r>
      <w:proofErr w:type="spellStart"/>
      <w:r w:rsidRPr="00CA5783">
        <w:rPr>
          <w:rFonts w:asciiTheme="minorHAnsi" w:eastAsiaTheme="minorHAnsi" w:hAnsiTheme="minorHAnsi" w:cstheme="minorBidi"/>
          <w:sz w:val="22"/>
          <w:szCs w:val="22"/>
        </w:rPr>
        <w:t>Tharthar</w:t>
      </w:r>
      <w:proofErr w:type="spellEnd"/>
      <w:r w:rsidRPr="00CA5783">
        <w:rPr>
          <w:rFonts w:asciiTheme="minorHAnsi" w:eastAsiaTheme="minorHAnsi" w:hAnsiTheme="minorHAnsi" w:cstheme="minorBidi"/>
          <w:sz w:val="22"/>
          <w:szCs w:val="22"/>
        </w:rPr>
        <w:t>] which is today one of the most beautiful artificial lakes in Iraq</w:t>
      </w:r>
      <w:proofErr w:type="gramStart"/>
      <w:r w:rsidRPr="00CA5783">
        <w:rPr>
          <w:rFonts w:asciiTheme="minorHAnsi" w:eastAsiaTheme="minorHAnsi" w:hAnsiTheme="minorHAnsi" w:cstheme="minorBidi"/>
          <w:sz w:val="22"/>
          <w:szCs w:val="22"/>
        </w:rPr>
        <w:t>. . . .</w:t>
      </w:r>
      <w:proofErr w:type="gramEnd"/>
      <w:r w:rsidRPr="00CA5783">
        <w:rPr>
          <w:rFonts w:asciiTheme="minorHAnsi" w:eastAsiaTheme="minorHAnsi" w:hAnsiTheme="minorHAnsi" w:cstheme="minorBidi"/>
          <w:sz w:val="22"/>
          <w:szCs w:val="22"/>
        </w:rPr>
        <w:t xml:space="preserve">  </w:t>
      </w:r>
    </w:p>
    <w:p w:rsidR="00950ABC" w:rsidRPr="00CA5783" w:rsidRDefault="00950ABC" w:rsidP="00CA32FF">
      <w:pPr>
        <w:widowControl/>
        <w:autoSpaceDE/>
        <w:autoSpaceDN/>
        <w:adjustRightInd/>
        <w:spacing w:line="276" w:lineRule="auto"/>
        <w:ind w:firstLine="720"/>
        <w:rPr>
          <w:rFonts w:asciiTheme="minorHAnsi" w:eastAsiaTheme="minorHAnsi" w:hAnsiTheme="minorHAnsi" w:cstheme="minorBidi"/>
          <w:sz w:val="22"/>
          <w:szCs w:val="22"/>
        </w:rPr>
      </w:pPr>
    </w:p>
    <w:p w:rsidR="00CA5783" w:rsidRDefault="00CA5783" w:rsidP="00CA32FF">
      <w:pPr>
        <w:tabs>
          <w:tab w:val="left" w:pos="-720"/>
        </w:tabs>
        <w:suppressAutoHyphens/>
        <w:spacing w:line="240"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ab/>
      </w:r>
      <w:r w:rsidRPr="00CA5783">
        <w:rPr>
          <w:rFonts w:asciiTheme="minorHAnsi" w:eastAsiaTheme="minorHAnsi" w:hAnsiTheme="minorHAnsi" w:cstheme="minorBidi"/>
          <w:sz w:val="22"/>
          <w:szCs w:val="22"/>
        </w:rPr>
        <w:t xml:space="preserve">In ancient times this lake area was a deep depression with several wells . . . In antiquity, this </w:t>
      </w:r>
      <w:proofErr w:type="gramStart"/>
      <w:r w:rsidRPr="00CA5783">
        <w:rPr>
          <w:rFonts w:asciiTheme="minorHAnsi" w:eastAsiaTheme="minorHAnsi" w:hAnsiTheme="minorHAnsi" w:cstheme="minorBidi"/>
          <w:sz w:val="22"/>
          <w:szCs w:val="22"/>
        </w:rPr>
        <w:t>low lying</w:t>
      </w:r>
      <w:proofErr w:type="gramEnd"/>
      <w:r w:rsidRPr="00CA5783">
        <w:rPr>
          <w:rFonts w:asciiTheme="minorHAnsi" w:eastAsiaTheme="minorHAnsi" w:hAnsiTheme="minorHAnsi" w:cstheme="minorBidi"/>
          <w:sz w:val="22"/>
          <w:szCs w:val="22"/>
        </w:rPr>
        <w:t xml:space="preserve"> depression could well have been described as a valley northward fr</w:t>
      </w:r>
      <w:r w:rsidR="00886683">
        <w:rPr>
          <w:rFonts w:asciiTheme="minorHAnsi" w:eastAsiaTheme="minorHAnsi" w:hAnsiTheme="minorHAnsi" w:cstheme="minorBidi"/>
          <w:sz w:val="22"/>
          <w:szCs w:val="22"/>
        </w:rPr>
        <w:t>o</w:t>
      </w:r>
      <w:r w:rsidRPr="00CA5783">
        <w:rPr>
          <w:rFonts w:asciiTheme="minorHAnsi" w:eastAsiaTheme="minorHAnsi" w:hAnsiTheme="minorHAnsi" w:cstheme="minorBidi"/>
          <w:sz w:val="22"/>
          <w:szCs w:val="22"/>
        </w:rPr>
        <w:t xml:space="preserve">m Babylon, with wells, animal and plant life to support a gathering of Jaredites and their livestock for a short period of time.  [Del </w:t>
      </w:r>
      <w:proofErr w:type="spellStart"/>
      <w:r w:rsidRPr="00CA5783">
        <w:rPr>
          <w:rFonts w:asciiTheme="minorHAnsi" w:eastAsiaTheme="minorHAnsi" w:hAnsiTheme="minorHAnsi" w:cstheme="minorBidi"/>
          <w:sz w:val="22"/>
          <w:szCs w:val="22"/>
        </w:rPr>
        <w:t>DowDell</w:t>
      </w:r>
      <w:proofErr w:type="spellEnd"/>
      <w:r w:rsidRPr="00CA5783">
        <w:rPr>
          <w:rFonts w:asciiTheme="minorHAnsi" w:eastAsiaTheme="minorHAnsi" w:hAnsiTheme="minorHAnsi" w:cstheme="minorBidi"/>
          <w:sz w:val="22"/>
          <w:szCs w:val="22"/>
        </w:rPr>
        <w:t xml:space="preserve">, </w:t>
      </w:r>
      <w:r w:rsidRPr="00886683">
        <w:rPr>
          <w:rFonts w:asciiTheme="minorHAnsi" w:eastAsiaTheme="minorHAnsi" w:hAnsiTheme="minorHAnsi" w:cstheme="minorBidi"/>
          <w:sz w:val="22"/>
          <w:szCs w:val="22"/>
          <w:u w:val="single"/>
        </w:rPr>
        <w:t xml:space="preserve">Who Really Settled </w:t>
      </w:r>
      <w:proofErr w:type="spellStart"/>
      <w:proofErr w:type="gramStart"/>
      <w:r w:rsidRPr="00886683">
        <w:rPr>
          <w:rFonts w:asciiTheme="minorHAnsi" w:eastAsiaTheme="minorHAnsi" w:hAnsiTheme="minorHAnsi" w:cstheme="minorBidi"/>
          <w:sz w:val="22"/>
          <w:szCs w:val="22"/>
          <w:u w:val="single"/>
        </w:rPr>
        <w:t>MesoAmerica</w:t>
      </w:r>
      <w:proofErr w:type="spellEnd"/>
      <w:r w:rsidRPr="00886683">
        <w:rPr>
          <w:rFonts w:asciiTheme="minorHAnsi" w:eastAsiaTheme="minorHAnsi" w:hAnsiTheme="minorHAnsi" w:cstheme="minorBidi"/>
          <w:sz w:val="22"/>
          <w:szCs w:val="22"/>
          <w:u w:val="single"/>
        </w:rPr>
        <w:t>?,</w:t>
      </w:r>
      <w:proofErr w:type="gramEnd"/>
      <w:r w:rsidRPr="00CA5783">
        <w:rPr>
          <w:rFonts w:asciiTheme="minorHAnsi" w:eastAsiaTheme="minorHAnsi" w:hAnsiTheme="minorHAnsi" w:cstheme="minorBidi"/>
          <w:i/>
          <w:sz w:val="22"/>
          <w:szCs w:val="22"/>
        </w:rPr>
        <w:t xml:space="preserve"> </w:t>
      </w:r>
      <w:r w:rsidRPr="00CA5783">
        <w:rPr>
          <w:rFonts w:asciiTheme="minorHAnsi" w:eastAsiaTheme="minorHAnsi" w:hAnsiTheme="minorHAnsi" w:cstheme="minorBidi"/>
          <w:sz w:val="22"/>
          <w:szCs w:val="22"/>
        </w:rPr>
        <w:t>pp. 61-63]</w:t>
      </w:r>
    </w:p>
    <w:p w:rsidR="00C628E0" w:rsidRPr="00C628E0" w:rsidRDefault="00C628E0" w:rsidP="00C628E0">
      <w:pPr>
        <w:widowControl/>
        <w:autoSpaceDE/>
        <w:autoSpaceDN/>
        <w:adjustRightInd/>
        <w:rPr>
          <w:rFonts w:asciiTheme="minorHAnsi" w:eastAsiaTheme="minorHAnsi" w:hAnsiTheme="minorHAnsi" w:cstheme="minorBidi"/>
          <w:sz w:val="22"/>
          <w:szCs w:val="22"/>
        </w:rPr>
      </w:pPr>
      <w:r w:rsidRPr="00950ABC">
        <w:rPr>
          <w:rFonts w:asciiTheme="minorHAnsi" w:eastAsiaTheme="minorHAnsi" w:hAnsiTheme="minorHAnsi" w:cstheme="minorBidi"/>
          <w:b/>
          <w:bCs/>
          <w:color w:val="FF0000"/>
          <w:sz w:val="22"/>
          <w:szCs w:val="22"/>
        </w:rPr>
        <w:lastRenderedPageBreak/>
        <w:t xml:space="preserve">Ether </w:t>
      </w:r>
      <w:proofErr w:type="gramStart"/>
      <w:r w:rsidRPr="00950ABC">
        <w:rPr>
          <w:rFonts w:asciiTheme="minorHAnsi" w:eastAsiaTheme="minorHAnsi" w:hAnsiTheme="minorHAnsi" w:cstheme="minorBidi"/>
          <w:b/>
          <w:bCs/>
          <w:color w:val="FF0000"/>
          <w:sz w:val="22"/>
          <w:szCs w:val="22"/>
        </w:rPr>
        <w:t>2:1</w:t>
      </w:r>
      <w:r w:rsidRPr="00950ABC">
        <w:rPr>
          <w:rFonts w:asciiTheme="minorHAnsi" w:eastAsiaTheme="minorHAnsi" w:hAnsiTheme="minorHAnsi" w:cstheme="minorBidi"/>
          <w:color w:val="FF0000"/>
          <w:sz w:val="22"/>
          <w:szCs w:val="22"/>
        </w:rPr>
        <w:t xml:space="preserve">  </w:t>
      </w:r>
      <w:r w:rsidRPr="00C628E0">
        <w:rPr>
          <w:rFonts w:asciiTheme="minorHAnsi" w:eastAsiaTheme="minorHAnsi" w:hAnsiTheme="minorHAnsi" w:cstheme="minorBidi"/>
          <w:b/>
          <w:sz w:val="22"/>
          <w:szCs w:val="22"/>
        </w:rPr>
        <w:t>Flocks</w:t>
      </w:r>
      <w:proofErr w:type="gramEnd"/>
      <w:r w:rsidRPr="00C628E0">
        <w:rPr>
          <w:rFonts w:asciiTheme="minorHAnsi" w:eastAsiaTheme="minorHAnsi" w:hAnsiTheme="minorHAnsi" w:cstheme="minorBidi"/>
          <w:b/>
          <w:sz w:val="22"/>
          <w:szCs w:val="22"/>
        </w:rPr>
        <w:t xml:space="preserve"> Which They Had Gathered Together:</w:t>
      </w:r>
    </w:p>
    <w:p w:rsidR="00C628E0" w:rsidRPr="00C628E0" w:rsidRDefault="00C628E0" w:rsidP="00C628E0">
      <w:pPr>
        <w:widowControl/>
        <w:autoSpaceDE/>
        <w:autoSpaceDN/>
        <w:adjustRightInd/>
        <w:rPr>
          <w:rFonts w:asciiTheme="minorHAnsi" w:eastAsiaTheme="minorHAnsi" w:hAnsiTheme="minorHAnsi" w:cstheme="minorBidi"/>
          <w:sz w:val="22"/>
          <w:szCs w:val="22"/>
        </w:rPr>
      </w:pPr>
    </w:p>
    <w:p w:rsidR="00C628E0" w:rsidRPr="00C628E0" w:rsidRDefault="00C628E0" w:rsidP="00C628E0">
      <w:pPr>
        <w:widowControl/>
        <w:autoSpaceDE/>
        <w:autoSpaceDN/>
        <w:adjustRightInd/>
        <w:ind w:firstLine="720"/>
        <w:rPr>
          <w:rFonts w:asciiTheme="minorHAnsi" w:eastAsiaTheme="minorHAnsi" w:hAnsiTheme="minorHAnsi" w:cstheme="minorBidi"/>
          <w:sz w:val="22"/>
          <w:szCs w:val="22"/>
        </w:rPr>
      </w:pPr>
      <w:r w:rsidRPr="00C628E0">
        <w:rPr>
          <w:rFonts w:asciiTheme="minorHAnsi" w:eastAsiaTheme="minorHAnsi" w:hAnsiTheme="minorHAnsi" w:cstheme="minorBidi"/>
          <w:sz w:val="22"/>
          <w:szCs w:val="22"/>
        </w:rPr>
        <w:t xml:space="preserve">Edward Butterworth writes that if the Jaredites were told to carry flocks of “every kind” with no reference to “herds”, it suggests that they were to have a good supply of small animals and fowl.  Sheep, goats, and some fowl may have been the extent of the “flocks” mentioned here.  [Edward Butterworth, </w:t>
      </w:r>
      <w:r w:rsidRPr="00C628E0">
        <w:rPr>
          <w:rFonts w:asciiTheme="minorHAnsi" w:eastAsiaTheme="minorHAnsi" w:hAnsiTheme="minorHAnsi" w:cstheme="minorBidi"/>
          <w:sz w:val="22"/>
          <w:szCs w:val="22"/>
          <w:u w:val="single"/>
        </w:rPr>
        <w:t>Pilgrims of the Pacific</w:t>
      </w:r>
      <w:r w:rsidRPr="00C628E0">
        <w:rPr>
          <w:rFonts w:asciiTheme="minorHAnsi" w:eastAsiaTheme="minorHAnsi" w:hAnsiTheme="minorHAnsi" w:cstheme="minorBidi"/>
          <w:sz w:val="22"/>
          <w:szCs w:val="22"/>
        </w:rPr>
        <w:t>, p. 36]</w:t>
      </w:r>
    </w:p>
    <w:p w:rsidR="00C628E0" w:rsidRDefault="00C628E0" w:rsidP="00CA32FF">
      <w:pPr>
        <w:tabs>
          <w:tab w:val="left" w:pos="-720"/>
        </w:tabs>
        <w:suppressAutoHyphens/>
        <w:spacing w:line="240" w:lineRule="atLeast"/>
        <w:rPr>
          <w:rFonts w:asciiTheme="minorHAnsi" w:hAnsiTheme="minorHAnsi" w:cs="Eurostile"/>
          <w:spacing w:val="-2"/>
          <w:sz w:val="22"/>
          <w:szCs w:val="22"/>
        </w:rPr>
      </w:pPr>
    </w:p>
    <w:p w:rsidR="00C628E0" w:rsidRDefault="00C628E0" w:rsidP="00CA32FF">
      <w:pPr>
        <w:tabs>
          <w:tab w:val="left" w:pos="-720"/>
        </w:tabs>
        <w:suppressAutoHyphens/>
        <w:spacing w:line="240" w:lineRule="atLeast"/>
        <w:rPr>
          <w:rFonts w:asciiTheme="minorHAnsi" w:hAnsiTheme="minorHAnsi" w:cs="Eurostile"/>
          <w:spacing w:val="-2"/>
          <w:sz w:val="22"/>
          <w:szCs w:val="22"/>
        </w:rPr>
      </w:pPr>
    </w:p>
    <w:p w:rsidR="00C628E0" w:rsidRDefault="00C628E0" w:rsidP="00CA32FF">
      <w:pPr>
        <w:tabs>
          <w:tab w:val="left" w:pos="-720"/>
        </w:tabs>
        <w:suppressAutoHyphens/>
        <w:spacing w:line="240" w:lineRule="atLeast"/>
        <w:rPr>
          <w:rFonts w:asciiTheme="minorHAnsi" w:hAnsiTheme="minorHAnsi" w:cs="Eurostile"/>
          <w:spacing w:val="-2"/>
          <w:sz w:val="22"/>
          <w:szCs w:val="22"/>
        </w:rPr>
      </w:pPr>
    </w:p>
    <w:p w:rsidR="00E118F3" w:rsidRPr="00CA5783" w:rsidRDefault="00E118F3" w:rsidP="00CA32FF">
      <w:pPr>
        <w:tabs>
          <w:tab w:val="left" w:pos="-720"/>
        </w:tabs>
        <w:suppressAutoHyphens/>
        <w:spacing w:line="240" w:lineRule="atLeast"/>
        <w:rPr>
          <w:rFonts w:asciiTheme="minorHAnsi" w:hAnsiTheme="minorHAnsi" w:cs="Eurostile"/>
          <w:b/>
          <w:bCs/>
          <w:spacing w:val="-2"/>
          <w:sz w:val="22"/>
          <w:szCs w:val="22"/>
        </w:rPr>
      </w:pPr>
      <w:r w:rsidRPr="00950ABC">
        <w:rPr>
          <w:rFonts w:asciiTheme="minorHAnsi" w:hAnsiTheme="minorHAnsi" w:cs="Eurostile"/>
          <w:b/>
          <w:bCs/>
          <w:color w:val="FF0000"/>
          <w:spacing w:val="-2"/>
          <w:sz w:val="22"/>
          <w:szCs w:val="22"/>
        </w:rPr>
        <w:t xml:space="preserve">Ether </w:t>
      </w:r>
      <w:proofErr w:type="gramStart"/>
      <w:r w:rsidRPr="00950ABC">
        <w:rPr>
          <w:rFonts w:asciiTheme="minorHAnsi" w:hAnsiTheme="minorHAnsi" w:cs="Eurostile"/>
          <w:b/>
          <w:bCs/>
          <w:color w:val="FF0000"/>
          <w:spacing w:val="-2"/>
          <w:sz w:val="22"/>
          <w:szCs w:val="22"/>
        </w:rPr>
        <w:t>2:1</w:t>
      </w:r>
      <w:r w:rsidRPr="00950ABC">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They] Went . . . with Their Flocks . . . Fish . . . Bees . . . All Manner of That Which Was upon the Face of the Land</w:t>
      </w:r>
      <w:r w:rsidR="003002F2">
        <w:rPr>
          <w:rFonts w:asciiTheme="minorHAnsi" w:hAnsiTheme="minorHAnsi" w:cs="Eurostile"/>
          <w:b/>
          <w:bCs/>
          <w:spacing w:val="-2"/>
          <w:sz w:val="22"/>
          <w:szCs w:val="22"/>
        </w:rPr>
        <w:t xml:space="preserve"> [EASTERN </w:t>
      </w:r>
      <w:r w:rsidR="009F20F5">
        <w:rPr>
          <w:rFonts w:asciiTheme="minorHAnsi" w:hAnsiTheme="minorHAnsi" w:cs="Eurostile"/>
          <w:b/>
          <w:bCs/>
          <w:spacing w:val="-2"/>
          <w:sz w:val="22"/>
          <w:szCs w:val="22"/>
        </w:rPr>
        <w:t xml:space="preserve">MIGRATION </w:t>
      </w:r>
      <w:r w:rsidR="003002F2">
        <w:rPr>
          <w:rFonts w:asciiTheme="minorHAnsi" w:hAnsiTheme="minorHAnsi" w:cs="Eurostile"/>
          <w:b/>
          <w:bCs/>
          <w:spacing w:val="-2"/>
          <w:sz w:val="22"/>
          <w:szCs w:val="22"/>
        </w:rPr>
        <w:t>THEORY]</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relating the account of the Jaredites, Moroni writes:</w:t>
      </w:r>
    </w:p>
    <w:p w:rsidR="000336AF" w:rsidRPr="00330599" w:rsidRDefault="000336AF"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[They] went . . . with their flocks which they had gathered together, male and female, of every kind.  and they did also lay snares and catch fowls of the air; and they did also prepare a vessel, in which they did carry with them the fish of the waters. And they did also carry with them </w:t>
      </w:r>
      <w:proofErr w:type="spellStart"/>
      <w:r w:rsidRPr="00330599">
        <w:rPr>
          <w:rFonts w:asciiTheme="minorHAnsi" w:hAnsiTheme="minorHAnsi" w:cs="Eurostile"/>
          <w:spacing w:val="-2"/>
          <w:sz w:val="22"/>
          <w:szCs w:val="22"/>
        </w:rPr>
        <w:t>deseret</w:t>
      </w:r>
      <w:proofErr w:type="spellEnd"/>
      <w:r w:rsidRPr="00330599">
        <w:rPr>
          <w:rFonts w:asciiTheme="minorHAnsi" w:hAnsiTheme="minorHAnsi" w:cs="Eurostile"/>
          <w:spacing w:val="-2"/>
          <w:sz w:val="22"/>
          <w:szCs w:val="22"/>
        </w:rPr>
        <w:t xml:space="preserve">, which, by interpretation, is a honey bee; and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they did carry with them swarms of bees, and all manner of that which was upon the face of the land . . . (Ether 2:1-3)</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Hugh Nibley, it is a remarkable thing that the mention of flocks of any kind is conspicuously absent from the story of Lehi's exodus to the </w:t>
      </w:r>
      <w:r w:rsidR="003002F2" w:rsidRPr="00330599">
        <w:rPr>
          <w:rFonts w:asciiTheme="minorHAnsi" w:hAnsiTheme="minorHAnsi" w:cs="Eurostile"/>
          <w:spacing w:val="-2"/>
          <w:sz w:val="22"/>
          <w:szCs w:val="22"/>
        </w:rPr>
        <w:t>Promised Land</w:t>
      </w:r>
      <w:r w:rsidRPr="00330599">
        <w:rPr>
          <w:rFonts w:asciiTheme="minorHAnsi" w:hAnsiTheme="minorHAnsi" w:cs="Eurostile"/>
          <w:spacing w:val="-2"/>
          <w:sz w:val="22"/>
          <w:szCs w:val="22"/>
        </w:rPr>
        <w:t>. What an astonishing contrast from the story of the Jaredites! The one group hastening away from Jerusalem in secrecy to live a life of hunting and hiding in the desert and almost dying of starvation, and the other accepting volunteers, as it were, from all sides, moving out in a sort of massive front, driving innumerable beasts before them and carrying everything from libraries to hives of bees and tanks of fish! It would be hard to conceive of two more diametrically opposite types of migration, yet each fits perfectly with the customs and usages recorded throughout history for the part of the world to which the Book of Mormon assigns it.</w:t>
      </w:r>
    </w:p>
    <w:p w:rsidR="00353DC0" w:rsidRPr="00330599" w:rsidRDefault="00353DC0"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But how could the Jaredites have carried all that stuff with them?  The same way other </w:t>
      </w:r>
      <w:proofErr w:type="spellStart"/>
      <w:r w:rsidRPr="00330599">
        <w:rPr>
          <w:rFonts w:asciiTheme="minorHAnsi" w:hAnsiTheme="minorHAnsi" w:cs="Eurostile"/>
          <w:spacing w:val="-2"/>
          <w:sz w:val="22"/>
          <w:szCs w:val="22"/>
        </w:rPr>
        <w:t>Asiatics</w:t>
      </w:r>
      <w:proofErr w:type="spellEnd"/>
      <w:r w:rsidRPr="00330599">
        <w:rPr>
          <w:rFonts w:asciiTheme="minorHAnsi" w:hAnsiTheme="minorHAnsi" w:cs="Eurostile"/>
          <w:spacing w:val="-2"/>
          <w:sz w:val="22"/>
          <w:szCs w:val="22"/>
        </w:rPr>
        <w:t xml:space="preserve"> have always done--in wagons. And such wagons! "Measuring once the breadth between the wheel ruts of one of their carts," William of </w:t>
      </w:r>
      <w:proofErr w:type="spellStart"/>
      <w:r w:rsidRPr="00330599">
        <w:rPr>
          <w:rFonts w:asciiTheme="minorHAnsi" w:hAnsiTheme="minorHAnsi" w:cs="Eurostile"/>
          <w:spacing w:val="-2"/>
          <w:sz w:val="22"/>
          <w:szCs w:val="22"/>
        </w:rPr>
        <w:t>Rubruck</w:t>
      </w:r>
      <w:proofErr w:type="spellEnd"/>
      <w:r w:rsidRPr="00330599">
        <w:rPr>
          <w:rFonts w:asciiTheme="minorHAnsi" w:hAnsiTheme="minorHAnsi" w:cs="Eurostile"/>
          <w:spacing w:val="-2"/>
          <w:sz w:val="22"/>
          <w:szCs w:val="22"/>
        </w:rPr>
        <w:t xml:space="preserve"> reports, "I found it to be twenty feet over . . . I counted twenty-two oxen in one team, drawing a house upon a cart . . . the axletree of the cart was of huge size, like the mast of a ship. "</w:t>
      </w:r>
      <w:r w:rsidR="00353DC0">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It is generally agreed that ox-drawn vehicles were older than horse-drawn, but both go back to the fourth millennium B.C.  [Hugh Nibley, </w:t>
      </w:r>
      <w:r w:rsidRPr="00886683">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pp. 187-189]</w:t>
      </w:r>
    </w:p>
    <w:p w:rsidR="000336AF" w:rsidRPr="00330599" w:rsidRDefault="000336AF"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53DC0">
        <w:rPr>
          <w:rFonts w:asciiTheme="minorHAnsi" w:hAnsiTheme="minorHAnsi" w:cs="Eurostile"/>
          <w:b/>
          <w:bCs/>
          <w:color w:val="FF0000"/>
          <w:spacing w:val="-2"/>
          <w:sz w:val="22"/>
          <w:szCs w:val="22"/>
        </w:rPr>
        <w:t xml:space="preserve">Ether </w:t>
      </w:r>
      <w:proofErr w:type="gramStart"/>
      <w:r w:rsidRPr="00353DC0">
        <w:rPr>
          <w:rFonts w:asciiTheme="minorHAnsi" w:hAnsiTheme="minorHAnsi" w:cs="Eurostile"/>
          <w:b/>
          <w:bCs/>
          <w:color w:val="FF0000"/>
          <w:spacing w:val="-2"/>
          <w:sz w:val="22"/>
          <w:szCs w:val="22"/>
        </w:rPr>
        <w:t>2:2</w:t>
      </w:r>
      <w:r w:rsidRPr="00353DC0">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Also Lay Snares and Catch Fowls of the Air:</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83450"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in the Sumerian culture there were </w:t>
      </w:r>
      <w:r w:rsidRPr="00330599">
        <w:rPr>
          <w:rFonts w:asciiTheme="minorHAnsi" w:hAnsiTheme="minorHAnsi" w:cs="Eurostile"/>
          <w:i/>
          <w:iCs/>
          <w:spacing w:val="-2"/>
          <w:sz w:val="22"/>
          <w:szCs w:val="22"/>
        </w:rPr>
        <w:t>fowlers</w:t>
      </w:r>
      <w:r w:rsidRPr="00330599">
        <w:rPr>
          <w:rFonts w:asciiTheme="minorHAnsi" w:hAnsiTheme="minorHAnsi" w:cs="Eurostile"/>
          <w:spacing w:val="-2"/>
          <w:sz w:val="22"/>
          <w:szCs w:val="22"/>
        </w:rPr>
        <w:t xml:space="preserve"> who caught birds with an arsenal of nets.  </w:t>
      </w:r>
    </w:p>
    <w:p w:rsidR="00E83450" w:rsidRDefault="00E83450" w:rsidP="00CA32FF">
      <w:pPr>
        <w:tabs>
          <w:tab w:val="left" w:pos="-720"/>
        </w:tabs>
        <w:suppressAutoHyphens/>
        <w:spacing w:line="240" w:lineRule="atLeast"/>
        <w:rPr>
          <w:rFonts w:asciiTheme="minorHAnsi" w:hAnsiTheme="minorHAnsi" w:cs="Eurostile"/>
          <w:spacing w:val="-2"/>
          <w:sz w:val="22"/>
          <w:szCs w:val="22"/>
        </w:rPr>
      </w:pPr>
      <w:r>
        <w:rPr>
          <w:noProof/>
        </w:rPr>
        <w:lastRenderedPageBreak/>
        <w:drawing>
          <wp:anchor distT="0" distB="0" distL="114300" distR="114300" simplePos="0" relativeHeight="251658240" behindDoc="1" locked="0" layoutInCell="1" allowOverlap="1" wp14:anchorId="4C4C0301" wp14:editId="1B1C1C4D">
            <wp:simplePos x="0" y="0"/>
            <wp:positionH relativeFrom="column">
              <wp:posOffset>20955</wp:posOffset>
            </wp:positionH>
            <wp:positionV relativeFrom="paragraph">
              <wp:posOffset>25400</wp:posOffset>
            </wp:positionV>
            <wp:extent cx="3343275" cy="2451735"/>
            <wp:effectExtent l="19050" t="19050" r="28575" b="24765"/>
            <wp:wrapTight wrapText="bothSides">
              <wp:wrapPolygon edited="0">
                <wp:start x="-123" y="-168"/>
                <wp:lineTo x="-123" y="21650"/>
                <wp:lineTo x="21662" y="21650"/>
                <wp:lineTo x="21662" y="-168"/>
                <wp:lineTo x="-123" y="-168"/>
              </wp:wrapPolygon>
            </wp:wrapTight>
            <wp:docPr id="186" name="Picture 186" descr="http://www.bible-history.com/ibh/images/fullsized/egyptian-net-traps-for-bi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ble-history.com/ibh/images/fullsized/egyptian-net-traps-for-bir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24517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Deliveries of fifty-four roasted birds are recorded in Sumerian documents.  This would explain the phrase in Ether, "and they did also lay snares and catch fowls of the air" (Ether 2:2). Many of those fowl were taken on the final boats used by the Jaredites to cross the ocean (Ether 6:4).  According to Mesoamerican scholars, birds were also an important part of the diet in the Olmec site of San Lorenzo (Coe and Diehl, 1980).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ch.</w:t>
      </w:r>
      <w:proofErr w:type="spellEnd"/>
      <w:r w:rsidRPr="00330599">
        <w:rPr>
          <w:rFonts w:asciiTheme="minorHAnsi" w:hAnsiTheme="minorHAnsi" w:cs="Eurostile"/>
          <w:spacing w:val="-2"/>
          <w:sz w:val="22"/>
          <w:szCs w:val="22"/>
        </w:rPr>
        <w:t xml:space="preserve"> 4,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886683" w:rsidRDefault="00886683" w:rsidP="00CA32FF">
      <w:pPr>
        <w:tabs>
          <w:tab w:val="left" w:pos="-720"/>
        </w:tabs>
        <w:suppressAutoHyphens/>
        <w:spacing w:line="240" w:lineRule="atLeast"/>
        <w:rPr>
          <w:rFonts w:asciiTheme="minorHAnsi" w:hAnsiTheme="minorHAnsi" w:cs="Eurostile"/>
          <w:spacing w:val="-2"/>
          <w:sz w:val="22"/>
          <w:szCs w:val="22"/>
        </w:rPr>
      </w:pPr>
    </w:p>
    <w:p w:rsidR="00353DC0" w:rsidRDefault="00353DC0"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53DC0">
        <w:rPr>
          <w:rFonts w:asciiTheme="minorHAnsi" w:hAnsiTheme="minorHAnsi" w:cs="Eurostile"/>
          <w:b/>
          <w:bCs/>
          <w:color w:val="FF0000"/>
          <w:spacing w:val="-2"/>
          <w:sz w:val="22"/>
          <w:szCs w:val="22"/>
        </w:rPr>
        <w:t xml:space="preserve">Ether </w:t>
      </w:r>
      <w:proofErr w:type="gramStart"/>
      <w:r w:rsidRPr="00353DC0">
        <w:rPr>
          <w:rFonts w:asciiTheme="minorHAnsi" w:hAnsiTheme="minorHAnsi" w:cs="Eurostile"/>
          <w:b/>
          <w:bCs/>
          <w:color w:val="FF0000"/>
          <w:spacing w:val="-2"/>
          <w:sz w:val="22"/>
          <w:szCs w:val="22"/>
        </w:rPr>
        <w:t>2:2</w:t>
      </w:r>
      <w:r w:rsidRPr="00353DC0">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Also Prepare a Vessel, in Which They Did Carry With Them the Fish of the Waters:</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John </w:t>
      </w:r>
      <w:proofErr w:type="spellStart"/>
      <w:r w:rsidRPr="00330599">
        <w:rPr>
          <w:rFonts w:asciiTheme="minorHAnsi" w:hAnsiTheme="minorHAnsi" w:cs="Eurostile"/>
          <w:spacing w:val="-2"/>
          <w:sz w:val="22"/>
          <w:szCs w:val="22"/>
        </w:rPr>
        <w:t>Heinerman</w:t>
      </w:r>
      <w:proofErr w:type="spellEnd"/>
      <w:r w:rsidRPr="00330599">
        <w:rPr>
          <w:rFonts w:asciiTheme="minorHAnsi" w:hAnsiTheme="minorHAnsi" w:cs="Eurostile"/>
          <w:spacing w:val="-2"/>
          <w:sz w:val="22"/>
          <w:szCs w:val="22"/>
        </w:rPr>
        <w:t>, fishing activity and a thriving fishing industry were already in place and served as a major source of Sumer's food supply, especially during construction of the Great Tower on the plains of Shinar. However, it is interesting that the world's first glass fish aquarium was built in Sumer by some unidentified individual, who, according to historian Samuel Noah Kramer,</w:t>
      </w:r>
      <w:r w:rsidRPr="00330599">
        <w:rPr>
          <w:rStyle w:val="EndnoteReference"/>
          <w:rFonts w:asciiTheme="minorHAnsi" w:hAnsiTheme="minorHAnsi" w:cs="Eurostile"/>
          <w:spacing w:val="-2"/>
          <w:sz w:val="22"/>
          <w:szCs w:val="22"/>
        </w:rPr>
        <w:endnoteReference w:id="10"/>
      </w:r>
      <w:r w:rsidRPr="00330599">
        <w:rPr>
          <w:rFonts w:asciiTheme="minorHAnsi" w:hAnsiTheme="minorHAnsi" w:cs="Eurostile"/>
          <w:spacing w:val="-2"/>
          <w:sz w:val="22"/>
          <w:szCs w:val="22"/>
        </w:rPr>
        <w:t xml:space="preserve"> "for one reason or another was an ardent lover of fish." A single cuneiform clay tablet, appropriately called by archaeologists the "Home of the Fish" document, "begins with a reassuring announcement that the speaker has built a house for the fish, large, spacious, and unapproachable, and provided it with fine food and drink, especially beer and sweet cookies." The speaker then urges his friends and acquaintances to join him in his "house of fish" and watch various live specimens swim around, while enjoying the food, snacks, and free beer and wine provided for that occasion.</w:t>
      </w:r>
    </w:p>
    <w:p w:rsidR="00353DC0" w:rsidRPr="00330599" w:rsidRDefault="00353DC0"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Book of Mormon tells of a similar portable aquarium being constructed by the Jaredites at the time they were told to abandon their residences near "the great tower at the time the Lord confounded the language</w:t>
      </w:r>
      <w:r w:rsidR="00AE072E">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did also prepare a vessel, in which they did carry with them the fish of the waters" (Ether 2:2). The ancient "Home of the Fish" tablet mentions sixteen different fish, only a few of which can be described with some reasonable degree of certainty--the carp, the sturgeon, the catfish, and the trout.  [John </w:t>
      </w:r>
      <w:proofErr w:type="spellStart"/>
      <w:r w:rsidRPr="00330599">
        <w:rPr>
          <w:rFonts w:asciiTheme="minorHAnsi" w:hAnsiTheme="minorHAnsi" w:cs="Eurostile"/>
          <w:spacing w:val="-2"/>
          <w:sz w:val="22"/>
          <w:szCs w:val="22"/>
        </w:rPr>
        <w:t>Heinerman</w:t>
      </w:r>
      <w:proofErr w:type="spellEnd"/>
      <w:r w:rsidRPr="00330599">
        <w:rPr>
          <w:rFonts w:asciiTheme="minorHAnsi" w:hAnsiTheme="minorHAnsi" w:cs="Eurostile"/>
          <w:spacing w:val="-2"/>
          <w:sz w:val="22"/>
          <w:szCs w:val="22"/>
        </w:rPr>
        <w:t xml:space="preserve">, </w:t>
      </w:r>
      <w:r w:rsidRPr="000336AF">
        <w:rPr>
          <w:rFonts w:asciiTheme="minorHAnsi" w:hAnsiTheme="minorHAnsi" w:cs="Eurostile"/>
          <w:spacing w:val="-2"/>
          <w:sz w:val="22"/>
          <w:szCs w:val="22"/>
          <w:u w:val="single"/>
        </w:rPr>
        <w:t>Hidden Treasures of Ancient American Cultures</w:t>
      </w:r>
      <w:r w:rsidRPr="00330599">
        <w:rPr>
          <w:rFonts w:asciiTheme="minorHAnsi" w:hAnsiTheme="minorHAnsi" w:cs="Eurostile"/>
          <w:spacing w:val="-2"/>
          <w:sz w:val="22"/>
          <w:szCs w:val="22"/>
        </w:rPr>
        <w:t>, Springville: Cedar Fort, Incorporated, 2001, pp. 106-107]</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886683" w:rsidRDefault="00886683" w:rsidP="00CA32FF">
      <w:pPr>
        <w:tabs>
          <w:tab w:val="left" w:pos="-720"/>
        </w:tabs>
        <w:suppressAutoHyphens/>
        <w:spacing w:line="240" w:lineRule="atLeast"/>
        <w:rPr>
          <w:rFonts w:asciiTheme="minorHAnsi" w:hAnsiTheme="minorHAnsi" w:cs="Eurostile"/>
          <w:spacing w:val="-2"/>
          <w:sz w:val="22"/>
          <w:szCs w:val="22"/>
        </w:rPr>
      </w:pPr>
    </w:p>
    <w:p w:rsidR="0033294F" w:rsidRPr="00330599" w:rsidRDefault="0033294F" w:rsidP="00CA32FF">
      <w:pPr>
        <w:tabs>
          <w:tab w:val="left" w:pos="-720"/>
        </w:tabs>
        <w:suppressAutoHyphens/>
        <w:spacing w:line="240" w:lineRule="atLeast"/>
        <w:rPr>
          <w:rFonts w:asciiTheme="minorHAnsi" w:hAnsiTheme="minorHAnsi" w:cs="Eurostile"/>
          <w:spacing w:val="-2"/>
          <w:sz w:val="22"/>
          <w:szCs w:val="22"/>
        </w:rPr>
      </w:pPr>
      <w:r w:rsidRPr="00353DC0">
        <w:rPr>
          <w:rFonts w:asciiTheme="minorHAnsi" w:hAnsiTheme="minorHAnsi" w:cs="Eurostile"/>
          <w:b/>
          <w:bCs/>
          <w:color w:val="FF0000"/>
          <w:spacing w:val="-2"/>
          <w:sz w:val="22"/>
          <w:szCs w:val="22"/>
        </w:rPr>
        <w:t xml:space="preserve">Ether </w:t>
      </w:r>
      <w:proofErr w:type="gramStart"/>
      <w:r w:rsidRPr="00353DC0">
        <w:rPr>
          <w:rFonts w:asciiTheme="minorHAnsi" w:hAnsiTheme="minorHAnsi" w:cs="Eurostile"/>
          <w:b/>
          <w:bCs/>
          <w:color w:val="FF0000"/>
          <w:spacing w:val="-2"/>
          <w:sz w:val="22"/>
          <w:szCs w:val="22"/>
        </w:rPr>
        <w:t>2:2</w:t>
      </w:r>
      <w:r w:rsidRPr="00353DC0">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Also Prepare a Vessel, in Which They Did Carry With Them the Fish of the Waters:</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83450"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is interesting that the people who followed Jared and his brother "did also prepare a vessel in which they did carry with them the fish of the waters" (Ether 2:2). </w:t>
      </w:r>
    </w:p>
    <w:p w:rsidR="00FF72A7" w:rsidRDefault="00E83450" w:rsidP="00CA32FF">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20766EC5" wp14:editId="7A844944">
            <wp:extent cx="1871381" cy="1590675"/>
            <wp:effectExtent l="0" t="0" r="0" b="0"/>
            <wp:docPr id="187" name="Picture 187" descr="http://www.mesopotamia.co.uk/tombs/explore/images/pg800/ob_fish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sopotamia.co.uk/tombs/explore/images/pg800/ob_fish_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8137" cy="1596418"/>
                    </a:xfrm>
                    <a:prstGeom prst="rect">
                      <a:avLst/>
                    </a:prstGeom>
                    <a:noFill/>
                    <a:ln>
                      <a:noFill/>
                    </a:ln>
                  </pic:spPr>
                </pic:pic>
              </a:graphicData>
            </a:graphic>
          </wp:inline>
        </w:drawing>
      </w:r>
      <w:r w:rsidR="00E118F3" w:rsidRPr="00330599">
        <w:rPr>
          <w:rFonts w:asciiTheme="minorHAnsi" w:hAnsiTheme="minorHAnsi" w:cs="Eurostile"/>
          <w:spacing w:val="-2"/>
          <w:sz w:val="22"/>
          <w:szCs w:val="22"/>
        </w:rPr>
        <w:t xml:space="preserve"> </w:t>
      </w:r>
    </w:p>
    <w:p w:rsidR="00FF72A7" w:rsidRPr="00FF72A7" w:rsidRDefault="00FF72A7" w:rsidP="00CA32FF">
      <w:pPr>
        <w:tabs>
          <w:tab w:val="left" w:pos="-720"/>
        </w:tabs>
        <w:suppressAutoHyphens/>
        <w:spacing w:line="240" w:lineRule="atLeast"/>
        <w:rPr>
          <w:rFonts w:asciiTheme="minorHAnsi" w:hAnsiTheme="minorHAnsi" w:cs="Eurostile"/>
          <w:spacing w:val="-2"/>
          <w:sz w:val="20"/>
          <w:szCs w:val="20"/>
        </w:rPr>
      </w:pPr>
      <w:r w:rsidRPr="00FF72A7">
        <w:rPr>
          <w:rFonts w:asciiTheme="minorHAnsi" w:hAnsiTheme="minorHAnsi" w:cs="Eurostile"/>
          <w:spacing w:val="-2"/>
          <w:sz w:val="20"/>
          <w:szCs w:val="20"/>
        </w:rPr>
        <w:t>Mesopotamian Fish Amulets</w:t>
      </w:r>
    </w:p>
    <w:p w:rsidR="00FF72A7" w:rsidRDefault="00FF72A7" w:rsidP="00CA32FF">
      <w:pPr>
        <w:tabs>
          <w:tab w:val="left" w:pos="-720"/>
        </w:tabs>
        <w:suppressAutoHyphens/>
        <w:spacing w:line="240" w:lineRule="atLeast"/>
        <w:rPr>
          <w:rFonts w:asciiTheme="minorHAnsi" w:hAnsiTheme="minorHAnsi" w:cs="Eurostile"/>
          <w:spacing w:val="-2"/>
          <w:sz w:val="22"/>
          <w:szCs w:val="22"/>
        </w:rPr>
      </w:pPr>
    </w:p>
    <w:p w:rsidR="00E118F3" w:rsidRDefault="00FF72A7"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 xml:space="preserve">According to Randall Spackman, more than fifty different types of fish were known to Mesopotamian fishermen, but it is not known how many freshwater varieties the Jaredites were able to carry in their specially constructed, watertight containers.  [Randall P. Spackman, </w:t>
      </w:r>
      <w:r w:rsidR="00E118F3" w:rsidRPr="000D0ADF">
        <w:rPr>
          <w:rFonts w:asciiTheme="minorHAnsi" w:hAnsiTheme="minorHAnsi" w:cs="Eurostile"/>
          <w:i/>
          <w:spacing w:val="-2"/>
          <w:sz w:val="22"/>
          <w:szCs w:val="22"/>
        </w:rPr>
        <w:t>The Jaredite Journey to America</w:t>
      </w:r>
      <w:r w:rsidR="00E118F3" w:rsidRPr="00330599">
        <w:rPr>
          <w:rFonts w:asciiTheme="minorHAnsi" w:hAnsiTheme="minorHAnsi" w:cs="Eurostile"/>
          <w:spacing w:val="-2"/>
          <w:sz w:val="22"/>
          <w:szCs w:val="22"/>
        </w:rPr>
        <w:t>, p. 30, unpublished]</w:t>
      </w:r>
    </w:p>
    <w:p w:rsidR="000336AF" w:rsidRPr="00330599" w:rsidRDefault="000336AF"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0336AF"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w:t>
      </w:r>
      <w:r w:rsidR="00E118F3" w:rsidRPr="00F67FE0">
        <w:rPr>
          <w:rFonts w:asciiTheme="minorHAnsi" w:hAnsiTheme="minorHAnsi" w:cs="Eurostile"/>
          <w:b/>
          <w:spacing w:val="-2"/>
          <w:sz w:val="22"/>
          <w:szCs w:val="22"/>
        </w:rPr>
        <w:t>Note</w:t>
      </w:r>
      <w:r w:rsidR="00E118F3" w:rsidRPr="00330599">
        <w:rPr>
          <w:rFonts w:asciiTheme="minorHAnsi" w:hAnsiTheme="minorHAnsi" w:cs="Eurostile"/>
          <w:spacing w:val="-2"/>
          <w:sz w:val="22"/>
          <w:szCs w:val="22"/>
        </w:rPr>
        <w:t>* Considering the fact that water weighs approximately eight pounds per gallon, some form of heavy transport would have been required</w:t>
      </w:r>
      <w:r w:rsidR="009F20F5">
        <w:rPr>
          <w:rFonts w:asciiTheme="minorHAnsi" w:hAnsiTheme="minorHAnsi" w:cs="Eurostile"/>
          <w:spacing w:val="-2"/>
          <w:sz w:val="22"/>
          <w:szCs w:val="22"/>
        </w:rPr>
        <w:t xml:space="preserve"> to carry the tank</w:t>
      </w:r>
      <w:r w:rsidR="004A6079">
        <w:rPr>
          <w:rFonts w:asciiTheme="minorHAnsi" w:hAnsiTheme="minorHAnsi" w:cs="Eurostile"/>
          <w:spacing w:val="-2"/>
          <w:sz w:val="22"/>
          <w:szCs w:val="22"/>
        </w:rPr>
        <w:t>, not to mention the manpower needed to position the tank.</w:t>
      </w:r>
      <w:r w:rsidR="009F20F5">
        <w:rPr>
          <w:rFonts w:asciiTheme="minorHAnsi" w:hAnsiTheme="minorHAnsi" w:cs="Eurostile"/>
          <w:spacing w:val="-2"/>
          <w:sz w:val="22"/>
          <w:szCs w:val="22"/>
        </w:rPr>
        <w:t xml:space="preserve"> </w:t>
      </w:r>
      <w:r w:rsidR="00E118F3" w:rsidRPr="00330599">
        <w:rPr>
          <w:rFonts w:asciiTheme="minorHAnsi" w:hAnsiTheme="minorHAnsi" w:cs="Eurostile"/>
          <w:spacing w:val="-2"/>
          <w:sz w:val="22"/>
          <w:szCs w:val="22"/>
        </w:rPr>
        <w:t xml:space="preserve">Nibley speaks of the cultural heritage of large wagons for land transport. </w:t>
      </w:r>
      <w:r w:rsidR="004A6079">
        <w:rPr>
          <w:rFonts w:asciiTheme="minorHAnsi" w:hAnsiTheme="minorHAnsi" w:cs="Eurostile"/>
          <w:spacing w:val="-2"/>
          <w:sz w:val="22"/>
          <w:szCs w:val="22"/>
        </w:rPr>
        <w:t>However,</w:t>
      </w:r>
      <w:r w:rsidR="0033294F">
        <w:rPr>
          <w:rFonts w:asciiTheme="minorHAnsi" w:hAnsiTheme="minorHAnsi" w:cs="Eurostile"/>
          <w:spacing w:val="-2"/>
          <w:sz w:val="22"/>
          <w:szCs w:val="22"/>
        </w:rPr>
        <w:t xml:space="preserve"> a</w:t>
      </w:r>
      <w:r w:rsidR="00220327">
        <w:rPr>
          <w:rFonts w:asciiTheme="minorHAnsi" w:hAnsiTheme="minorHAnsi" w:cs="Eurostile"/>
          <w:spacing w:val="-2"/>
          <w:sz w:val="22"/>
          <w:szCs w:val="22"/>
        </w:rPr>
        <w:t xml:space="preserve"> “vessel” </w:t>
      </w:r>
      <w:r w:rsidR="00AE072E">
        <w:rPr>
          <w:rFonts w:asciiTheme="minorHAnsi" w:hAnsiTheme="minorHAnsi" w:cs="Eurostile"/>
          <w:spacing w:val="-2"/>
          <w:sz w:val="22"/>
          <w:szCs w:val="22"/>
        </w:rPr>
        <w:t xml:space="preserve">can also be </w:t>
      </w:r>
      <w:r w:rsidR="00220327">
        <w:rPr>
          <w:rFonts w:asciiTheme="minorHAnsi" w:hAnsiTheme="minorHAnsi" w:cs="Eurostile"/>
          <w:spacing w:val="-2"/>
          <w:sz w:val="22"/>
          <w:szCs w:val="22"/>
        </w:rPr>
        <w:t>associated with a boat. And r</w:t>
      </w:r>
      <w:r w:rsidR="00F67FE0">
        <w:rPr>
          <w:rFonts w:asciiTheme="minorHAnsi" w:hAnsiTheme="minorHAnsi" w:cs="Eurostile"/>
          <w:spacing w:val="-2"/>
          <w:sz w:val="22"/>
          <w:szCs w:val="22"/>
        </w:rPr>
        <w:t xml:space="preserve">ather than huge water-tight containers, it is much easier </w:t>
      </w:r>
      <w:r w:rsidR="004A6079">
        <w:rPr>
          <w:rFonts w:asciiTheme="minorHAnsi" w:hAnsiTheme="minorHAnsi" w:cs="Eurostile"/>
          <w:spacing w:val="-2"/>
          <w:sz w:val="22"/>
          <w:szCs w:val="22"/>
        </w:rPr>
        <w:t xml:space="preserve">to imagine </w:t>
      </w:r>
      <w:r w:rsidR="00F67FE0">
        <w:rPr>
          <w:rFonts w:asciiTheme="minorHAnsi" w:hAnsiTheme="minorHAnsi" w:cs="Eurostile"/>
          <w:spacing w:val="-2"/>
          <w:sz w:val="22"/>
          <w:szCs w:val="22"/>
        </w:rPr>
        <w:t xml:space="preserve">porous containers </w:t>
      </w:r>
      <w:r w:rsidR="004A6079">
        <w:rPr>
          <w:rFonts w:asciiTheme="minorHAnsi" w:hAnsiTheme="minorHAnsi" w:cs="Eurostile"/>
          <w:spacing w:val="-2"/>
          <w:sz w:val="22"/>
          <w:szCs w:val="22"/>
        </w:rPr>
        <w:t xml:space="preserve">connected to </w:t>
      </w:r>
      <w:r w:rsidR="00220327">
        <w:rPr>
          <w:rFonts w:asciiTheme="minorHAnsi" w:hAnsiTheme="minorHAnsi" w:cs="Eurostile"/>
          <w:spacing w:val="-2"/>
          <w:sz w:val="22"/>
          <w:szCs w:val="22"/>
        </w:rPr>
        <w:t xml:space="preserve">a boat for </w:t>
      </w:r>
      <w:r w:rsidR="004A6079">
        <w:rPr>
          <w:rFonts w:asciiTheme="minorHAnsi" w:hAnsiTheme="minorHAnsi" w:cs="Eurostile"/>
          <w:spacing w:val="-2"/>
          <w:sz w:val="22"/>
          <w:szCs w:val="22"/>
        </w:rPr>
        <w:t>water transportation</w:t>
      </w:r>
      <w:r w:rsidR="00F67FE0">
        <w:rPr>
          <w:rFonts w:asciiTheme="minorHAnsi" w:hAnsiTheme="minorHAnsi" w:cs="Eurostile"/>
          <w:spacing w:val="-2"/>
          <w:sz w:val="22"/>
          <w:szCs w:val="22"/>
        </w:rPr>
        <w:t>-- where there is n</w:t>
      </w:r>
      <w:r w:rsidR="004A6079">
        <w:rPr>
          <w:rFonts w:asciiTheme="minorHAnsi" w:hAnsiTheme="minorHAnsi" w:cs="Eurostile"/>
          <w:spacing w:val="-2"/>
          <w:sz w:val="22"/>
          <w:szCs w:val="22"/>
        </w:rPr>
        <w:t xml:space="preserve">o need to support huge amounts of weight, </w:t>
      </w:r>
      <w:r w:rsidR="00F67FE0">
        <w:rPr>
          <w:rFonts w:asciiTheme="minorHAnsi" w:hAnsiTheme="minorHAnsi" w:cs="Eurostile"/>
          <w:spacing w:val="-2"/>
          <w:sz w:val="22"/>
          <w:szCs w:val="22"/>
        </w:rPr>
        <w:t xml:space="preserve">and where there is a </w:t>
      </w:r>
      <w:r w:rsidR="004A6079">
        <w:rPr>
          <w:rFonts w:asciiTheme="minorHAnsi" w:hAnsiTheme="minorHAnsi" w:cs="Eurostile"/>
          <w:spacing w:val="-2"/>
          <w:sz w:val="22"/>
          <w:szCs w:val="22"/>
        </w:rPr>
        <w:t xml:space="preserve">more reasonable ability to keep the fish alive. </w:t>
      </w:r>
      <w:r w:rsidR="00E118F3" w:rsidRPr="00330599">
        <w:rPr>
          <w:rFonts w:asciiTheme="minorHAnsi" w:hAnsiTheme="minorHAnsi" w:cs="Eurostile"/>
          <w:spacing w:val="-2"/>
          <w:sz w:val="22"/>
          <w:szCs w:val="22"/>
        </w:rPr>
        <w:t xml:space="preserve">[Alan C. Miner, </w:t>
      </w:r>
      <w:r w:rsidR="00E118F3" w:rsidRPr="000336AF">
        <w:rPr>
          <w:rFonts w:asciiTheme="minorHAnsi" w:hAnsiTheme="minorHAnsi" w:cs="Eurostile"/>
          <w:spacing w:val="-2"/>
          <w:sz w:val="22"/>
          <w:szCs w:val="22"/>
          <w:u w:val="single"/>
        </w:rPr>
        <w:t>Personal Notes</w:t>
      </w:r>
      <w:r w:rsidR="00E118F3" w:rsidRPr="00330599">
        <w:rPr>
          <w:rFonts w:asciiTheme="minorHAnsi" w:hAnsiTheme="minorHAnsi" w:cs="Eurostile"/>
          <w:spacing w:val="-2"/>
          <w:sz w:val="22"/>
          <w:szCs w:val="22"/>
        </w:rPr>
        <w:t>]</w:t>
      </w:r>
    </w:p>
    <w:p w:rsidR="00E118F3" w:rsidRDefault="00E118F3" w:rsidP="00CA32FF">
      <w:pPr>
        <w:tabs>
          <w:tab w:val="left" w:pos="-720"/>
        </w:tabs>
        <w:suppressAutoHyphens/>
        <w:spacing w:line="240" w:lineRule="atLeast"/>
        <w:rPr>
          <w:rFonts w:asciiTheme="minorHAnsi" w:hAnsiTheme="minorHAnsi" w:cs="Eurostile"/>
          <w:spacing w:val="-2"/>
          <w:sz w:val="22"/>
          <w:szCs w:val="22"/>
        </w:rPr>
      </w:pPr>
    </w:p>
    <w:p w:rsidR="001556E8" w:rsidRDefault="001556E8" w:rsidP="00CA32FF">
      <w:pPr>
        <w:tabs>
          <w:tab w:val="left" w:pos="-720"/>
        </w:tabs>
        <w:suppressAutoHyphens/>
        <w:spacing w:line="240" w:lineRule="atLeast"/>
        <w:rPr>
          <w:rFonts w:asciiTheme="minorHAnsi" w:hAnsiTheme="minorHAnsi" w:cs="Eurostile"/>
          <w:spacing w:val="-2"/>
          <w:sz w:val="22"/>
          <w:szCs w:val="22"/>
        </w:rPr>
      </w:pPr>
    </w:p>
    <w:p w:rsidR="001556E8" w:rsidRPr="001556E8" w:rsidRDefault="001556E8" w:rsidP="001556E8">
      <w:pPr>
        <w:widowControl/>
        <w:autoSpaceDE/>
        <w:autoSpaceDN/>
        <w:adjustRightInd/>
        <w:rPr>
          <w:rFonts w:asciiTheme="minorHAnsi" w:eastAsiaTheme="minorHAnsi" w:hAnsiTheme="minorHAnsi" w:cstheme="minorBidi"/>
          <w:sz w:val="22"/>
          <w:szCs w:val="22"/>
        </w:rPr>
      </w:pPr>
      <w:r w:rsidRPr="00353DC0">
        <w:rPr>
          <w:rFonts w:asciiTheme="minorHAnsi" w:eastAsiaTheme="minorHAnsi" w:hAnsiTheme="minorHAnsi" w:cstheme="minorBidi"/>
          <w:b/>
          <w:bCs/>
          <w:color w:val="FF0000"/>
          <w:sz w:val="22"/>
          <w:szCs w:val="22"/>
        </w:rPr>
        <w:t xml:space="preserve">Ether </w:t>
      </w:r>
      <w:proofErr w:type="gramStart"/>
      <w:r w:rsidRPr="00353DC0">
        <w:rPr>
          <w:rFonts w:asciiTheme="minorHAnsi" w:eastAsiaTheme="minorHAnsi" w:hAnsiTheme="minorHAnsi" w:cstheme="minorBidi"/>
          <w:b/>
          <w:bCs/>
          <w:color w:val="FF0000"/>
          <w:sz w:val="22"/>
          <w:szCs w:val="22"/>
        </w:rPr>
        <w:t>2:2</w:t>
      </w:r>
      <w:r w:rsidRPr="00353DC0">
        <w:rPr>
          <w:rFonts w:asciiTheme="minorHAnsi" w:eastAsiaTheme="minorHAnsi" w:hAnsiTheme="minorHAnsi" w:cstheme="minorBidi"/>
          <w:color w:val="FF0000"/>
          <w:sz w:val="22"/>
          <w:szCs w:val="22"/>
        </w:rPr>
        <w:t xml:space="preserve">  </w:t>
      </w:r>
      <w:r w:rsidRPr="001556E8">
        <w:rPr>
          <w:rFonts w:asciiTheme="minorHAnsi" w:eastAsiaTheme="minorHAnsi" w:hAnsiTheme="minorHAnsi" w:cstheme="minorBidi"/>
          <w:b/>
          <w:sz w:val="22"/>
          <w:szCs w:val="22"/>
        </w:rPr>
        <w:t>They</w:t>
      </w:r>
      <w:proofErr w:type="gramEnd"/>
      <w:r w:rsidRPr="001556E8">
        <w:rPr>
          <w:rFonts w:asciiTheme="minorHAnsi" w:eastAsiaTheme="minorHAnsi" w:hAnsiTheme="minorHAnsi" w:cstheme="minorBidi"/>
          <w:b/>
          <w:sz w:val="22"/>
          <w:szCs w:val="22"/>
        </w:rPr>
        <w:t xml:space="preserve"> Did Carry With Them the Fish of the Waters:</w:t>
      </w:r>
    </w:p>
    <w:p w:rsidR="001556E8" w:rsidRPr="001556E8" w:rsidRDefault="001556E8" w:rsidP="001556E8">
      <w:pPr>
        <w:widowControl/>
        <w:autoSpaceDE/>
        <w:autoSpaceDN/>
        <w:adjustRightInd/>
        <w:rPr>
          <w:rFonts w:asciiTheme="minorHAnsi" w:eastAsiaTheme="minorHAnsi" w:hAnsiTheme="minorHAnsi" w:cstheme="minorBidi"/>
          <w:sz w:val="22"/>
          <w:szCs w:val="22"/>
        </w:rPr>
      </w:pPr>
    </w:p>
    <w:p w:rsidR="001556E8" w:rsidRPr="001556E8" w:rsidRDefault="001556E8" w:rsidP="001556E8">
      <w:pPr>
        <w:widowControl/>
        <w:autoSpaceDE/>
        <w:autoSpaceDN/>
        <w:adjustRightInd/>
        <w:ind w:firstLine="720"/>
        <w:rPr>
          <w:rFonts w:asciiTheme="minorHAnsi" w:eastAsiaTheme="minorHAnsi" w:hAnsiTheme="minorHAnsi" w:cstheme="minorBidi"/>
          <w:sz w:val="22"/>
          <w:szCs w:val="22"/>
        </w:rPr>
      </w:pPr>
      <w:r w:rsidRPr="001556E8">
        <w:rPr>
          <w:rFonts w:asciiTheme="minorHAnsi" w:eastAsiaTheme="minorHAnsi" w:hAnsiTheme="minorHAnsi" w:cstheme="minorBidi"/>
          <w:sz w:val="22"/>
          <w:szCs w:val="22"/>
        </w:rPr>
        <w:t>The Jaredites carried vessels of fish.   Edward Butterworth writes, do you suppose that fish was an important part of their diet?  Some people, like the Polynesians make vessels of split bamboo and tow their fish behind them so they could have fresh ones when they wanted them.  [Does that mean that the Jaredites traveled when they could by water?]</w:t>
      </w:r>
    </w:p>
    <w:p w:rsidR="001556E8" w:rsidRPr="001556E8" w:rsidRDefault="001556E8" w:rsidP="001556E8">
      <w:pPr>
        <w:widowControl/>
        <w:autoSpaceDE/>
        <w:autoSpaceDN/>
        <w:adjustRightInd/>
        <w:ind w:firstLine="720"/>
        <w:rPr>
          <w:rFonts w:asciiTheme="minorHAnsi" w:eastAsiaTheme="minorHAnsi" w:hAnsiTheme="minorHAnsi" w:cstheme="minorBidi"/>
          <w:sz w:val="22"/>
          <w:szCs w:val="22"/>
        </w:rPr>
      </w:pPr>
      <w:r w:rsidRPr="001556E8">
        <w:rPr>
          <w:rFonts w:asciiTheme="minorHAnsi" w:eastAsiaTheme="minorHAnsi" w:hAnsiTheme="minorHAnsi" w:cstheme="minorBidi"/>
          <w:sz w:val="22"/>
          <w:szCs w:val="22"/>
        </w:rPr>
        <w:t xml:space="preserve">Butterworth continues:  I have an idea they also used fish for other reasons.  Probably to keep down algae and larvae in the water supplies near their camps along the way.  By forming fish traps at the inlets and outlets of their water supply they could keep their fish from leaving and always have a good supply.   [Edward Butterworth, </w:t>
      </w:r>
      <w:r w:rsidRPr="001556E8">
        <w:rPr>
          <w:rFonts w:asciiTheme="minorHAnsi" w:eastAsiaTheme="minorHAnsi" w:hAnsiTheme="minorHAnsi" w:cstheme="minorBidi"/>
          <w:sz w:val="22"/>
          <w:szCs w:val="22"/>
          <w:u w:val="single"/>
        </w:rPr>
        <w:t>Pilgrims of the Pacific</w:t>
      </w:r>
      <w:r w:rsidRPr="001556E8">
        <w:rPr>
          <w:rFonts w:asciiTheme="minorHAnsi" w:eastAsiaTheme="minorHAnsi" w:hAnsiTheme="minorHAnsi" w:cstheme="minorBidi"/>
          <w:sz w:val="22"/>
          <w:szCs w:val="22"/>
        </w:rPr>
        <w:t>, pp. 33-34]</w:t>
      </w:r>
    </w:p>
    <w:p w:rsidR="001556E8" w:rsidRPr="00330599" w:rsidRDefault="001556E8"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53DC0">
        <w:rPr>
          <w:rFonts w:asciiTheme="minorHAnsi" w:hAnsiTheme="minorHAnsi" w:cs="Eurostile"/>
          <w:b/>
          <w:bCs/>
          <w:color w:val="FF0000"/>
          <w:spacing w:val="-2"/>
          <w:sz w:val="22"/>
          <w:szCs w:val="22"/>
        </w:rPr>
        <w:t>Ether 2:3</w:t>
      </w:r>
      <w:r w:rsidRPr="00353DC0">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 Did Also Carry with Them Deseret, Which, by Interpretation, Is a Honey Bee:</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word "</w:t>
      </w:r>
      <w:proofErr w:type="spellStart"/>
      <w:r w:rsidRPr="00330599">
        <w:rPr>
          <w:rFonts w:asciiTheme="minorHAnsi" w:hAnsiTheme="minorHAnsi" w:cs="Eurostile"/>
          <w:spacing w:val="-2"/>
          <w:sz w:val="22"/>
          <w:szCs w:val="22"/>
        </w:rPr>
        <w:t>deseret</w:t>
      </w:r>
      <w:proofErr w:type="spellEnd"/>
      <w:r w:rsidRPr="00330599">
        <w:rPr>
          <w:rFonts w:asciiTheme="minorHAnsi" w:hAnsiTheme="minorHAnsi" w:cs="Eurostile"/>
          <w:spacing w:val="-2"/>
          <w:sz w:val="22"/>
          <w:szCs w:val="22"/>
        </w:rPr>
        <w:t xml:space="preserve">" is evidently transliterated from the original record, but fortunately the interpretation is included in Moroni's abridgment: "a honey bee" (Ether 2:3). This is one of the few Jaredite words transliterated in our present Book of Mormon; </w:t>
      </w:r>
      <w:proofErr w:type="gramStart"/>
      <w:r w:rsidRPr="00330599">
        <w:rPr>
          <w:rFonts w:asciiTheme="minorHAnsi" w:hAnsiTheme="minorHAnsi" w:cs="Eurostile"/>
          <w:spacing w:val="-2"/>
          <w:sz w:val="22"/>
          <w:szCs w:val="22"/>
        </w:rPr>
        <w:t>therefore</w:t>
      </w:r>
      <w:proofErr w:type="gramEnd"/>
      <w:r w:rsidRPr="00330599">
        <w:rPr>
          <w:rFonts w:asciiTheme="minorHAnsi" w:hAnsiTheme="minorHAnsi" w:cs="Eurostile"/>
          <w:spacing w:val="-2"/>
          <w:sz w:val="22"/>
          <w:szCs w:val="22"/>
        </w:rPr>
        <w:t xml:space="preserve"> it is of special significance to the scholars.</w:t>
      </w:r>
      <w:r w:rsidR="00236BB4">
        <w:rPr>
          <w:rFonts w:asciiTheme="minorHAnsi" w:hAnsiTheme="minorHAnsi" w:cs="Eurostile"/>
          <w:spacing w:val="-2"/>
          <w:sz w:val="22"/>
          <w:szCs w:val="22"/>
        </w:rPr>
        <w:t xml:space="preserve">  </w:t>
      </w:r>
      <w:r w:rsidRPr="00330599">
        <w:rPr>
          <w:rFonts w:asciiTheme="minorHAnsi" w:hAnsiTheme="minorHAnsi" w:cs="Eurostile"/>
          <w:spacing w:val="-2"/>
          <w:sz w:val="22"/>
          <w:szCs w:val="22"/>
        </w:rPr>
        <w:t>Dr. Hugh Nibley has written extensively on the background of this word, including the following ideas:</w:t>
      </w:r>
    </w:p>
    <w:p w:rsidR="00236BB4" w:rsidRDefault="00E118F3" w:rsidP="00CA32FF">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r>
    </w:p>
    <w:p w:rsidR="00E118F3" w:rsidRDefault="00236BB4" w:rsidP="00CA32FF">
      <w:pPr>
        <w:tabs>
          <w:tab w:val="left" w:pos="-720"/>
          <w:tab w:val="left" w:pos="0"/>
        </w:tabs>
        <w:suppressAutoHyphens/>
        <w:spacing w:line="240" w:lineRule="atLeast"/>
        <w:ind w:left="720" w:hanging="720"/>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 xml:space="preserve">By all odds the most interesting and attractive passenger in Jared's company is </w:t>
      </w:r>
      <w:proofErr w:type="spellStart"/>
      <w:r w:rsidR="00E118F3" w:rsidRPr="00330599">
        <w:rPr>
          <w:rFonts w:asciiTheme="minorHAnsi" w:hAnsiTheme="minorHAnsi" w:cs="Eurostile"/>
          <w:i/>
          <w:iCs/>
          <w:spacing w:val="-2"/>
          <w:sz w:val="22"/>
          <w:szCs w:val="22"/>
        </w:rPr>
        <w:t>deseret</w:t>
      </w:r>
      <w:proofErr w:type="spellEnd"/>
      <w:r w:rsidR="00E118F3" w:rsidRPr="00330599">
        <w:rPr>
          <w:rFonts w:asciiTheme="minorHAnsi" w:hAnsiTheme="minorHAnsi" w:cs="Eurostile"/>
          <w:spacing w:val="-2"/>
          <w:sz w:val="22"/>
          <w:szCs w:val="22"/>
        </w:rPr>
        <w:t xml:space="preserve">, the honeybee.  We cannot pass the creature by without a glance at its name and possible significance, for our text betrays an interest in </w:t>
      </w:r>
      <w:proofErr w:type="spellStart"/>
      <w:r w:rsidR="00E118F3" w:rsidRPr="00330599">
        <w:rPr>
          <w:rFonts w:asciiTheme="minorHAnsi" w:hAnsiTheme="minorHAnsi" w:cs="Eurostile"/>
          <w:i/>
          <w:iCs/>
          <w:spacing w:val="-2"/>
          <w:sz w:val="22"/>
          <w:szCs w:val="22"/>
        </w:rPr>
        <w:t>deseret</w:t>
      </w:r>
      <w:proofErr w:type="spellEnd"/>
      <w:r w:rsidR="00E118F3" w:rsidRPr="00330599">
        <w:rPr>
          <w:rFonts w:asciiTheme="minorHAnsi" w:hAnsiTheme="minorHAnsi" w:cs="Eurostile"/>
          <w:spacing w:val="-2"/>
          <w:sz w:val="22"/>
          <w:szCs w:val="22"/>
        </w:rPr>
        <w:t xml:space="preserve"> that goes far beyond respect for the feat of transporting insects, remarkable though it is.  The word </w:t>
      </w:r>
      <w:proofErr w:type="spellStart"/>
      <w:r w:rsidR="00E118F3" w:rsidRPr="00330599">
        <w:rPr>
          <w:rFonts w:asciiTheme="minorHAnsi" w:hAnsiTheme="minorHAnsi" w:cs="Eurostile"/>
          <w:i/>
          <w:iCs/>
          <w:spacing w:val="-2"/>
          <w:sz w:val="22"/>
          <w:szCs w:val="22"/>
        </w:rPr>
        <w:t>deseret</w:t>
      </w:r>
      <w:proofErr w:type="spellEnd"/>
      <w:r w:rsidR="00E118F3" w:rsidRPr="00330599">
        <w:rPr>
          <w:rFonts w:asciiTheme="minorHAnsi" w:hAnsiTheme="minorHAnsi" w:cs="Eurostile"/>
          <w:spacing w:val="-2"/>
          <w:sz w:val="22"/>
          <w:szCs w:val="22"/>
        </w:rPr>
        <w:t xml:space="preserve"> we are told (Ether 2:3), "by </w:t>
      </w:r>
      <w:r w:rsidR="00E118F3" w:rsidRPr="00330599">
        <w:rPr>
          <w:rFonts w:asciiTheme="minorHAnsi" w:hAnsiTheme="minorHAnsi" w:cs="Eurostile"/>
          <w:spacing w:val="-2"/>
          <w:sz w:val="22"/>
          <w:szCs w:val="22"/>
        </w:rPr>
        <w:lastRenderedPageBreak/>
        <w:t xml:space="preserve">interpretation is a honeybee," the word plainly coming from the Jaredite language, since Ether (or Moroni) must interpret it. Now it is a remarkable coincidence that the word </w:t>
      </w:r>
      <w:proofErr w:type="spellStart"/>
      <w:r w:rsidR="00E118F3" w:rsidRPr="00330599">
        <w:rPr>
          <w:rFonts w:asciiTheme="minorHAnsi" w:hAnsiTheme="minorHAnsi" w:cs="Eurostile"/>
          <w:i/>
          <w:iCs/>
          <w:spacing w:val="-2"/>
          <w:sz w:val="22"/>
          <w:szCs w:val="22"/>
        </w:rPr>
        <w:t>deseret</w:t>
      </w:r>
      <w:proofErr w:type="spellEnd"/>
      <w:r w:rsidR="00E118F3" w:rsidRPr="00330599">
        <w:rPr>
          <w:rFonts w:asciiTheme="minorHAnsi" w:hAnsiTheme="minorHAnsi" w:cs="Eurostile"/>
          <w:spacing w:val="-2"/>
          <w:sz w:val="22"/>
          <w:szCs w:val="22"/>
        </w:rPr>
        <w:t xml:space="preserve">, or something very close to it, enjoyed a position of ritual prominence among the founders of the classical Egyptian civilization, who associated it very closely with the symbol of the bee. The people, the authors of the so-called Second Civilization, seem to have entered Egypt from the northeast as part of the same great outward expansion of peoples that sent the makers of the classical Babylonian civilization into Mesopotamia. </w:t>
      </w:r>
      <w:proofErr w:type="gramStart"/>
      <w:r w:rsidR="00E118F3" w:rsidRPr="00330599">
        <w:rPr>
          <w:rFonts w:asciiTheme="minorHAnsi" w:hAnsiTheme="minorHAnsi" w:cs="Eurostile"/>
          <w:spacing w:val="-2"/>
          <w:sz w:val="22"/>
          <w:szCs w:val="22"/>
        </w:rPr>
        <w:t>Thus</w:t>
      </w:r>
      <w:proofErr w:type="gramEnd"/>
      <w:r w:rsidR="00E118F3" w:rsidRPr="00330599">
        <w:rPr>
          <w:rFonts w:asciiTheme="minorHAnsi" w:hAnsiTheme="minorHAnsi" w:cs="Eurostile"/>
          <w:spacing w:val="-2"/>
          <w:sz w:val="22"/>
          <w:szCs w:val="22"/>
        </w:rPr>
        <w:t xml:space="preserve"> we have the founders of the two main parent civilizations of antiquity entering their new homelands at approximately the same time from some common center--apparently the same center from which the Jaredites also took their departure.  The Egyptian pioneers carried with them a fully developed cult and symbolism from their Asiatic home. Chief among their cult objects would seem to be the bee, for the land they first settled in Egypt was forever known as "the land of the bee," and was designated in hieroglyphic by a picture of the bee, while the king of Egypt "in his capacity of 'King of Upper and Lower Egypt'" bore the title, "he who belongs to the sedge and the bee."</w:t>
      </w:r>
    </w:p>
    <w:p w:rsidR="00353DC0" w:rsidRPr="00330599" w:rsidRDefault="00353DC0" w:rsidP="00CA32FF">
      <w:pPr>
        <w:tabs>
          <w:tab w:val="left" w:pos="-720"/>
          <w:tab w:val="left" w:pos="0"/>
        </w:tabs>
        <w:suppressAutoHyphens/>
        <w:spacing w:line="240" w:lineRule="atLeast"/>
        <w:ind w:left="720" w:hanging="720"/>
        <w:rPr>
          <w:rFonts w:asciiTheme="minorHAnsi" w:hAnsiTheme="minorHAnsi" w:cs="Eurostile"/>
          <w:spacing w:val="-2"/>
          <w:sz w:val="22"/>
          <w:szCs w:val="22"/>
        </w:rPr>
      </w:pPr>
    </w:p>
    <w:p w:rsidR="00E118F3" w:rsidRDefault="00E118F3" w:rsidP="00CA32FF">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From the first, students of hieroglyphic were puzzled as to what sound value should be given to the bee-picture</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We know that the bee sign was not always written down, but in its place the picture of the Red Crown, the majesty of Lower Egypt was sometimes "substituted for the superstitious reasons." If we do not know the original name of the bee, we do know the name of this Red Crown -- the name it bore when it was substituted for the bee. The name was</w:t>
      </w:r>
      <w:r w:rsidRPr="00330599">
        <w:rPr>
          <w:rFonts w:asciiTheme="minorHAnsi" w:hAnsiTheme="minorHAnsi" w:cs="Eurostile"/>
          <w:i/>
          <w:iCs/>
          <w:spacing w:val="-2"/>
          <w:sz w:val="22"/>
          <w:szCs w:val="22"/>
        </w:rPr>
        <w:t xml:space="preserve"> </w:t>
      </w:r>
      <w:proofErr w:type="spellStart"/>
      <w:r w:rsidRPr="00330599">
        <w:rPr>
          <w:rFonts w:asciiTheme="minorHAnsi" w:hAnsiTheme="minorHAnsi" w:cs="Eurostile"/>
          <w:i/>
          <w:iCs/>
          <w:spacing w:val="-2"/>
          <w:sz w:val="22"/>
          <w:szCs w:val="22"/>
        </w:rPr>
        <w:t>dsrt</w:t>
      </w:r>
      <w:proofErr w:type="spellEnd"/>
      <w:r w:rsidRPr="00330599">
        <w:rPr>
          <w:rFonts w:asciiTheme="minorHAnsi" w:hAnsiTheme="minorHAnsi" w:cs="Eurostile"/>
          <w:spacing w:val="-2"/>
          <w:sz w:val="22"/>
          <w:szCs w:val="22"/>
        </w:rPr>
        <w:t xml:space="preserve"> (the vowels are not known, but we can be sure they were all short). The "s" is </w:t>
      </w:r>
      <w:proofErr w:type="spellStart"/>
      <w:r w:rsidRPr="00330599">
        <w:rPr>
          <w:rFonts w:asciiTheme="minorHAnsi" w:hAnsiTheme="minorHAnsi" w:cs="Eurostile"/>
          <w:i/>
          <w:iCs/>
          <w:spacing w:val="-2"/>
          <w:sz w:val="22"/>
          <w:szCs w:val="22"/>
        </w:rPr>
        <w:t>dsrt</w:t>
      </w:r>
      <w:proofErr w:type="spellEnd"/>
      <w:r w:rsidRPr="00330599">
        <w:rPr>
          <w:rFonts w:asciiTheme="minorHAnsi" w:hAnsiTheme="minorHAnsi" w:cs="Eurostile"/>
          <w:spacing w:val="-2"/>
          <w:sz w:val="22"/>
          <w:szCs w:val="22"/>
        </w:rPr>
        <w:t xml:space="preserve"> had a heavy sound, perhaps best represented by "</w:t>
      </w:r>
      <w:proofErr w:type="spellStart"/>
      <w:r w:rsidRPr="00330599">
        <w:rPr>
          <w:rFonts w:asciiTheme="minorHAnsi" w:hAnsiTheme="minorHAnsi" w:cs="Eurostile"/>
          <w:spacing w:val="-2"/>
          <w:sz w:val="22"/>
          <w:szCs w:val="22"/>
        </w:rPr>
        <w:t>sh</w:t>
      </w:r>
      <w:proofErr w:type="spellEnd"/>
      <w:r w:rsidRPr="00330599">
        <w:rPr>
          <w:rFonts w:asciiTheme="minorHAnsi" w:hAnsiTheme="minorHAnsi" w:cs="Eurostile"/>
          <w:spacing w:val="-2"/>
          <w:sz w:val="22"/>
          <w:szCs w:val="22"/>
        </w:rPr>
        <w:t>," but designated by a special character -- an "s" with a tiny wedge above it by which the Egyptians designated both their land and crown they served</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The bee symbol spread in other directions from its original home, wherever that was</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In all of these the bee is the agent through which the dead king or hero is resurrected from the dead, and it is in this connection that the bee also figures in the Egyptian rites. Now the original "</w:t>
      </w:r>
      <w:proofErr w:type="spellStart"/>
      <w:r w:rsidRPr="00330599">
        <w:rPr>
          <w:rFonts w:asciiTheme="minorHAnsi" w:hAnsiTheme="minorHAnsi" w:cs="Eurostile"/>
          <w:spacing w:val="-2"/>
          <w:sz w:val="22"/>
          <w:szCs w:val="22"/>
        </w:rPr>
        <w:t>deseret</w:t>
      </w:r>
      <w:proofErr w:type="spellEnd"/>
      <w:r w:rsidRPr="00330599">
        <w:rPr>
          <w:rFonts w:asciiTheme="minorHAnsi" w:hAnsiTheme="minorHAnsi" w:cs="Eurostile"/>
          <w:spacing w:val="-2"/>
          <w:sz w:val="22"/>
          <w:szCs w:val="22"/>
        </w:rPr>
        <w:t>" people, the founders of the Second Civilization, "the intellectuals of On," claimed that their king, and he alone, possessed the secret of resurrection.  That, in fact, was the cornerstone of their religion; it was nothing less than "the king's secret," the power over death by which he held his authority both among men and in the hereafter</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I am personally persuaded that the archaic and ritual designation of the bee was </w:t>
      </w:r>
      <w:proofErr w:type="spellStart"/>
      <w:r w:rsidRPr="00330599">
        <w:rPr>
          <w:rFonts w:asciiTheme="minorHAnsi" w:hAnsiTheme="minorHAnsi" w:cs="Eurostile"/>
          <w:i/>
          <w:iCs/>
          <w:spacing w:val="-2"/>
          <w:sz w:val="22"/>
          <w:szCs w:val="22"/>
        </w:rPr>
        <w:t>deseret</w:t>
      </w:r>
      <w:proofErr w:type="spellEnd"/>
      <w:r w:rsidRPr="00330599">
        <w:rPr>
          <w:rFonts w:asciiTheme="minorHAnsi" w:hAnsiTheme="minorHAnsi" w:cs="Eurostile"/>
          <w:spacing w:val="-2"/>
          <w:sz w:val="22"/>
          <w:szCs w:val="22"/>
        </w:rPr>
        <w:t xml:space="preserve">, a "word of power" too sacred to be entrusted to the vulgar, being one of the keys to "the king's secret."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pp. 191-192]</w:t>
      </w:r>
    </w:p>
    <w:p w:rsidR="0074394C" w:rsidRDefault="0074394C" w:rsidP="00CA32FF">
      <w:pPr>
        <w:tabs>
          <w:tab w:val="left" w:pos="-720"/>
          <w:tab w:val="left" w:pos="0"/>
        </w:tabs>
        <w:suppressAutoHyphens/>
        <w:spacing w:line="240" w:lineRule="atLeast"/>
        <w:ind w:left="720" w:hanging="720"/>
        <w:rPr>
          <w:rFonts w:asciiTheme="minorHAnsi" w:hAnsiTheme="minorHAnsi" w:cs="Eurostile"/>
          <w:spacing w:val="-2"/>
          <w:sz w:val="22"/>
          <w:szCs w:val="22"/>
        </w:rPr>
      </w:pPr>
    </w:p>
    <w:p w:rsidR="0074394C" w:rsidRPr="00330599" w:rsidRDefault="0074394C" w:rsidP="00CA32FF">
      <w:pPr>
        <w:tabs>
          <w:tab w:val="left" w:pos="-720"/>
          <w:tab w:val="left" w:pos="0"/>
        </w:tabs>
        <w:suppressAutoHyphens/>
        <w:spacing w:line="240" w:lineRule="atLeast"/>
        <w:ind w:left="720" w:hanging="720"/>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p>
    <w:p w:rsidR="0020483F" w:rsidRPr="00330599" w:rsidRDefault="0020483F"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3FFB9D67" wp14:editId="32D2613E">
            <wp:extent cx="2942800" cy="2028825"/>
            <wp:effectExtent l="19050" t="19050" r="1016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42800" cy="2028825"/>
                    </a:xfrm>
                    <a:prstGeom prst="rect">
                      <a:avLst/>
                    </a:prstGeom>
                    <a:ln>
                      <a:solidFill>
                        <a:schemeClr val="tx1"/>
                      </a:solidFill>
                    </a:ln>
                  </pic:spPr>
                </pic:pic>
              </a:graphicData>
            </a:graphic>
          </wp:inline>
        </w:drawing>
      </w:r>
    </w:p>
    <w:p w:rsidR="00E118F3" w:rsidRPr="0020483F" w:rsidRDefault="00E118F3" w:rsidP="00CA32FF">
      <w:pPr>
        <w:tabs>
          <w:tab w:val="left" w:pos="-720"/>
        </w:tabs>
        <w:suppressAutoHyphens/>
        <w:spacing w:line="240" w:lineRule="atLeast"/>
        <w:rPr>
          <w:rFonts w:asciiTheme="minorHAnsi" w:hAnsiTheme="minorHAnsi" w:cs="Eurostile"/>
          <w:spacing w:val="-2"/>
          <w:sz w:val="20"/>
          <w:szCs w:val="20"/>
        </w:rPr>
      </w:pPr>
      <w:r w:rsidRPr="00353DC0">
        <w:rPr>
          <w:rFonts w:asciiTheme="minorHAnsi" w:hAnsiTheme="minorHAnsi" w:cs="Eurostile"/>
          <w:b/>
          <w:bCs/>
          <w:color w:val="FF0000"/>
          <w:spacing w:val="-2"/>
          <w:sz w:val="20"/>
          <w:szCs w:val="20"/>
        </w:rPr>
        <w:lastRenderedPageBreak/>
        <w:t xml:space="preserve">Ether </w:t>
      </w:r>
      <w:proofErr w:type="gramStart"/>
      <w:r w:rsidRPr="00353DC0">
        <w:rPr>
          <w:rFonts w:asciiTheme="minorHAnsi" w:hAnsiTheme="minorHAnsi" w:cs="Eurostile"/>
          <w:b/>
          <w:bCs/>
          <w:color w:val="FF0000"/>
          <w:spacing w:val="-2"/>
          <w:sz w:val="20"/>
          <w:szCs w:val="20"/>
        </w:rPr>
        <w:t>2:3</w:t>
      </w:r>
      <w:r w:rsidRPr="00353DC0">
        <w:rPr>
          <w:rFonts w:asciiTheme="minorHAnsi" w:hAnsiTheme="minorHAnsi" w:cs="Eurostile"/>
          <w:color w:val="FF0000"/>
          <w:spacing w:val="-2"/>
          <w:sz w:val="20"/>
          <w:szCs w:val="20"/>
        </w:rPr>
        <w:t xml:space="preserve">  </w:t>
      </w:r>
      <w:r w:rsidRPr="0020483F">
        <w:rPr>
          <w:rFonts w:asciiTheme="minorHAnsi" w:hAnsiTheme="minorHAnsi" w:cs="Eurostile"/>
          <w:b/>
          <w:bCs/>
          <w:spacing w:val="-2"/>
          <w:sz w:val="20"/>
          <w:szCs w:val="20"/>
        </w:rPr>
        <w:t>Deseret</w:t>
      </w:r>
      <w:proofErr w:type="gramEnd"/>
      <w:r w:rsidRPr="0020483F">
        <w:rPr>
          <w:rFonts w:asciiTheme="minorHAnsi" w:hAnsiTheme="minorHAnsi" w:cs="Eurostile"/>
          <w:b/>
          <w:bCs/>
          <w:spacing w:val="-2"/>
          <w:sz w:val="20"/>
          <w:szCs w:val="20"/>
        </w:rPr>
        <w:t xml:space="preserve"> (Illustration):</w:t>
      </w:r>
      <w:r w:rsidRPr="0020483F">
        <w:rPr>
          <w:rFonts w:asciiTheme="minorHAnsi" w:hAnsiTheme="minorHAnsi" w:cs="Eurostile"/>
          <w:spacing w:val="-2"/>
          <w:sz w:val="20"/>
          <w:szCs w:val="20"/>
        </w:rPr>
        <w:t xml:space="preserve">  The Red Crown (</w:t>
      </w:r>
      <w:proofErr w:type="spellStart"/>
      <w:r w:rsidRPr="0020483F">
        <w:rPr>
          <w:rFonts w:asciiTheme="minorHAnsi" w:hAnsiTheme="minorHAnsi" w:cs="Eurostile"/>
          <w:spacing w:val="-2"/>
          <w:sz w:val="20"/>
          <w:szCs w:val="20"/>
        </w:rPr>
        <w:t>Dsrt</w:t>
      </w:r>
      <w:proofErr w:type="spellEnd"/>
      <w:r w:rsidRPr="0020483F">
        <w:rPr>
          <w:rFonts w:asciiTheme="minorHAnsi" w:hAnsiTheme="minorHAnsi" w:cs="Eurostile"/>
          <w:spacing w:val="-2"/>
          <w:sz w:val="20"/>
          <w:szCs w:val="20"/>
        </w:rPr>
        <w:t xml:space="preserve"> Crown) is clearly depicted on a prehistoric potsherd from Nakada, thus placing it among the oldest known symbols of royalty.  It is the crown of the Lady </w:t>
      </w:r>
      <w:proofErr w:type="spellStart"/>
      <w:r w:rsidRPr="0020483F">
        <w:rPr>
          <w:rFonts w:asciiTheme="minorHAnsi" w:hAnsiTheme="minorHAnsi" w:cs="Eurostile"/>
          <w:spacing w:val="-2"/>
          <w:sz w:val="20"/>
          <w:szCs w:val="20"/>
        </w:rPr>
        <w:t>Neith</w:t>
      </w:r>
      <w:proofErr w:type="spellEnd"/>
      <w:r w:rsidRPr="0020483F">
        <w:rPr>
          <w:rFonts w:asciiTheme="minorHAnsi" w:hAnsiTheme="minorHAnsi" w:cs="Eurostile"/>
          <w:spacing w:val="-2"/>
          <w:sz w:val="20"/>
          <w:szCs w:val="20"/>
        </w:rPr>
        <w:t xml:space="preserve"> and is often substituted for the sign of the bee. </w:t>
      </w:r>
      <w:r w:rsidRPr="0020483F">
        <w:rPr>
          <w:rFonts w:asciiTheme="minorHAnsi" w:hAnsiTheme="minorHAnsi" w:cs="Eurostile"/>
          <w:i/>
          <w:iCs/>
          <w:spacing w:val="-2"/>
          <w:sz w:val="20"/>
          <w:szCs w:val="20"/>
        </w:rPr>
        <w:t>Journal of Egyptian Archaeology 9, Plate XX (after Wainwright)</w:t>
      </w:r>
      <w:r w:rsidRPr="0020483F">
        <w:rPr>
          <w:rFonts w:asciiTheme="minorHAnsi" w:hAnsiTheme="minorHAnsi" w:cs="Eurostile"/>
          <w:spacing w:val="-2"/>
          <w:sz w:val="20"/>
          <w:szCs w:val="20"/>
        </w:rPr>
        <w:t xml:space="preserve">.  [Hugh Nibley, </w:t>
      </w:r>
      <w:r w:rsidRPr="0020483F">
        <w:rPr>
          <w:rFonts w:asciiTheme="minorHAnsi" w:hAnsiTheme="minorHAnsi" w:cs="Eurostile"/>
          <w:spacing w:val="-2"/>
          <w:sz w:val="20"/>
          <w:szCs w:val="20"/>
          <w:u w:val="single"/>
        </w:rPr>
        <w:t>There Were Jaredites</w:t>
      </w:r>
      <w:r w:rsidRPr="0020483F">
        <w:rPr>
          <w:rFonts w:asciiTheme="minorHAnsi" w:hAnsiTheme="minorHAnsi" w:cs="Eurostile"/>
          <w:spacing w:val="-2"/>
          <w:sz w:val="20"/>
          <w:szCs w:val="20"/>
        </w:rPr>
        <w:t>, p. 321]</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9F20F5" w:rsidRDefault="009F20F5" w:rsidP="00CA32FF">
      <w:pPr>
        <w:tabs>
          <w:tab w:val="left" w:pos="-720"/>
        </w:tabs>
        <w:suppressAutoHyphens/>
        <w:spacing w:line="240" w:lineRule="atLeast"/>
        <w:rPr>
          <w:rFonts w:asciiTheme="minorHAnsi" w:hAnsiTheme="minorHAnsi" w:cs="Eurostile"/>
          <w:spacing w:val="-2"/>
          <w:sz w:val="22"/>
          <w:szCs w:val="22"/>
        </w:rPr>
      </w:pPr>
    </w:p>
    <w:p w:rsidR="00AE3370" w:rsidRDefault="00AE3370" w:rsidP="00CA32FF">
      <w:pPr>
        <w:tabs>
          <w:tab w:val="left" w:pos="-720"/>
        </w:tabs>
        <w:suppressAutoHyphens/>
        <w:spacing w:line="240" w:lineRule="atLeast"/>
        <w:rPr>
          <w:rFonts w:asciiTheme="minorHAnsi" w:hAnsiTheme="minorHAnsi" w:cs="Eurostile"/>
          <w:spacing w:val="-2"/>
          <w:sz w:val="22"/>
          <w:szCs w:val="22"/>
        </w:rPr>
      </w:pPr>
    </w:p>
    <w:p w:rsidR="00AE3370" w:rsidRPr="00AE3370" w:rsidRDefault="00AE3370" w:rsidP="00AE3370">
      <w:pPr>
        <w:widowControl/>
        <w:autoSpaceDE/>
        <w:autoSpaceDN/>
        <w:adjustRightInd/>
        <w:rPr>
          <w:rFonts w:asciiTheme="minorHAnsi" w:eastAsiaTheme="minorHAnsi" w:hAnsiTheme="minorHAnsi" w:cstheme="minorBidi"/>
          <w:b/>
          <w:sz w:val="22"/>
          <w:szCs w:val="22"/>
        </w:rPr>
      </w:pPr>
      <w:r w:rsidRPr="00353DC0">
        <w:rPr>
          <w:rFonts w:asciiTheme="minorHAnsi" w:eastAsiaTheme="minorHAnsi" w:hAnsiTheme="minorHAnsi" w:cstheme="minorBidi"/>
          <w:b/>
          <w:bCs/>
          <w:color w:val="FF0000"/>
          <w:sz w:val="22"/>
          <w:szCs w:val="22"/>
        </w:rPr>
        <w:t xml:space="preserve">Ether </w:t>
      </w:r>
      <w:proofErr w:type="gramStart"/>
      <w:r w:rsidRPr="00353DC0">
        <w:rPr>
          <w:rFonts w:asciiTheme="minorHAnsi" w:eastAsiaTheme="minorHAnsi" w:hAnsiTheme="minorHAnsi" w:cstheme="minorBidi"/>
          <w:b/>
          <w:bCs/>
          <w:color w:val="FF0000"/>
          <w:sz w:val="22"/>
          <w:szCs w:val="22"/>
        </w:rPr>
        <w:t>2:3</w:t>
      </w:r>
      <w:r w:rsidRPr="00353DC0">
        <w:rPr>
          <w:rFonts w:asciiTheme="minorHAnsi" w:eastAsiaTheme="minorHAnsi" w:hAnsiTheme="minorHAnsi" w:cstheme="minorBidi"/>
          <w:color w:val="FF0000"/>
          <w:sz w:val="22"/>
          <w:szCs w:val="22"/>
        </w:rPr>
        <w:t xml:space="preserve">  </w:t>
      </w:r>
      <w:r w:rsidRPr="00AE3370">
        <w:rPr>
          <w:rFonts w:asciiTheme="minorHAnsi" w:eastAsiaTheme="minorHAnsi" w:hAnsiTheme="minorHAnsi" w:cstheme="minorBidi"/>
          <w:b/>
          <w:sz w:val="22"/>
          <w:szCs w:val="22"/>
        </w:rPr>
        <w:t>They</w:t>
      </w:r>
      <w:proofErr w:type="gramEnd"/>
      <w:r w:rsidRPr="00AE3370">
        <w:rPr>
          <w:rFonts w:asciiTheme="minorHAnsi" w:eastAsiaTheme="minorHAnsi" w:hAnsiTheme="minorHAnsi" w:cstheme="minorBidi"/>
          <w:b/>
          <w:sz w:val="22"/>
          <w:szCs w:val="22"/>
        </w:rPr>
        <w:t xml:space="preserve"> Did Carry With Them Swarms of Bees:</w:t>
      </w:r>
    </w:p>
    <w:p w:rsidR="00AE3370" w:rsidRPr="00AE3370" w:rsidRDefault="00AE3370" w:rsidP="00AE3370">
      <w:pPr>
        <w:widowControl/>
        <w:autoSpaceDE/>
        <w:autoSpaceDN/>
        <w:adjustRightInd/>
        <w:rPr>
          <w:rFonts w:asciiTheme="minorHAnsi" w:eastAsiaTheme="minorHAnsi" w:hAnsiTheme="minorHAnsi" w:cstheme="minorBidi"/>
          <w:sz w:val="22"/>
          <w:szCs w:val="22"/>
        </w:rPr>
      </w:pPr>
    </w:p>
    <w:p w:rsidR="00AE3370" w:rsidRPr="00AE3370" w:rsidRDefault="00AE3370" w:rsidP="00AE3370">
      <w:pPr>
        <w:widowControl/>
        <w:autoSpaceDE/>
        <w:autoSpaceDN/>
        <w:adjustRightInd/>
        <w:ind w:firstLine="720"/>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t xml:space="preserve">The Mesopotamian civilization of Sumer is believed to have flourished between 4000 -1000 B.C.   According to Vivian Morgan, in Sumer, honey was used in medicine as well as an offering to the gods before 2000 BC. Honey was a rare and expensive commodity in Ancient Mesopotamia. </w:t>
      </w:r>
    </w:p>
    <w:p w:rsidR="00AE3370" w:rsidRPr="00AE3370" w:rsidRDefault="00AE3370" w:rsidP="00AE3370">
      <w:pPr>
        <w:widowControl/>
        <w:autoSpaceDE/>
        <w:autoSpaceDN/>
        <w:adjustRightInd/>
        <w:rPr>
          <w:rFonts w:asciiTheme="minorHAnsi" w:eastAsiaTheme="minorHAnsi" w:hAnsiTheme="minorHAnsi" w:cstheme="minorBidi"/>
          <w:sz w:val="22"/>
          <w:szCs w:val="22"/>
        </w:rPr>
      </w:pPr>
    </w:p>
    <w:p w:rsidR="00AE3370" w:rsidRPr="00AE3370" w:rsidRDefault="00AE3370" w:rsidP="00AE3370">
      <w:pPr>
        <w:widowControl/>
        <w:autoSpaceDE/>
        <w:autoSpaceDN/>
        <w:adjustRightInd/>
        <w:ind w:firstLine="720"/>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t xml:space="preserve">To date, the first written record of its use as medicine was from a Sumerian clay tablet dated from 1900-1250 BC. </w:t>
      </w:r>
    </w:p>
    <w:p w:rsidR="00AE3370" w:rsidRPr="00AE3370" w:rsidRDefault="00AE3370" w:rsidP="00AE3370">
      <w:pPr>
        <w:widowControl/>
        <w:autoSpaceDE/>
        <w:autoSpaceDN/>
        <w:adjustRightInd/>
        <w:ind w:firstLine="720"/>
        <w:rPr>
          <w:rFonts w:asciiTheme="minorHAnsi" w:eastAsiaTheme="minorHAnsi" w:hAnsiTheme="minorHAnsi" w:cstheme="minorBidi"/>
          <w:sz w:val="22"/>
          <w:szCs w:val="22"/>
        </w:rPr>
      </w:pPr>
    </w:p>
    <w:p w:rsidR="00AE3370" w:rsidRPr="00AE3370" w:rsidRDefault="00AE3370" w:rsidP="00AE3370">
      <w:pPr>
        <w:widowControl/>
        <w:autoSpaceDE/>
        <w:autoSpaceDN/>
        <w:adjustRightInd/>
        <w:ind w:firstLine="720"/>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t>The Babylonians used it for the same reasons as well and ritual uses were referred to in the time of Hammurabi (around 1500 BC).</w:t>
      </w:r>
    </w:p>
    <w:p w:rsidR="00AE3370" w:rsidRPr="00AE3370" w:rsidRDefault="00AE3370" w:rsidP="00AE3370">
      <w:pPr>
        <w:widowControl/>
        <w:autoSpaceDE/>
        <w:autoSpaceDN/>
        <w:adjustRightInd/>
        <w:ind w:firstLine="720"/>
        <w:rPr>
          <w:rFonts w:asciiTheme="minorHAnsi" w:eastAsiaTheme="minorHAnsi" w:hAnsiTheme="minorHAnsi" w:cstheme="minorBidi"/>
          <w:sz w:val="22"/>
          <w:szCs w:val="22"/>
        </w:rPr>
      </w:pPr>
    </w:p>
    <w:p w:rsidR="00AE3370" w:rsidRPr="00AE3370" w:rsidRDefault="00AE3370" w:rsidP="00AE3370">
      <w:pPr>
        <w:widowControl/>
        <w:autoSpaceDE/>
        <w:autoSpaceDN/>
        <w:adjustRightInd/>
        <w:ind w:firstLine="720"/>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t>The earliest writing known of beekeeping comes from Governor/King Shamash-res-</w:t>
      </w:r>
      <w:proofErr w:type="spellStart"/>
      <w:r w:rsidRPr="00AE3370">
        <w:rPr>
          <w:rFonts w:asciiTheme="minorHAnsi" w:eastAsiaTheme="minorHAnsi" w:hAnsiTheme="minorHAnsi" w:cstheme="minorBidi"/>
          <w:sz w:val="22"/>
          <w:szCs w:val="22"/>
        </w:rPr>
        <w:t>usur</w:t>
      </w:r>
      <w:proofErr w:type="spellEnd"/>
      <w:r w:rsidRPr="00AE3370">
        <w:rPr>
          <w:rFonts w:asciiTheme="minorHAnsi" w:eastAsiaTheme="minorHAnsi" w:hAnsiTheme="minorHAnsi" w:cstheme="minorBidi"/>
          <w:sz w:val="22"/>
          <w:szCs w:val="22"/>
        </w:rPr>
        <w:t xml:space="preserve"> (781-745 BC) of </w:t>
      </w:r>
      <w:proofErr w:type="spellStart"/>
      <w:r w:rsidRPr="00AE3370">
        <w:rPr>
          <w:rFonts w:asciiTheme="minorHAnsi" w:eastAsiaTheme="minorHAnsi" w:hAnsiTheme="minorHAnsi" w:cstheme="minorBidi"/>
          <w:sz w:val="22"/>
          <w:szCs w:val="22"/>
        </w:rPr>
        <w:t>Suhu</w:t>
      </w:r>
      <w:proofErr w:type="spellEnd"/>
      <w:r w:rsidRPr="00AE3370">
        <w:rPr>
          <w:rFonts w:asciiTheme="minorHAnsi" w:eastAsiaTheme="minorHAnsi" w:hAnsiTheme="minorHAnsi" w:cstheme="minorBidi"/>
          <w:sz w:val="22"/>
          <w:szCs w:val="22"/>
        </w:rPr>
        <w:t xml:space="preserve">, which was a small independent kingdom on the middle </w:t>
      </w:r>
      <w:proofErr w:type="gramStart"/>
      <w:r w:rsidRPr="00AE3370">
        <w:rPr>
          <w:rFonts w:asciiTheme="minorHAnsi" w:eastAsiaTheme="minorHAnsi" w:hAnsiTheme="minorHAnsi" w:cstheme="minorBidi"/>
          <w:sz w:val="22"/>
          <w:szCs w:val="22"/>
        </w:rPr>
        <w:t>Euphrates river</w:t>
      </w:r>
      <w:proofErr w:type="gramEnd"/>
      <w:r w:rsidRPr="00AE3370">
        <w:rPr>
          <w:rFonts w:asciiTheme="minorHAnsi" w:eastAsiaTheme="minorHAnsi" w:hAnsiTheme="minorHAnsi" w:cstheme="minorBidi"/>
          <w:sz w:val="22"/>
          <w:szCs w:val="22"/>
        </w:rPr>
        <w:t xml:space="preserve">.  </w:t>
      </w:r>
    </w:p>
    <w:p w:rsidR="00AE3370" w:rsidRPr="00AE3370" w:rsidRDefault="00AE3370" w:rsidP="00AE3370">
      <w:pPr>
        <w:widowControl/>
        <w:autoSpaceDE/>
        <w:autoSpaceDN/>
        <w:adjustRightInd/>
        <w:ind w:left="720"/>
        <w:rPr>
          <w:rFonts w:asciiTheme="minorHAnsi" w:eastAsiaTheme="minorHAnsi" w:hAnsiTheme="minorHAnsi" w:cstheme="minorBidi"/>
          <w:sz w:val="22"/>
          <w:szCs w:val="22"/>
        </w:rPr>
      </w:pPr>
    </w:p>
    <w:p w:rsidR="00AE3370" w:rsidRPr="00AE3370" w:rsidRDefault="00AE3370" w:rsidP="00AE3370">
      <w:pPr>
        <w:widowControl/>
        <w:autoSpaceDE/>
        <w:autoSpaceDN/>
        <w:adjustRightInd/>
        <w:spacing w:line="198" w:lineRule="atLeast"/>
        <w:jc w:val="center"/>
        <w:rPr>
          <w:rFonts w:ascii="Calibri" w:eastAsia="Times New Roman" w:hAnsi="Calibri" w:cs="Times New Roman"/>
          <w:color w:val="F0EBEB"/>
          <w:sz w:val="17"/>
          <w:szCs w:val="17"/>
        </w:rPr>
      </w:pPr>
    </w:p>
    <w:p w:rsidR="00AE3370" w:rsidRPr="00AE3370" w:rsidRDefault="00AE3370" w:rsidP="00AE3370">
      <w:pPr>
        <w:widowControl/>
        <w:autoSpaceDE/>
        <w:autoSpaceDN/>
        <w:adjustRightInd/>
        <w:rPr>
          <w:rFonts w:asciiTheme="minorHAnsi" w:eastAsiaTheme="minorHAnsi" w:hAnsiTheme="minorHAnsi" w:cstheme="minorBidi"/>
          <w:sz w:val="22"/>
          <w:szCs w:val="22"/>
        </w:rPr>
      </w:pPr>
      <w:r w:rsidRPr="00AE3370">
        <w:rPr>
          <w:rFonts w:ascii="Calibri" w:eastAsia="Times New Roman" w:hAnsi="Calibri" w:cs="Times New Roman"/>
          <w:noProof/>
          <w:color w:val="B2A283"/>
          <w:sz w:val="17"/>
          <w:szCs w:val="17"/>
        </w:rPr>
        <w:drawing>
          <wp:inline distT="0" distB="0" distL="0" distR="0" wp14:anchorId="24E5DCE9" wp14:editId="21589D27">
            <wp:extent cx="4710058" cy="3136900"/>
            <wp:effectExtent l="19050" t="19050" r="14605" b="25400"/>
            <wp:docPr id="11" name="Picture 11" descr="Shamsh-res-usur, governor of Mari and Suhi, attitude of prayer in front of the gods (Adad and Ishtar).&#10;Stele with inscription and relief&#10;8th century BCE&#10;from Palace Museum of Babylon (Ennigaldi-Nanna&amp;#8217;s museum?)&#10;Limestone&#10;The inscription says that the governor reigned for 13 years and during his reign erected the city of Gabarri-ibni, while also re-establishing the canals and encouraging the planting of date palms in different cities, and working on the development of agriculture in the city of Suhi.&#10;Alternate spellings:&#10;Shamsh-res-usur, Shamash-res-usur Samus-Res-Usur, Shamash-resh-Usur&#10;Suhi, Sussi, Suhu&#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msh-res-usur, governor of Mari and Suhi, attitude of prayer in front of the gods (Adad and Ishtar).&#10;Stele with inscription and relief&#10;8th century BCE&#10;from Palace Museum of Babylon (Ennigaldi-Nanna&amp;#8217;s museum?)&#10;Limestone&#10;The inscription says that the governor reigned for 13 years and during his reign erected the city of Gabarri-ibni, while also re-establishing the canals and encouraging the planting of date palms in different cities, and working on the development of agriculture in the city of Suhi.&#10;Alternate spellings:&#10;Shamsh-res-usur, Shamash-res-usur Samus-Res-Usur, Shamash-resh-Usur&#10;Suhi, Sussi, Suhu&#1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0058" cy="3136900"/>
                    </a:xfrm>
                    <a:prstGeom prst="rect">
                      <a:avLst/>
                    </a:prstGeom>
                    <a:noFill/>
                    <a:ln>
                      <a:solidFill>
                        <a:schemeClr val="tx1"/>
                      </a:solidFill>
                    </a:ln>
                  </pic:spPr>
                </pic:pic>
              </a:graphicData>
            </a:graphic>
          </wp:inline>
        </w:drawing>
      </w:r>
    </w:p>
    <w:p w:rsidR="00AE3370" w:rsidRPr="00AE3370" w:rsidRDefault="00AE3370" w:rsidP="00AE3370">
      <w:pPr>
        <w:widowControl/>
        <w:autoSpaceDE/>
        <w:autoSpaceDN/>
        <w:adjustRightInd/>
        <w:rPr>
          <w:rFonts w:asciiTheme="minorHAnsi" w:eastAsiaTheme="minorHAnsi" w:hAnsiTheme="minorHAnsi" w:cstheme="minorBidi"/>
          <w:sz w:val="20"/>
          <w:szCs w:val="20"/>
        </w:rPr>
      </w:pPr>
      <w:proofErr w:type="spellStart"/>
      <w:r w:rsidRPr="00AE3370">
        <w:rPr>
          <w:rFonts w:asciiTheme="minorHAnsi" w:eastAsiaTheme="minorHAnsi" w:hAnsiTheme="minorHAnsi" w:cstheme="minorBidi"/>
          <w:sz w:val="20"/>
          <w:szCs w:val="20"/>
        </w:rPr>
        <w:t>Shamsh</w:t>
      </w:r>
      <w:proofErr w:type="spellEnd"/>
      <w:r w:rsidRPr="00AE3370">
        <w:rPr>
          <w:rFonts w:asciiTheme="minorHAnsi" w:eastAsiaTheme="minorHAnsi" w:hAnsiTheme="minorHAnsi" w:cstheme="minorBidi"/>
          <w:sz w:val="20"/>
          <w:szCs w:val="20"/>
        </w:rPr>
        <w:t>-res-</w:t>
      </w:r>
      <w:proofErr w:type="spellStart"/>
      <w:r w:rsidRPr="00AE3370">
        <w:rPr>
          <w:rFonts w:asciiTheme="minorHAnsi" w:eastAsiaTheme="minorHAnsi" w:hAnsiTheme="minorHAnsi" w:cstheme="minorBidi"/>
          <w:sz w:val="20"/>
          <w:szCs w:val="20"/>
        </w:rPr>
        <w:t>usur</w:t>
      </w:r>
      <w:proofErr w:type="spellEnd"/>
      <w:r w:rsidRPr="00AE3370">
        <w:rPr>
          <w:rFonts w:asciiTheme="minorHAnsi" w:eastAsiaTheme="minorHAnsi" w:hAnsiTheme="minorHAnsi" w:cstheme="minorBidi"/>
          <w:sz w:val="20"/>
          <w:szCs w:val="20"/>
        </w:rPr>
        <w:t xml:space="preserve">, governor of Mari and </w:t>
      </w:r>
      <w:proofErr w:type="spellStart"/>
      <w:r w:rsidRPr="00AE3370">
        <w:rPr>
          <w:rFonts w:asciiTheme="minorHAnsi" w:eastAsiaTheme="minorHAnsi" w:hAnsiTheme="minorHAnsi" w:cstheme="minorBidi"/>
          <w:sz w:val="20"/>
          <w:szCs w:val="20"/>
        </w:rPr>
        <w:t>Suhi</w:t>
      </w:r>
      <w:proofErr w:type="spellEnd"/>
      <w:r w:rsidRPr="00AE3370">
        <w:rPr>
          <w:rFonts w:asciiTheme="minorHAnsi" w:eastAsiaTheme="minorHAnsi" w:hAnsiTheme="minorHAnsi" w:cstheme="minorBidi"/>
          <w:sz w:val="20"/>
          <w:szCs w:val="20"/>
        </w:rPr>
        <w:t>, attitude of prayer in front of the gods (Adad and Ishtar).</w:t>
      </w:r>
    </w:p>
    <w:p w:rsidR="00AE3370" w:rsidRPr="00AE3370" w:rsidRDefault="00AE3370" w:rsidP="00AE3370">
      <w:pPr>
        <w:widowControl/>
        <w:autoSpaceDE/>
        <w:autoSpaceDN/>
        <w:adjustRightInd/>
        <w:rPr>
          <w:rFonts w:asciiTheme="minorHAnsi" w:eastAsiaTheme="minorHAnsi" w:hAnsiTheme="minorHAnsi" w:cstheme="minorBidi"/>
          <w:sz w:val="20"/>
          <w:szCs w:val="20"/>
        </w:rPr>
      </w:pPr>
      <w:r w:rsidRPr="00AE3370">
        <w:rPr>
          <w:rFonts w:asciiTheme="minorHAnsi" w:eastAsiaTheme="minorHAnsi" w:hAnsiTheme="minorHAnsi" w:cstheme="minorBidi"/>
          <w:sz w:val="20"/>
          <w:szCs w:val="20"/>
        </w:rPr>
        <w:t>This Stele with inscription and relief is from the 8th century BCE and housed in the Palace Museum of Babylon (</w:t>
      </w:r>
      <w:proofErr w:type="spellStart"/>
      <w:r w:rsidRPr="00AE3370">
        <w:rPr>
          <w:rFonts w:asciiTheme="minorHAnsi" w:eastAsiaTheme="minorHAnsi" w:hAnsiTheme="minorHAnsi" w:cstheme="minorBidi"/>
          <w:sz w:val="20"/>
          <w:szCs w:val="20"/>
        </w:rPr>
        <w:t>Ennigaldi</w:t>
      </w:r>
      <w:proofErr w:type="spellEnd"/>
      <w:r w:rsidRPr="00AE3370">
        <w:rPr>
          <w:rFonts w:asciiTheme="minorHAnsi" w:eastAsiaTheme="minorHAnsi" w:hAnsiTheme="minorHAnsi" w:cstheme="minorBidi"/>
          <w:sz w:val="20"/>
          <w:szCs w:val="20"/>
        </w:rPr>
        <w:t>-</w:t>
      </w:r>
      <w:proofErr w:type="gramStart"/>
      <w:r w:rsidRPr="00AE3370">
        <w:rPr>
          <w:rFonts w:asciiTheme="minorHAnsi" w:eastAsiaTheme="minorHAnsi" w:hAnsiTheme="minorHAnsi" w:cstheme="minorBidi"/>
          <w:sz w:val="20"/>
          <w:szCs w:val="20"/>
        </w:rPr>
        <w:t>Nanna’s museum</w:t>
      </w:r>
      <w:proofErr w:type="gramEnd"/>
      <w:r w:rsidRPr="00AE3370">
        <w:rPr>
          <w:rFonts w:asciiTheme="minorHAnsi" w:eastAsiaTheme="minorHAnsi" w:hAnsiTheme="minorHAnsi" w:cstheme="minorBidi"/>
          <w:sz w:val="20"/>
          <w:szCs w:val="20"/>
        </w:rPr>
        <w:t xml:space="preserve">?).  The inscription says that the governor reigned for 13 years and during his reign erected the city of </w:t>
      </w:r>
      <w:proofErr w:type="spellStart"/>
      <w:r w:rsidRPr="00AE3370">
        <w:rPr>
          <w:rFonts w:asciiTheme="minorHAnsi" w:eastAsiaTheme="minorHAnsi" w:hAnsiTheme="minorHAnsi" w:cstheme="minorBidi"/>
          <w:sz w:val="20"/>
          <w:szCs w:val="20"/>
        </w:rPr>
        <w:t>Gabarri-ibni</w:t>
      </w:r>
      <w:proofErr w:type="spellEnd"/>
      <w:r w:rsidRPr="00AE3370">
        <w:rPr>
          <w:rFonts w:asciiTheme="minorHAnsi" w:eastAsiaTheme="minorHAnsi" w:hAnsiTheme="minorHAnsi" w:cstheme="minorBidi"/>
          <w:sz w:val="20"/>
          <w:szCs w:val="20"/>
        </w:rPr>
        <w:t xml:space="preserve">, while also re-establishing the canals and encouraging the planting of date palms in different cities, and working on the development of agriculture in the city of </w:t>
      </w:r>
      <w:proofErr w:type="spellStart"/>
      <w:r w:rsidRPr="00AE3370">
        <w:rPr>
          <w:rFonts w:asciiTheme="minorHAnsi" w:eastAsiaTheme="minorHAnsi" w:hAnsiTheme="minorHAnsi" w:cstheme="minorBidi"/>
          <w:sz w:val="20"/>
          <w:szCs w:val="20"/>
        </w:rPr>
        <w:t>Suhi</w:t>
      </w:r>
      <w:proofErr w:type="spellEnd"/>
      <w:r w:rsidRPr="00AE3370">
        <w:rPr>
          <w:rFonts w:asciiTheme="minorHAnsi" w:eastAsiaTheme="minorHAnsi" w:hAnsiTheme="minorHAnsi" w:cstheme="minorBidi"/>
          <w:sz w:val="20"/>
          <w:szCs w:val="20"/>
        </w:rPr>
        <w:t>.</w:t>
      </w:r>
    </w:p>
    <w:p w:rsidR="00AE3370" w:rsidRPr="00AE3370" w:rsidRDefault="00AE3370" w:rsidP="00AE3370">
      <w:pPr>
        <w:widowControl/>
        <w:autoSpaceDE/>
        <w:autoSpaceDN/>
        <w:adjustRightInd/>
        <w:rPr>
          <w:rFonts w:asciiTheme="minorHAnsi" w:eastAsiaTheme="minorHAnsi" w:hAnsiTheme="minorHAnsi" w:cstheme="minorBidi"/>
          <w:sz w:val="22"/>
          <w:szCs w:val="22"/>
        </w:rPr>
      </w:pPr>
    </w:p>
    <w:p w:rsidR="00AE3370" w:rsidRPr="00AE3370" w:rsidRDefault="0014596B" w:rsidP="00AE3370">
      <w:pPr>
        <w:widowControl/>
        <w:autoSpaceDE/>
        <w:autoSpaceDN/>
        <w:adjustRightInd/>
        <w:ind w:left="720"/>
        <w:rPr>
          <w:rFonts w:asciiTheme="minorHAnsi" w:eastAsiaTheme="minorHAnsi" w:hAnsiTheme="minorHAnsi" w:cstheme="minorBidi"/>
          <w:sz w:val="22"/>
          <w:szCs w:val="22"/>
        </w:rPr>
      </w:pPr>
      <w:r>
        <w:rPr>
          <w:rFonts w:asciiTheme="minorHAnsi" w:eastAsiaTheme="minorHAnsi" w:hAnsiTheme="minorHAnsi" w:cstheme="minorBidi"/>
          <w:sz w:val="22"/>
          <w:szCs w:val="22"/>
        </w:rPr>
        <w:t>[</w:t>
      </w:r>
      <w:r w:rsidR="00AE3370" w:rsidRPr="00AE3370">
        <w:rPr>
          <w:rFonts w:asciiTheme="minorHAnsi" w:eastAsiaTheme="minorHAnsi" w:hAnsiTheme="minorHAnsi" w:cstheme="minorBidi"/>
          <w:sz w:val="22"/>
          <w:szCs w:val="22"/>
        </w:rPr>
        <w:t>He wrote concerning beekeeping and this little kingdom</w:t>
      </w:r>
      <w:r>
        <w:rPr>
          <w:rFonts w:asciiTheme="minorHAnsi" w:eastAsiaTheme="minorHAnsi" w:hAnsiTheme="minorHAnsi" w:cstheme="minorBidi"/>
          <w:sz w:val="22"/>
          <w:szCs w:val="22"/>
        </w:rPr>
        <w:t>]</w:t>
      </w:r>
      <w:r w:rsidR="00AE3370" w:rsidRPr="00AE3370">
        <w:rPr>
          <w:rFonts w:asciiTheme="minorHAnsi" w:eastAsiaTheme="minorHAnsi" w:hAnsiTheme="minorHAnsi" w:cstheme="minorBidi"/>
          <w:sz w:val="22"/>
          <w:szCs w:val="22"/>
        </w:rPr>
        <w:t>.</w:t>
      </w:r>
    </w:p>
    <w:p w:rsidR="00AE3370" w:rsidRPr="00AE3370" w:rsidRDefault="00AE3370" w:rsidP="00AE3370">
      <w:pPr>
        <w:widowControl/>
        <w:autoSpaceDE/>
        <w:autoSpaceDN/>
        <w:adjustRightInd/>
        <w:rPr>
          <w:rFonts w:asciiTheme="minorHAnsi" w:eastAsiaTheme="minorHAnsi" w:hAnsiTheme="minorHAnsi" w:cstheme="minorBidi"/>
          <w:sz w:val="22"/>
          <w:szCs w:val="22"/>
        </w:rPr>
      </w:pPr>
    </w:p>
    <w:p w:rsidR="00AE3370" w:rsidRPr="00AE3370" w:rsidRDefault="00AE3370" w:rsidP="00AE3370">
      <w:pPr>
        <w:widowControl/>
        <w:autoSpaceDE/>
        <w:autoSpaceDN/>
        <w:adjustRightInd/>
        <w:ind w:left="720"/>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t>“I am Shamash-res-</w:t>
      </w:r>
      <w:proofErr w:type="spellStart"/>
      <w:r w:rsidRPr="00AE3370">
        <w:rPr>
          <w:rFonts w:asciiTheme="minorHAnsi" w:eastAsiaTheme="minorHAnsi" w:hAnsiTheme="minorHAnsi" w:cstheme="minorBidi"/>
          <w:sz w:val="22"/>
          <w:szCs w:val="22"/>
        </w:rPr>
        <w:t>usur</w:t>
      </w:r>
      <w:proofErr w:type="spellEnd"/>
      <w:r w:rsidRPr="00AE3370">
        <w:rPr>
          <w:rFonts w:asciiTheme="minorHAnsi" w:eastAsiaTheme="minorHAnsi" w:hAnsiTheme="minorHAnsi" w:cstheme="minorBidi"/>
          <w:sz w:val="22"/>
          <w:szCs w:val="22"/>
        </w:rPr>
        <w:t xml:space="preserve">, Governor of </w:t>
      </w:r>
      <w:proofErr w:type="spellStart"/>
      <w:r w:rsidRPr="00AE3370">
        <w:rPr>
          <w:rFonts w:asciiTheme="minorHAnsi" w:eastAsiaTheme="minorHAnsi" w:hAnsiTheme="minorHAnsi" w:cstheme="minorBidi"/>
          <w:sz w:val="22"/>
          <w:szCs w:val="22"/>
        </w:rPr>
        <w:t>Suhu</w:t>
      </w:r>
      <w:proofErr w:type="spellEnd"/>
      <w:r w:rsidRPr="00AE3370">
        <w:rPr>
          <w:rFonts w:asciiTheme="minorHAnsi" w:eastAsiaTheme="minorHAnsi" w:hAnsiTheme="minorHAnsi" w:cstheme="minorBidi"/>
          <w:sz w:val="22"/>
          <w:szCs w:val="22"/>
        </w:rPr>
        <w:t xml:space="preserve"> and Mari. Bees which gather honey, which no one among my forefathers had seen [in </w:t>
      </w:r>
      <w:proofErr w:type="spellStart"/>
      <w:r w:rsidRPr="00AE3370">
        <w:rPr>
          <w:rFonts w:asciiTheme="minorHAnsi" w:eastAsiaTheme="minorHAnsi" w:hAnsiTheme="minorHAnsi" w:cstheme="minorBidi"/>
          <w:sz w:val="22"/>
          <w:szCs w:val="22"/>
        </w:rPr>
        <w:t>Suhu</w:t>
      </w:r>
      <w:proofErr w:type="spellEnd"/>
      <w:r w:rsidRPr="00AE3370">
        <w:rPr>
          <w:rFonts w:asciiTheme="minorHAnsi" w:eastAsiaTheme="minorHAnsi" w:hAnsiTheme="minorHAnsi" w:cstheme="minorBidi"/>
          <w:sz w:val="22"/>
          <w:szCs w:val="22"/>
        </w:rPr>
        <w:t xml:space="preserve">?] nor brought down to the land of </w:t>
      </w:r>
      <w:proofErr w:type="spellStart"/>
      <w:r w:rsidRPr="00AE3370">
        <w:rPr>
          <w:rFonts w:asciiTheme="minorHAnsi" w:eastAsiaTheme="minorHAnsi" w:hAnsiTheme="minorHAnsi" w:cstheme="minorBidi"/>
          <w:sz w:val="22"/>
          <w:szCs w:val="22"/>
        </w:rPr>
        <w:t>Suhu</w:t>
      </w:r>
      <w:proofErr w:type="spellEnd"/>
      <w:r w:rsidRPr="00AE3370">
        <w:rPr>
          <w:rFonts w:asciiTheme="minorHAnsi" w:eastAsiaTheme="minorHAnsi" w:hAnsiTheme="minorHAnsi" w:cstheme="minorBidi"/>
          <w:sz w:val="22"/>
          <w:szCs w:val="22"/>
        </w:rPr>
        <w:t xml:space="preserve">, I brought down from the mountains of </w:t>
      </w:r>
      <w:proofErr w:type="spellStart"/>
      <w:r w:rsidRPr="00AE3370">
        <w:rPr>
          <w:rFonts w:asciiTheme="minorHAnsi" w:eastAsiaTheme="minorHAnsi" w:hAnsiTheme="minorHAnsi" w:cstheme="minorBidi"/>
          <w:sz w:val="22"/>
          <w:szCs w:val="22"/>
        </w:rPr>
        <w:t>Habha</w:t>
      </w:r>
      <w:proofErr w:type="spellEnd"/>
      <w:r w:rsidRPr="00AE3370">
        <w:rPr>
          <w:rFonts w:asciiTheme="minorHAnsi" w:eastAsiaTheme="minorHAnsi" w:hAnsiTheme="minorHAnsi" w:cstheme="minorBidi"/>
          <w:sz w:val="22"/>
          <w:szCs w:val="22"/>
        </w:rPr>
        <w:t xml:space="preserve"> and established in the town </w:t>
      </w:r>
      <w:proofErr w:type="spellStart"/>
      <w:r w:rsidRPr="00AE3370">
        <w:rPr>
          <w:rFonts w:asciiTheme="minorHAnsi" w:eastAsiaTheme="minorHAnsi" w:hAnsiTheme="minorHAnsi" w:cstheme="minorBidi"/>
          <w:sz w:val="22"/>
          <w:szCs w:val="22"/>
        </w:rPr>
        <w:t>Gabbari-ibni</w:t>
      </w:r>
      <w:proofErr w:type="spellEnd"/>
      <w:r w:rsidRPr="00AE3370">
        <w:rPr>
          <w:rFonts w:asciiTheme="minorHAnsi" w:eastAsiaTheme="minorHAnsi" w:hAnsiTheme="minorHAnsi" w:cstheme="minorBidi"/>
          <w:sz w:val="22"/>
          <w:szCs w:val="22"/>
        </w:rPr>
        <w:t xml:space="preserve">. They collect honey and wax. I understand how to do the melting out of honey and wax, and the gardeners also understand it. Any later person who appears let him ask the old men of the country [of </w:t>
      </w:r>
      <w:proofErr w:type="spellStart"/>
      <w:r w:rsidRPr="00AE3370">
        <w:rPr>
          <w:rFonts w:asciiTheme="minorHAnsi" w:eastAsiaTheme="minorHAnsi" w:hAnsiTheme="minorHAnsi" w:cstheme="minorBidi"/>
          <w:sz w:val="22"/>
          <w:szCs w:val="22"/>
        </w:rPr>
        <w:t>Suhu</w:t>
      </w:r>
      <w:proofErr w:type="spellEnd"/>
      <w:r w:rsidRPr="00AE3370">
        <w:rPr>
          <w:rFonts w:asciiTheme="minorHAnsi" w:eastAsiaTheme="minorHAnsi" w:hAnsiTheme="minorHAnsi" w:cstheme="minorBidi"/>
          <w:sz w:val="22"/>
          <w:szCs w:val="22"/>
        </w:rPr>
        <w:t>] whether it is true that Shamash-res-</w:t>
      </w:r>
      <w:proofErr w:type="spellStart"/>
      <w:r w:rsidRPr="00AE3370">
        <w:rPr>
          <w:rFonts w:asciiTheme="minorHAnsi" w:eastAsiaTheme="minorHAnsi" w:hAnsiTheme="minorHAnsi" w:cstheme="minorBidi"/>
          <w:sz w:val="22"/>
          <w:szCs w:val="22"/>
        </w:rPr>
        <w:t>usur</w:t>
      </w:r>
      <w:proofErr w:type="spellEnd"/>
      <w:r w:rsidRPr="00AE3370">
        <w:rPr>
          <w:rFonts w:asciiTheme="minorHAnsi" w:eastAsiaTheme="minorHAnsi" w:hAnsiTheme="minorHAnsi" w:cstheme="minorBidi"/>
          <w:sz w:val="22"/>
          <w:szCs w:val="22"/>
        </w:rPr>
        <w:t xml:space="preserve"> the Governor of </w:t>
      </w:r>
      <w:proofErr w:type="spellStart"/>
      <w:r w:rsidRPr="00AE3370">
        <w:rPr>
          <w:rFonts w:asciiTheme="minorHAnsi" w:eastAsiaTheme="minorHAnsi" w:hAnsiTheme="minorHAnsi" w:cstheme="minorBidi"/>
          <w:sz w:val="22"/>
          <w:szCs w:val="22"/>
        </w:rPr>
        <w:t>Suhu</w:t>
      </w:r>
      <w:proofErr w:type="spellEnd"/>
      <w:r w:rsidRPr="00AE3370">
        <w:rPr>
          <w:rFonts w:asciiTheme="minorHAnsi" w:eastAsiaTheme="minorHAnsi" w:hAnsiTheme="minorHAnsi" w:cstheme="minorBidi"/>
          <w:sz w:val="22"/>
          <w:szCs w:val="22"/>
        </w:rPr>
        <w:t xml:space="preserve"> introduced bees."</w:t>
      </w:r>
    </w:p>
    <w:p w:rsidR="00AE3370" w:rsidRPr="00AE3370" w:rsidRDefault="00AE3370" w:rsidP="00AE3370">
      <w:pPr>
        <w:widowControl/>
        <w:autoSpaceDE/>
        <w:autoSpaceDN/>
        <w:adjustRightInd/>
        <w:rPr>
          <w:rFonts w:asciiTheme="minorHAnsi" w:eastAsiaTheme="minorHAnsi" w:hAnsiTheme="minorHAnsi" w:cstheme="minorBidi"/>
          <w:sz w:val="22"/>
          <w:szCs w:val="22"/>
        </w:rPr>
      </w:pPr>
    </w:p>
    <w:p w:rsidR="00AE3370" w:rsidRPr="00AE3370" w:rsidRDefault="00AE3370" w:rsidP="00AE3370">
      <w:pPr>
        <w:widowControl/>
        <w:autoSpaceDE/>
        <w:autoSpaceDN/>
        <w:adjustRightInd/>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t xml:space="preserve">The Egyptians, </w:t>
      </w:r>
      <w:r>
        <w:rPr>
          <w:rFonts w:asciiTheme="minorHAnsi" w:eastAsiaTheme="minorHAnsi" w:hAnsiTheme="minorHAnsi" w:cstheme="minorBidi"/>
          <w:sz w:val="22"/>
          <w:szCs w:val="22"/>
        </w:rPr>
        <w:t>[</w:t>
      </w:r>
      <w:r w:rsidRPr="00AE3370">
        <w:rPr>
          <w:rFonts w:asciiTheme="minorHAnsi" w:eastAsiaTheme="minorHAnsi" w:hAnsiTheme="minorHAnsi" w:cstheme="minorBidi"/>
          <w:sz w:val="22"/>
          <w:szCs w:val="22"/>
        </w:rPr>
        <w:t>who descended from Ham the son of Noah according to Bible chronology</w:t>
      </w:r>
      <w:r>
        <w:rPr>
          <w:rFonts w:asciiTheme="minorHAnsi" w:eastAsiaTheme="minorHAnsi" w:hAnsiTheme="minorHAnsi" w:cstheme="minorBidi"/>
          <w:sz w:val="22"/>
          <w:szCs w:val="22"/>
        </w:rPr>
        <w:t>]</w:t>
      </w:r>
      <w:r w:rsidRPr="00AE3370">
        <w:rPr>
          <w:rFonts w:asciiTheme="minorHAnsi" w:eastAsiaTheme="minorHAnsi" w:hAnsiTheme="minorHAnsi" w:cstheme="minorBidi"/>
          <w:sz w:val="22"/>
          <w:szCs w:val="22"/>
        </w:rPr>
        <w:t>, knew the art of beekeeping and employed it extensively. Many raised their own bees for honey and wax. Like the Sumerians, honey was known to the ancient Egyptians (at least according to written records) for its healing benefits.</w:t>
      </w:r>
    </w:p>
    <w:p w:rsidR="00AE3370" w:rsidRPr="00AE3370" w:rsidRDefault="00AE3370" w:rsidP="00AE3370">
      <w:pPr>
        <w:widowControl/>
        <w:autoSpaceDE/>
        <w:autoSpaceDN/>
        <w:adjustRightInd/>
        <w:rPr>
          <w:rFonts w:asciiTheme="minorHAnsi" w:eastAsiaTheme="minorHAnsi" w:hAnsiTheme="minorHAnsi" w:cstheme="minorBidi"/>
          <w:sz w:val="22"/>
          <w:szCs w:val="22"/>
        </w:rPr>
      </w:pPr>
    </w:p>
    <w:p w:rsidR="00AE3370" w:rsidRPr="00AE3370" w:rsidRDefault="00AE3370" w:rsidP="00AE3370">
      <w:pPr>
        <w:widowControl/>
        <w:autoSpaceDE/>
        <w:autoSpaceDN/>
        <w:adjustRightInd/>
        <w:ind w:firstLine="720"/>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t xml:space="preserve">On the walls of the sun temple of </w:t>
      </w:r>
      <w:proofErr w:type="spellStart"/>
      <w:r w:rsidRPr="00AE3370">
        <w:rPr>
          <w:rFonts w:asciiTheme="minorHAnsi" w:eastAsiaTheme="minorHAnsi" w:hAnsiTheme="minorHAnsi" w:cstheme="minorBidi"/>
          <w:sz w:val="22"/>
          <w:szCs w:val="22"/>
        </w:rPr>
        <w:t>Nyuserre</w:t>
      </w:r>
      <w:proofErr w:type="spellEnd"/>
      <w:r w:rsidRPr="00AE3370">
        <w:rPr>
          <w:rFonts w:asciiTheme="minorHAnsi" w:eastAsiaTheme="minorHAnsi" w:hAnsiTheme="minorHAnsi" w:cstheme="minorBidi"/>
          <w:sz w:val="22"/>
          <w:szCs w:val="22"/>
        </w:rPr>
        <w:t xml:space="preserve"> </w:t>
      </w:r>
      <w:proofErr w:type="spellStart"/>
      <w:r w:rsidRPr="00AE3370">
        <w:rPr>
          <w:rFonts w:asciiTheme="minorHAnsi" w:eastAsiaTheme="minorHAnsi" w:hAnsiTheme="minorHAnsi" w:cstheme="minorBidi"/>
          <w:sz w:val="22"/>
          <w:szCs w:val="22"/>
        </w:rPr>
        <w:t>Ini</w:t>
      </w:r>
      <w:proofErr w:type="spellEnd"/>
      <w:r w:rsidRPr="00AE3370">
        <w:rPr>
          <w:rFonts w:asciiTheme="minorHAnsi" w:eastAsiaTheme="minorHAnsi" w:hAnsiTheme="minorHAnsi" w:cstheme="minorBidi"/>
          <w:sz w:val="22"/>
          <w:szCs w:val="22"/>
        </w:rPr>
        <w:t xml:space="preserve"> from the Fifth Dynasty, before 2422 BCE, workers are depicted blowing smoke into hives as they are removing honeycombs.[3][4] (see below)</w:t>
      </w:r>
    </w:p>
    <w:p w:rsidR="00AE3370" w:rsidRPr="00AE3370" w:rsidRDefault="00AE3370" w:rsidP="00AE3370">
      <w:pPr>
        <w:widowControl/>
        <w:autoSpaceDE/>
        <w:autoSpaceDN/>
        <w:adjustRightInd/>
        <w:ind w:left="720"/>
        <w:rPr>
          <w:rFonts w:asciiTheme="minorHAnsi" w:eastAsiaTheme="minorHAnsi" w:hAnsiTheme="minorHAnsi" w:cstheme="minorBidi"/>
          <w:sz w:val="22"/>
          <w:szCs w:val="22"/>
        </w:rPr>
      </w:pPr>
    </w:p>
    <w:p w:rsidR="00AE3370" w:rsidRPr="00AE3370" w:rsidRDefault="00AE3370" w:rsidP="00AE3370">
      <w:pPr>
        <w:widowControl/>
        <w:autoSpaceDE/>
        <w:autoSpaceDN/>
        <w:adjustRightInd/>
        <w:rPr>
          <w:rFonts w:asciiTheme="minorHAnsi" w:eastAsiaTheme="minorHAnsi" w:hAnsiTheme="minorHAnsi" w:cstheme="minorBidi"/>
          <w:sz w:val="22"/>
          <w:szCs w:val="22"/>
        </w:rPr>
      </w:pPr>
      <w:r w:rsidRPr="00AE3370">
        <w:rPr>
          <w:rFonts w:asciiTheme="minorHAnsi" w:eastAsiaTheme="minorHAnsi" w:hAnsiTheme="minorHAnsi" w:cstheme="minorBidi"/>
          <w:noProof/>
          <w:sz w:val="22"/>
          <w:szCs w:val="22"/>
        </w:rPr>
        <w:drawing>
          <wp:inline distT="0" distB="0" distL="0" distR="0" wp14:anchorId="5F91B815" wp14:editId="744FF270">
            <wp:extent cx="2714625" cy="2257425"/>
            <wp:effectExtent l="19050" t="19050" r="28575" b="28575"/>
            <wp:docPr id="12" name="Picture 12" descr="http://media-cache-ak0.pinimg.com/736x/76/88/da/7688daee4405a91dae81c18205325e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cache-ak0.pinimg.com/736x/76/88/da/7688daee4405a91dae81c18205325eb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2257425"/>
                    </a:xfrm>
                    <a:prstGeom prst="rect">
                      <a:avLst/>
                    </a:prstGeom>
                    <a:noFill/>
                    <a:ln>
                      <a:solidFill>
                        <a:schemeClr val="tx1"/>
                      </a:solidFill>
                    </a:ln>
                  </pic:spPr>
                </pic:pic>
              </a:graphicData>
            </a:graphic>
          </wp:inline>
        </w:drawing>
      </w:r>
    </w:p>
    <w:p w:rsidR="00AE3370" w:rsidRPr="00AE3370" w:rsidRDefault="00AE3370" w:rsidP="00AE3370">
      <w:pPr>
        <w:widowControl/>
        <w:autoSpaceDE/>
        <w:autoSpaceDN/>
        <w:adjustRightInd/>
        <w:rPr>
          <w:rFonts w:asciiTheme="minorHAnsi" w:eastAsiaTheme="minorHAnsi" w:hAnsiTheme="minorHAnsi" w:cstheme="minorBidi"/>
          <w:sz w:val="20"/>
          <w:szCs w:val="20"/>
        </w:rPr>
      </w:pPr>
      <w:r w:rsidRPr="00AE3370">
        <w:rPr>
          <w:rFonts w:asciiTheme="minorHAnsi" w:eastAsiaTheme="minorHAnsi" w:hAnsiTheme="minorHAnsi" w:cstheme="minorBidi"/>
          <w:sz w:val="20"/>
          <w:szCs w:val="20"/>
        </w:rPr>
        <w:t>Egyptian workers blowing smoke into beehives</w:t>
      </w:r>
    </w:p>
    <w:p w:rsidR="00AE3370" w:rsidRPr="00AE3370" w:rsidRDefault="00AE3370" w:rsidP="00AE3370">
      <w:pPr>
        <w:widowControl/>
        <w:autoSpaceDE/>
        <w:autoSpaceDN/>
        <w:adjustRightInd/>
        <w:rPr>
          <w:rFonts w:asciiTheme="minorHAnsi" w:eastAsiaTheme="minorHAnsi" w:hAnsiTheme="minorHAnsi" w:cstheme="minorBidi"/>
          <w:sz w:val="22"/>
          <w:szCs w:val="22"/>
        </w:rPr>
      </w:pPr>
    </w:p>
    <w:p w:rsidR="00AE3370" w:rsidRPr="00AE3370" w:rsidRDefault="00AE3370" w:rsidP="00AE3370">
      <w:pPr>
        <w:widowControl/>
        <w:autoSpaceDE/>
        <w:autoSpaceDN/>
        <w:adjustRightInd/>
        <w:ind w:firstLine="720"/>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t xml:space="preserve">The Papyrus </w:t>
      </w:r>
      <w:proofErr w:type="spellStart"/>
      <w:r w:rsidRPr="00AE3370">
        <w:rPr>
          <w:rFonts w:asciiTheme="minorHAnsi" w:eastAsiaTheme="minorHAnsi" w:hAnsiTheme="minorHAnsi" w:cstheme="minorBidi"/>
          <w:sz w:val="22"/>
          <w:szCs w:val="22"/>
        </w:rPr>
        <w:t>Ebers</w:t>
      </w:r>
      <w:proofErr w:type="spellEnd"/>
      <w:r w:rsidRPr="00AE3370">
        <w:rPr>
          <w:rFonts w:asciiTheme="minorHAnsi" w:eastAsiaTheme="minorHAnsi" w:hAnsiTheme="minorHAnsi" w:cstheme="minorBidi"/>
          <w:sz w:val="22"/>
          <w:szCs w:val="22"/>
        </w:rPr>
        <w:t xml:space="preserve"> (medicinal Egyptian manuscript dating to 1550 BC) shows that honey was used extensively, both externally and internally</w:t>
      </w:r>
    </w:p>
    <w:p w:rsidR="00AE3370" w:rsidRPr="00AE3370" w:rsidRDefault="00AE3370" w:rsidP="00AE3370">
      <w:pPr>
        <w:widowControl/>
        <w:autoSpaceDE/>
        <w:autoSpaceDN/>
        <w:adjustRightInd/>
        <w:rPr>
          <w:rFonts w:asciiTheme="minorHAnsi" w:eastAsiaTheme="minorHAnsi" w:hAnsiTheme="minorHAnsi" w:cstheme="minorBidi"/>
          <w:sz w:val="22"/>
          <w:szCs w:val="22"/>
        </w:rPr>
      </w:pPr>
    </w:p>
    <w:p w:rsidR="00AE3370" w:rsidRPr="00AE3370" w:rsidRDefault="00AE3370" w:rsidP="00AE3370">
      <w:pPr>
        <w:widowControl/>
        <w:autoSpaceDE/>
        <w:autoSpaceDN/>
        <w:adjustRightInd/>
        <w:rPr>
          <w:rFonts w:asciiTheme="minorHAnsi" w:eastAsiaTheme="minorHAnsi" w:hAnsiTheme="minorHAnsi" w:cstheme="minorBidi"/>
          <w:sz w:val="22"/>
          <w:szCs w:val="22"/>
        </w:rPr>
      </w:pPr>
    </w:p>
    <w:p w:rsidR="00AE3370" w:rsidRPr="00AE3370" w:rsidRDefault="00AE3370" w:rsidP="00AE3370">
      <w:pPr>
        <w:widowControl/>
        <w:autoSpaceDE/>
        <w:autoSpaceDN/>
        <w:adjustRightInd/>
        <w:ind w:firstLine="720"/>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t>Sealed pots of honey were found in the grave goods of pharaohs such as Tutankhamun, an Egyptian pharaoh of the 18</w:t>
      </w:r>
      <w:r w:rsidRPr="00AE3370">
        <w:rPr>
          <w:rFonts w:asciiTheme="minorHAnsi" w:eastAsiaTheme="minorHAnsi" w:hAnsiTheme="minorHAnsi" w:cstheme="minorBidi"/>
          <w:sz w:val="22"/>
          <w:szCs w:val="22"/>
          <w:vertAlign w:val="superscript"/>
        </w:rPr>
        <w:t>th</w:t>
      </w:r>
      <w:r w:rsidRPr="00AE3370">
        <w:rPr>
          <w:rFonts w:asciiTheme="minorHAnsi" w:eastAsiaTheme="minorHAnsi" w:hAnsiTheme="minorHAnsi" w:cstheme="minorBidi"/>
          <w:sz w:val="22"/>
          <w:szCs w:val="22"/>
        </w:rPr>
        <w:t xml:space="preserve"> dynasty who ruled from about 1332 BC – 1323 B.C.  His famous tomb is pictured below.</w:t>
      </w:r>
    </w:p>
    <w:p w:rsidR="00AE3370" w:rsidRPr="00AE3370" w:rsidRDefault="00AE3370" w:rsidP="00AE3370">
      <w:pPr>
        <w:widowControl/>
        <w:autoSpaceDE/>
        <w:autoSpaceDN/>
        <w:adjustRightInd/>
        <w:rPr>
          <w:rFonts w:asciiTheme="minorHAnsi" w:eastAsiaTheme="minorHAnsi" w:hAnsiTheme="minorHAnsi" w:cstheme="minorBidi"/>
          <w:sz w:val="22"/>
          <w:szCs w:val="22"/>
        </w:rPr>
      </w:pPr>
    </w:p>
    <w:p w:rsidR="00AE3370" w:rsidRPr="00AE3370" w:rsidRDefault="00AE3370" w:rsidP="00AE3370">
      <w:pPr>
        <w:widowControl/>
        <w:autoSpaceDE/>
        <w:autoSpaceDN/>
        <w:adjustRightInd/>
        <w:rPr>
          <w:rFonts w:asciiTheme="minorHAnsi" w:eastAsiaTheme="minorHAnsi" w:hAnsiTheme="minorHAnsi" w:cstheme="minorBidi"/>
          <w:sz w:val="22"/>
          <w:szCs w:val="22"/>
        </w:rPr>
      </w:pPr>
      <w:r w:rsidRPr="00AE3370">
        <w:rPr>
          <w:rFonts w:asciiTheme="minorHAnsi" w:eastAsiaTheme="minorHAnsi" w:hAnsiTheme="minorHAnsi" w:cstheme="minorBidi"/>
          <w:noProof/>
          <w:sz w:val="22"/>
          <w:szCs w:val="22"/>
        </w:rPr>
        <w:lastRenderedPageBreak/>
        <w:drawing>
          <wp:inline distT="0" distB="0" distL="0" distR="0" wp14:anchorId="3A14B9B5" wp14:editId="48253AE2">
            <wp:extent cx="4827212" cy="3152775"/>
            <wp:effectExtent l="19050" t="19050" r="12065" b="9525"/>
            <wp:docPr id="13" name="Picture 13" descr="http://www.travelvivi.com/wp-content/uploads/2009/08/Tutankhamun-t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avelvivi.com/wp-content/uploads/2009/08/Tutankhamun-tom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9687" cy="3154392"/>
                    </a:xfrm>
                    <a:prstGeom prst="rect">
                      <a:avLst/>
                    </a:prstGeom>
                    <a:noFill/>
                    <a:ln>
                      <a:solidFill>
                        <a:schemeClr val="tx1"/>
                      </a:solidFill>
                    </a:ln>
                  </pic:spPr>
                </pic:pic>
              </a:graphicData>
            </a:graphic>
          </wp:inline>
        </w:drawing>
      </w:r>
    </w:p>
    <w:p w:rsidR="00AE3370" w:rsidRPr="00AE3370" w:rsidRDefault="00AE3370" w:rsidP="00AE3370">
      <w:pPr>
        <w:widowControl/>
        <w:autoSpaceDE/>
        <w:autoSpaceDN/>
        <w:adjustRightInd/>
        <w:rPr>
          <w:rFonts w:asciiTheme="minorHAnsi" w:eastAsiaTheme="minorHAnsi" w:hAnsiTheme="minorHAnsi" w:cstheme="minorBidi"/>
          <w:sz w:val="20"/>
          <w:szCs w:val="20"/>
        </w:rPr>
      </w:pPr>
      <w:r w:rsidRPr="00AE3370">
        <w:rPr>
          <w:rFonts w:asciiTheme="minorHAnsi" w:eastAsiaTheme="minorHAnsi" w:hAnsiTheme="minorHAnsi" w:cstheme="minorBidi"/>
          <w:sz w:val="20"/>
          <w:szCs w:val="20"/>
        </w:rPr>
        <w:t xml:space="preserve">Tomb of </w:t>
      </w:r>
      <w:proofErr w:type="spellStart"/>
      <w:r w:rsidRPr="00AE3370">
        <w:rPr>
          <w:rFonts w:asciiTheme="minorHAnsi" w:eastAsiaTheme="minorHAnsi" w:hAnsiTheme="minorHAnsi" w:cstheme="minorBidi"/>
          <w:sz w:val="20"/>
          <w:szCs w:val="20"/>
        </w:rPr>
        <w:t>Tutahkhamun</w:t>
      </w:r>
      <w:proofErr w:type="spellEnd"/>
    </w:p>
    <w:p w:rsidR="00AE3370" w:rsidRPr="00AE3370" w:rsidRDefault="00AE3370" w:rsidP="00AE3370">
      <w:pPr>
        <w:widowControl/>
        <w:autoSpaceDE/>
        <w:autoSpaceDN/>
        <w:adjustRightInd/>
        <w:rPr>
          <w:rFonts w:asciiTheme="minorHAnsi" w:eastAsiaTheme="minorHAnsi" w:hAnsiTheme="minorHAnsi" w:cstheme="minorBidi"/>
          <w:sz w:val="20"/>
          <w:szCs w:val="20"/>
        </w:rPr>
      </w:pPr>
    </w:p>
    <w:p w:rsidR="00AE3370" w:rsidRPr="00AE3370" w:rsidRDefault="00AE3370" w:rsidP="00AE3370">
      <w:pPr>
        <w:widowControl/>
        <w:autoSpaceDE/>
        <w:autoSpaceDN/>
        <w:adjustRightInd/>
        <w:rPr>
          <w:rFonts w:asciiTheme="minorHAnsi" w:eastAsiaTheme="minorHAnsi" w:hAnsiTheme="minorHAnsi" w:cstheme="minorBidi"/>
          <w:sz w:val="20"/>
          <w:szCs w:val="20"/>
        </w:rPr>
      </w:pPr>
    </w:p>
    <w:p w:rsidR="00AE3370" w:rsidRPr="00AE3370" w:rsidRDefault="00AE3370" w:rsidP="00AE3370">
      <w:pPr>
        <w:widowControl/>
        <w:autoSpaceDE/>
        <w:autoSpaceDN/>
        <w:adjustRightInd/>
        <w:rPr>
          <w:rFonts w:asciiTheme="minorHAnsi" w:eastAsiaTheme="minorHAnsi" w:hAnsiTheme="minorHAnsi" w:cstheme="minorBidi"/>
          <w:sz w:val="22"/>
          <w:szCs w:val="22"/>
        </w:rPr>
      </w:pPr>
    </w:p>
    <w:p w:rsidR="00AE3370" w:rsidRPr="00AE3370" w:rsidRDefault="00AE3370" w:rsidP="00AE3370">
      <w:pPr>
        <w:tabs>
          <w:tab w:val="left" w:pos="-720"/>
        </w:tabs>
        <w:suppressAutoHyphens/>
        <w:spacing w:line="240" w:lineRule="atLeast"/>
        <w:jc w:val="both"/>
        <w:rPr>
          <w:rFonts w:asciiTheme="minorHAnsi" w:hAnsiTheme="minorHAnsi" w:cs="Eurostile"/>
          <w:spacing w:val="-2"/>
          <w:sz w:val="22"/>
          <w:szCs w:val="22"/>
        </w:rPr>
      </w:pPr>
      <w:r w:rsidRPr="00AE3370">
        <w:rPr>
          <w:rFonts w:asciiTheme="minorHAnsi" w:eastAsiaTheme="minorHAnsi" w:hAnsiTheme="minorHAnsi" w:cstheme="minorBidi"/>
          <w:noProof/>
          <w:sz w:val="22"/>
          <w:szCs w:val="22"/>
        </w:rPr>
        <w:drawing>
          <wp:inline distT="0" distB="0" distL="0" distR="0" wp14:anchorId="5750B9AE" wp14:editId="4EF03049">
            <wp:extent cx="3721100" cy="2790825"/>
            <wp:effectExtent l="19050" t="19050" r="12700" b="28575"/>
            <wp:docPr id="14" name="Picture 14" descr="http://1.bp.blogspot.com/-HIjLFZsTHlA/UZ8hMGT_ZSI/AAAAAAAABGw/oTb9EQcQPZQ/s640/519d3868e3265.preview-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HIjLFZsTHlA/UZ8hMGT_ZSI/AAAAAAAABGw/oTb9EQcQPZQ/s640/519d3868e3265.preview-6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1100" cy="2790825"/>
                    </a:xfrm>
                    <a:prstGeom prst="rect">
                      <a:avLst/>
                    </a:prstGeom>
                    <a:noFill/>
                    <a:ln>
                      <a:solidFill>
                        <a:schemeClr val="tx1"/>
                      </a:solidFill>
                    </a:ln>
                  </pic:spPr>
                </pic:pic>
              </a:graphicData>
            </a:graphic>
          </wp:inline>
        </w:drawing>
      </w:r>
    </w:p>
    <w:p w:rsidR="00AE3370" w:rsidRPr="00AE3370" w:rsidRDefault="00AE3370" w:rsidP="00AE3370">
      <w:pPr>
        <w:tabs>
          <w:tab w:val="left" w:pos="-720"/>
        </w:tabs>
        <w:suppressAutoHyphens/>
        <w:spacing w:line="240" w:lineRule="atLeast"/>
        <w:jc w:val="both"/>
        <w:rPr>
          <w:rFonts w:asciiTheme="minorHAnsi" w:hAnsiTheme="minorHAnsi" w:cs="Eurostile"/>
          <w:spacing w:val="-2"/>
          <w:sz w:val="20"/>
          <w:szCs w:val="20"/>
        </w:rPr>
      </w:pPr>
      <w:r w:rsidRPr="00AE3370">
        <w:rPr>
          <w:rFonts w:asciiTheme="minorHAnsi" w:hAnsiTheme="minorHAnsi" w:cs="Eurostile"/>
          <w:spacing w:val="-2"/>
          <w:sz w:val="20"/>
          <w:szCs w:val="20"/>
        </w:rPr>
        <w:t xml:space="preserve">A hieroglyphic scene of an Egyptian worker gathering honey.  This comes from the tomb of </w:t>
      </w:r>
      <w:proofErr w:type="spellStart"/>
      <w:r w:rsidRPr="00AE3370">
        <w:rPr>
          <w:rFonts w:asciiTheme="minorHAnsi" w:hAnsiTheme="minorHAnsi" w:cs="Eurostile"/>
          <w:spacing w:val="-2"/>
          <w:sz w:val="20"/>
          <w:szCs w:val="20"/>
        </w:rPr>
        <w:t>Pabasa</w:t>
      </w:r>
      <w:proofErr w:type="spellEnd"/>
      <w:r w:rsidRPr="00AE3370">
        <w:rPr>
          <w:rFonts w:asciiTheme="minorHAnsi" w:hAnsiTheme="minorHAnsi" w:cs="Eurostile"/>
          <w:spacing w:val="-2"/>
          <w:sz w:val="20"/>
          <w:szCs w:val="20"/>
        </w:rPr>
        <w:t xml:space="preserve">.  </w:t>
      </w:r>
      <w:proofErr w:type="spellStart"/>
      <w:r w:rsidRPr="00AE3370">
        <w:rPr>
          <w:rFonts w:asciiTheme="minorHAnsi" w:hAnsiTheme="minorHAnsi" w:cs="Eurostile"/>
          <w:spacing w:val="-2"/>
          <w:sz w:val="20"/>
          <w:szCs w:val="20"/>
        </w:rPr>
        <w:t>Pabasa</w:t>
      </w:r>
      <w:proofErr w:type="spellEnd"/>
      <w:r w:rsidRPr="00AE3370">
        <w:rPr>
          <w:rFonts w:asciiTheme="minorHAnsi" w:hAnsiTheme="minorHAnsi" w:cs="Eurostile"/>
          <w:spacing w:val="-2"/>
          <w:sz w:val="20"/>
          <w:szCs w:val="20"/>
        </w:rPr>
        <w:t xml:space="preserve">, who was also called </w:t>
      </w:r>
      <w:proofErr w:type="spellStart"/>
      <w:r w:rsidRPr="00AE3370">
        <w:rPr>
          <w:rFonts w:asciiTheme="minorHAnsi" w:hAnsiTheme="minorHAnsi" w:cs="Eurostile"/>
          <w:spacing w:val="-2"/>
          <w:sz w:val="20"/>
          <w:szCs w:val="20"/>
        </w:rPr>
        <w:t>Pabes</w:t>
      </w:r>
      <w:proofErr w:type="spellEnd"/>
      <w:r w:rsidRPr="00AE3370">
        <w:rPr>
          <w:rFonts w:asciiTheme="minorHAnsi" w:hAnsiTheme="minorHAnsi" w:cs="Eurostile"/>
          <w:spacing w:val="-2"/>
          <w:sz w:val="20"/>
          <w:szCs w:val="20"/>
        </w:rPr>
        <w:t xml:space="preserve">, has a large tomb at </w:t>
      </w:r>
      <w:proofErr w:type="spellStart"/>
      <w:r w:rsidRPr="00AE3370">
        <w:rPr>
          <w:rFonts w:asciiTheme="minorHAnsi" w:hAnsiTheme="minorHAnsi" w:cs="Eurostile"/>
          <w:spacing w:val="-2"/>
          <w:sz w:val="20"/>
          <w:szCs w:val="20"/>
        </w:rPr>
        <w:t>Asasif</w:t>
      </w:r>
      <w:proofErr w:type="spellEnd"/>
      <w:r w:rsidRPr="00AE3370">
        <w:rPr>
          <w:rFonts w:asciiTheme="minorHAnsi" w:hAnsiTheme="minorHAnsi" w:cs="Eurostile"/>
          <w:spacing w:val="-2"/>
          <w:sz w:val="20"/>
          <w:szCs w:val="20"/>
        </w:rPr>
        <w:t xml:space="preserve">, just outside the entrance to Hatshepsut’s temple at Deir </w:t>
      </w:r>
      <w:proofErr w:type="spellStart"/>
      <w:r w:rsidRPr="00AE3370">
        <w:rPr>
          <w:rFonts w:asciiTheme="minorHAnsi" w:hAnsiTheme="minorHAnsi" w:cs="Eurostile"/>
          <w:spacing w:val="-2"/>
          <w:sz w:val="20"/>
          <w:szCs w:val="20"/>
        </w:rPr>
        <w:t>el-Bahri</w:t>
      </w:r>
      <w:proofErr w:type="spellEnd"/>
      <w:r w:rsidRPr="00AE3370">
        <w:rPr>
          <w:rFonts w:asciiTheme="minorHAnsi" w:hAnsiTheme="minorHAnsi" w:cs="Eurostile"/>
          <w:spacing w:val="-2"/>
          <w:sz w:val="20"/>
          <w:szCs w:val="20"/>
        </w:rPr>
        <w:t xml:space="preserve">.  </w:t>
      </w:r>
      <w:proofErr w:type="spellStart"/>
      <w:r w:rsidRPr="00AE3370">
        <w:rPr>
          <w:rFonts w:asciiTheme="minorHAnsi" w:hAnsiTheme="minorHAnsi" w:cs="Eurostile"/>
          <w:spacing w:val="-2"/>
          <w:sz w:val="20"/>
          <w:szCs w:val="20"/>
        </w:rPr>
        <w:t>Pabasa</w:t>
      </w:r>
      <w:proofErr w:type="spellEnd"/>
      <w:r w:rsidRPr="00AE3370">
        <w:rPr>
          <w:rFonts w:asciiTheme="minorHAnsi" w:hAnsiTheme="minorHAnsi" w:cs="Eurostile"/>
          <w:spacing w:val="-2"/>
          <w:sz w:val="20"/>
          <w:szCs w:val="20"/>
        </w:rPr>
        <w:t xml:space="preserve"> dates to the 25</w:t>
      </w:r>
      <w:r w:rsidRPr="00AE3370">
        <w:rPr>
          <w:rFonts w:asciiTheme="minorHAnsi" w:hAnsiTheme="minorHAnsi" w:cs="Eurostile"/>
          <w:spacing w:val="-2"/>
          <w:sz w:val="20"/>
          <w:szCs w:val="20"/>
          <w:vertAlign w:val="superscript"/>
        </w:rPr>
        <w:t>th</w:t>
      </w:r>
      <w:r w:rsidRPr="00AE3370">
        <w:rPr>
          <w:rFonts w:asciiTheme="minorHAnsi" w:hAnsiTheme="minorHAnsi" w:cs="Eurostile"/>
          <w:spacing w:val="-2"/>
          <w:sz w:val="20"/>
          <w:szCs w:val="20"/>
        </w:rPr>
        <w:t xml:space="preserve"> dynasty or roughly about 700 B.C.</w:t>
      </w:r>
    </w:p>
    <w:p w:rsidR="00AE3370" w:rsidRPr="00AE3370" w:rsidRDefault="00AE3370" w:rsidP="00AE3370">
      <w:pPr>
        <w:tabs>
          <w:tab w:val="left" w:pos="-720"/>
        </w:tabs>
        <w:suppressAutoHyphens/>
        <w:spacing w:line="240" w:lineRule="atLeast"/>
        <w:jc w:val="both"/>
        <w:rPr>
          <w:rFonts w:asciiTheme="minorHAnsi" w:hAnsiTheme="minorHAnsi" w:cs="Eurostile"/>
          <w:spacing w:val="-2"/>
          <w:sz w:val="22"/>
          <w:szCs w:val="22"/>
        </w:rPr>
      </w:pPr>
    </w:p>
    <w:p w:rsidR="00AE3370" w:rsidRPr="00AE3370" w:rsidRDefault="00AE3370" w:rsidP="00AE3370">
      <w:pPr>
        <w:widowControl/>
        <w:autoSpaceDE/>
        <w:autoSpaceDN/>
        <w:adjustRightInd/>
        <w:rPr>
          <w:rFonts w:asciiTheme="minorHAnsi" w:eastAsiaTheme="minorHAnsi" w:hAnsiTheme="minorHAnsi" w:cstheme="minorBidi"/>
          <w:sz w:val="22"/>
          <w:szCs w:val="22"/>
        </w:rPr>
      </w:pPr>
    </w:p>
    <w:p w:rsidR="00AE3370" w:rsidRDefault="00AE3370" w:rsidP="00353DC0">
      <w:pPr>
        <w:widowControl/>
        <w:autoSpaceDE/>
        <w:autoSpaceDN/>
        <w:adjustRightInd/>
        <w:ind w:firstLine="720"/>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t xml:space="preserve">Vivian Morgan writes: </w:t>
      </w:r>
    </w:p>
    <w:p w:rsidR="00353DC0" w:rsidRPr="00AE3370" w:rsidRDefault="00353DC0" w:rsidP="00353DC0">
      <w:pPr>
        <w:widowControl/>
        <w:autoSpaceDE/>
        <w:autoSpaceDN/>
        <w:adjustRightInd/>
        <w:ind w:firstLine="720"/>
        <w:rPr>
          <w:rFonts w:asciiTheme="minorHAnsi" w:eastAsiaTheme="minorHAnsi" w:hAnsiTheme="minorHAnsi" w:cstheme="minorBidi"/>
          <w:sz w:val="22"/>
          <w:szCs w:val="22"/>
        </w:rPr>
      </w:pPr>
    </w:p>
    <w:p w:rsidR="00AE3370" w:rsidRPr="00AE3370" w:rsidRDefault="00AE3370" w:rsidP="00AE3370">
      <w:pPr>
        <w:widowControl/>
        <w:autoSpaceDE/>
        <w:autoSpaceDN/>
        <w:adjustRightInd/>
        <w:ind w:left="720"/>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t>Some suggest [the use of honey] may be the oldest medicine known to man. Honey contains antibacterial agents as well as osmotic (draws out moisture) properties. . .</w:t>
      </w:r>
    </w:p>
    <w:p w:rsidR="00AE3370" w:rsidRPr="00AE3370" w:rsidRDefault="00AE3370" w:rsidP="00AE3370">
      <w:pPr>
        <w:widowControl/>
        <w:autoSpaceDE/>
        <w:autoSpaceDN/>
        <w:adjustRightInd/>
        <w:ind w:left="720"/>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lastRenderedPageBreak/>
        <w:t xml:space="preserve">Honey is twice as sweet as cane sugar and considered to be a complete food. It contains half of all amino acids that are essential for human life and thirty-five percent of it is protein. The Greek Pythagoras was said to have existed on honey alone. It’s also long-lasting (no sell-by date needed). Jars placed in Ancient Egyptian tombs, several thousand years old, are still edible today. Perhaps this is why </w:t>
      </w:r>
      <w:r w:rsidRPr="00CF6E18">
        <w:rPr>
          <w:rFonts w:asciiTheme="minorHAnsi" w:eastAsiaTheme="minorHAnsi" w:hAnsiTheme="minorHAnsi" w:cstheme="minorBidi"/>
          <w:sz w:val="22"/>
          <w:szCs w:val="22"/>
          <w:u w:val="single"/>
        </w:rPr>
        <w:t>it’s also a symbol of immor</w:t>
      </w:r>
      <w:r w:rsidR="00CF6E18">
        <w:rPr>
          <w:rFonts w:asciiTheme="minorHAnsi" w:eastAsiaTheme="minorHAnsi" w:hAnsiTheme="minorHAnsi" w:cstheme="minorBidi"/>
          <w:sz w:val="22"/>
          <w:szCs w:val="22"/>
          <w:u w:val="single"/>
        </w:rPr>
        <w:t>t</w:t>
      </w:r>
      <w:r w:rsidRPr="00CF6E18">
        <w:rPr>
          <w:rFonts w:asciiTheme="minorHAnsi" w:eastAsiaTheme="minorHAnsi" w:hAnsiTheme="minorHAnsi" w:cstheme="minorBidi"/>
          <w:sz w:val="22"/>
          <w:szCs w:val="22"/>
          <w:u w:val="single"/>
        </w:rPr>
        <w:t>ality</w:t>
      </w:r>
      <w:r w:rsidRPr="00AE3370">
        <w:rPr>
          <w:rFonts w:asciiTheme="minorHAnsi" w:eastAsiaTheme="minorHAnsi" w:hAnsiTheme="minorHAnsi" w:cstheme="minorBidi"/>
          <w:sz w:val="22"/>
          <w:szCs w:val="22"/>
        </w:rPr>
        <w:t>.</w:t>
      </w:r>
    </w:p>
    <w:p w:rsidR="00AE3370" w:rsidRPr="00AE3370" w:rsidRDefault="00AE3370" w:rsidP="00AE3370">
      <w:pPr>
        <w:widowControl/>
        <w:autoSpaceDE/>
        <w:autoSpaceDN/>
        <w:adjustRightInd/>
        <w:ind w:left="720"/>
        <w:rPr>
          <w:rFonts w:asciiTheme="minorHAnsi" w:eastAsiaTheme="minorHAnsi" w:hAnsiTheme="minorHAnsi" w:cstheme="minorBidi"/>
          <w:sz w:val="22"/>
          <w:szCs w:val="22"/>
        </w:rPr>
      </w:pPr>
    </w:p>
    <w:p w:rsidR="00AE3370" w:rsidRPr="00AE3370" w:rsidRDefault="00AE3370" w:rsidP="00AE3370">
      <w:pPr>
        <w:widowControl/>
        <w:autoSpaceDE/>
        <w:autoSpaceDN/>
        <w:adjustRightInd/>
        <w:ind w:left="720"/>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t xml:space="preserve">The God(s) are said to value this by-product of bees. </w:t>
      </w:r>
      <w:r w:rsidRPr="00C22639">
        <w:rPr>
          <w:rFonts w:asciiTheme="minorHAnsi" w:eastAsiaTheme="minorHAnsi" w:hAnsiTheme="minorHAnsi" w:cstheme="minorBidi"/>
          <w:sz w:val="22"/>
          <w:szCs w:val="22"/>
          <w:u w:val="single"/>
        </w:rPr>
        <w:t>The Promised Land was said to “flow with milk and honey” and honey was the best that God(s) could offer</w:t>
      </w:r>
      <w:r w:rsidRPr="00AE3370">
        <w:rPr>
          <w:rFonts w:asciiTheme="minorHAnsi" w:eastAsiaTheme="minorHAnsi" w:hAnsiTheme="minorHAnsi" w:cstheme="minorBidi"/>
          <w:sz w:val="22"/>
          <w:szCs w:val="22"/>
        </w:rPr>
        <w:t>. It was also considered the food of these deities and represented immortality, rebirth and fertility. In Ancient Greece, honey was a sign of wisdom and Christians thought it to symbolize Christ’s compassion and gentleness.</w:t>
      </w:r>
    </w:p>
    <w:p w:rsidR="00AE3370" w:rsidRPr="00AE3370" w:rsidRDefault="00AE3370" w:rsidP="00AE3370">
      <w:pPr>
        <w:widowControl/>
        <w:autoSpaceDE/>
        <w:autoSpaceDN/>
        <w:adjustRightInd/>
        <w:ind w:left="720"/>
        <w:rPr>
          <w:rFonts w:asciiTheme="minorHAnsi" w:eastAsiaTheme="minorHAnsi" w:hAnsiTheme="minorHAnsi" w:cstheme="minorBidi"/>
          <w:sz w:val="22"/>
          <w:szCs w:val="22"/>
        </w:rPr>
      </w:pPr>
    </w:p>
    <w:p w:rsidR="00AE3370" w:rsidRPr="00AE3370" w:rsidRDefault="00AE3370" w:rsidP="00AE3370">
      <w:pPr>
        <w:widowControl/>
        <w:autoSpaceDE/>
        <w:autoSpaceDN/>
        <w:adjustRightInd/>
        <w:ind w:left="720"/>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t xml:space="preserve">Honey is symbolic of many other things. Its sweetness is thought to have bestowed gifts of learning and poetry. It was used as a symbol of the sun, partly because of the flowers from which it was made as well as the golden </w:t>
      </w:r>
      <w:proofErr w:type="spellStart"/>
      <w:r w:rsidRPr="00AE3370">
        <w:rPr>
          <w:rFonts w:asciiTheme="minorHAnsi" w:eastAsiaTheme="minorHAnsi" w:hAnsiTheme="minorHAnsi" w:cstheme="minorBidi"/>
          <w:sz w:val="22"/>
          <w:szCs w:val="22"/>
        </w:rPr>
        <w:t>colour</w:t>
      </w:r>
      <w:proofErr w:type="spellEnd"/>
      <w:r w:rsidRPr="00AE3370">
        <w:rPr>
          <w:rFonts w:asciiTheme="minorHAnsi" w:eastAsiaTheme="minorHAnsi" w:hAnsiTheme="minorHAnsi" w:cstheme="minorBidi"/>
          <w:sz w:val="22"/>
          <w:szCs w:val="22"/>
        </w:rPr>
        <w:t xml:space="preserve"> itself. Some saw it as a sign of wealth and abundance, probably because in ancient times it was a rare commodity that was mostly used by the wealthy. </w:t>
      </w:r>
    </w:p>
    <w:p w:rsidR="00AE3370" w:rsidRPr="00AE3370" w:rsidRDefault="00AE3370" w:rsidP="00AE3370">
      <w:pPr>
        <w:widowControl/>
        <w:autoSpaceDE/>
        <w:autoSpaceDN/>
        <w:adjustRightInd/>
        <w:rPr>
          <w:rFonts w:asciiTheme="minorHAnsi" w:eastAsiaTheme="minorHAnsi" w:hAnsiTheme="minorHAnsi" w:cstheme="minorBidi"/>
          <w:sz w:val="22"/>
          <w:szCs w:val="22"/>
        </w:rPr>
      </w:pPr>
    </w:p>
    <w:p w:rsidR="00AE3370" w:rsidRPr="00AE3370" w:rsidRDefault="00AE3370" w:rsidP="00AE3370">
      <w:pPr>
        <w:widowControl/>
        <w:autoSpaceDE/>
        <w:autoSpaceDN/>
        <w:adjustRightInd/>
        <w:ind w:firstLine="720"/>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t>Like the Sumerians, the Egyptians used honey and beeswax for other purposes as well.   Ancient Egyptians would apply this material in mummification, boat building and metal casting.</w:t>
      </w:r>
    </w:p>
    <w:p w:rsidR="00AE3370" w:rsidRPr="00AE3370" w:rsidRDefault="00AE3370" w:rsidP="00AE3370">
      <w:pPr>
        <w:widowControl/>
        <w:autoSpaceDE/>
        <w:autoSpaceDN/>
        <w:adjustRightInd/>
        <w:rPr>
          <w:rFonts w:asciiTheme="minorHAnsi" w:eastAsiaTheme="minorHAnsi" w:hAnsiTheme="minorHAnsi" w:cstheme="minorBidi"/>
          <w:sz w:val="22"/>
          <w:szCs w:val="22"/>
        </w:rPr>
      </w:pPr>
      <w:r w:rsidRPr="00AE3370">
        <w:rPr>
          <w:rFonts w:asciiTheme="minorHAnsi" w:eastAsiaTheme="minorHAnsi" w:hAnsiTheme="minorHAnsi" w:cstheme="minorBidi"/>
          <w:sz w:val="22"/>
          <w:szCs w:val="22"/>
        </w:rPr>
        <w:t>[Vivian Morgan, “Honey – Ancient Egypt, Sumer and Modern Uses,” www.ancientworlds.net]</w:t>
      </w:r>
    </w:p>
    <w:p w:rsidR="00AE3370" w:rsidRPr="00AE3370" w:rsidRDefault="00AE3370" w:rsidP="00AE3370">
      <w:pPr>
        <w:widowControl/>
        <w:autoSpaceDE/>
        <w:autoSpaceDN/>
        <w:adjustRightInd/>
        <w:rPr>
          <w:rFonts w:asciiTheme="minorHAnsi" w:eastAsiaTheme="minorHAnsi" w:hAnsiTheme="minorHAnsi" w:cstheme="minorBidi"/>
          <w:sz w:val="22"/>
          <w:szCs w:val="22"/>
        </w:rPr>
      </w:pPr>
    </w:p>
    <w:p w:rsidR="00AE3370" w:rsidRPr="00AE3370" w:rsidRDefault="00AE3370" w:rsidP="00AE3370">
      <w:pPr>
        <w:widowControl/>
        <w:spacing w:after="200" w:line="276" w:lineRule="auto"/>
        <w:rPr>
          <w:rFonts w:ascii="Calibri" w:eastAsiaTheme="minorHAnsi" w:hAnsi="Calibri" w:cs="Calibri"/>
          <w:spacing w:val="-2"/>
          <w:sz w:val="22"/>
          <w:szCs w:val="22"/>
        </w:rPr>
      </w:pPr>
      <w:r w:rsidRPr="00AE3370">
        <w:rPr>
          <w:rFonts w:ascii="Calibri" w:eastAsiaTheme="minorHAnsi" w:hAnsi="Calibri" w:cs="Calibri"/>
          <w:spacing w:val="-2"/>
          <w:sz w:val="22"/>
          <w:szCs w:val="22"/>
        </w:rPr>
        <w:t>[Note* The following comes from an article posted on the Internet from members of the Artisans Gallery Team. They write:</w:t>
      </w:r>
    </w:p>
    <w:p w:rsidR="00AE3370" w:rsidRPr="00AE3370" w:rsidRDefault="00AE3370" w:rsidP="00AE3370">
      <w:pPr>
        <w:widowControl/>
        <w:autoSpaceDE/>
        <w:autoSpaceDN/>
        <w:adjustRightInd/>
        <w:ind w:left="720"/>
        <w:rPr>
          <w:rFonts w:asciiTheme="minorHAnsi" w:eastAsiaTheme="minorHAnsi" w:hAnsiTheme="minorHAnsi" w:cstheme="minorBidi"/>
          <w:sz w:val="22"/>
          <w:szCs w:val="22"/>
        </w:rPr>
      </w:pPr>
      <w:r w:rsidRPr="00AE3370">
        <w:rPr>
          <w:rFonts w:ascii="Calibri" w:eastAsiaTheme="minorHAnsi" w:hAnsi="Calibri" w:cs="Calibri"/>
          <w:spacing w:val="-2"/>
          <w:sz w:val="22"/>
          <w:szCs w:val="22"/>
        </w:rPr>
        <w:t xml:space="preserve">Beekeeping was widely practiced in the ancient world. Bees and beekeeping are often depicted in ancient artwork. But let’s begin with the discovery in 2007 of remnants of ancient honey combs, beeswax and intact hives, attesting to a </w:t>
      </w:r>
      <w:proofErr w:type="gramStart"/>
      <w:r w:rsidRPr="00AE3370">
        <w:rPr>
          <w:rFonts w:ascii="Calibri" w:eastAsiaTheme="minorHAnsi" w:hAnsi="Calibri" w:cs="Calibri"/>
          <w:spacing w:val="-2"/>
          <w:sz w:val="22"/>
          <w:szCs w:val="22"/>
        </w:rPr>
        <w:t>3,000 year old</w:t>
      </w:r>
      <w:proofErr w:type="gramEnd"/>
      <w:r w:rsidRPr="00AE3370">
        <w:rPr>
          <w:rFonts w:ascii="Calibri" w:eastAsiaTheme="minorHAnsi" w:hAnsi="Calibri" w:cs="Calibri"/>
          <w:spacing w:val="-2"/>
          <w:sz w:val="22"/>
          <w:szCs w:val="22"/>
        </w:rPr>
        <w:t xml:space="preserve"> beekeeping industry in Northern Israel. The Bible refers to Israel as a “land of milk and honey” but no mention of honey bee cultivation. These findings show that there was a highly developed beekeeping industry in the Holy Land. ("The Honey Bee in the Ancient World,</w:t>
      </w:r>
      <w:proofErr w:type="gramStart"/>
      <w:r w:rsidRPr="00AE3370">
        <w:rPr>
          <w:rFonts w:ascii="Calibri" w:eastAsiaTheme="minorHAnsi" w:hAnsi="Calibri" w:cs="Calibri"/>
          <w:spacing w:val="-2"/>
          <w:sz w:val="22"/>
          <w:szCs w:val="22"/>
        </w:rPr>
        <w:t>"  blueterracotta.com</w:t>
      </w:r>
      <w:proofErr w:type="gramEnd"/>
      <w:r w:rsidRPr="00AE3370">
        <w:rPr>
          <w:rFonts w:ascii="Calibri" w:eastAsiaTheme="minorHAnsi" w:hAnsi="Calibri" w:cs="Calibri"/>
          <w:spacing w:val="-2"/>
          <w:sz w:val="22"/>
          <w:szCs w:val="22"/>
        </w:rPr>
        <w:t>)</w:t>
      </w:r>
    </w:p>
    <w:p w:rsidR="00AE3370" w:rsidRPr="00AE3370" w:rsidRDefault="00AE3370" w:rsidP="00AE3370">
      <w:pPr>
        <w:widowControl/>
        <w:spacing w:after="200" w:line="276" w:lineRule="auto"/>
        <w:ind w:left="720"/>
        <w:rPr>
          <w:rFonts w:ascii="Calibri" w:eastAsiaTheme="minorHAnsi" w:hAnsi="Calibri" w:cs="Calibri"/>
          <w:spacing w:val="-2"/>
          <w:sz w:val="22"/>
          <w:szCs w:val="22"/>
        </w:rPr>
      </w:pPr>
    </w:p>
    <w:p w:rsidR="005F7A83" w:rsidRDefault="005F7A83" w:rsidP="00AE3370">
      <w:pPr>
        <w:tabs>
          <w:tab w:val="left" w:pos="-720"/>
        </w:tabs>
        <w:suppressAutoHyphens/>
        <w:spacing w:line="240" w:lineRule="atLeast"/>
        <w:rPr>
          <w:rFonts w:ascii="Calibri" w:eastAsiaTheme="minorHAnsi" w:hAnsi="Calibri" w:cs="Calibri"/>
          <w:spacing w:val="-2"/>
          <w:sz w:val="22"/>
          <w:szCs w:val="22"/>
        </w:rPr>
      </w:pPr>
      <w:r>
        <w:rPr>
          <w:rFonts w:ascii="Calibri" w:eastAsiaTheme="minorHAnsi" w:hAnsi="Calibri" w:cs="Calibri"/>
          <w:spacing w:val="-2"/>
          <w:sz w:val="22"/>
          <w:szCs w:val="22"/>
        </w:rPr>
        <w:t>[Note* J</w:t>
      </w:r>
      <w:r w:rsidR="00AE3370">
        <w:rPr>
          <w:rFonts w:ascii="Calibri" w:eastAsiaTheme="minorHAnsi" w:hAnsi="Calibri" w:cs="Calibri"/>
          <w:spacing w:val="-2"/>
          <w:sz w:val="22"/>
          <w:szCs w:val="22"/>
        </w:rPr>
        <w:t xml:space="preserve">ust because something like “swarms of bees” aren’t part of </w:t>
      </w:r>
      <w:r>
        <w:rPr>
          <w:rFonts w:ascii="Calibri" w:eastAsiaTheme="minorHAnsi" w:hAnsi="Calibri" w:cs="Calibri"/>
          <w:spacing w:val="-2"/>
          <w:sz w:val="22"/>
          <w:szCs w:val="22"/>
        </w:rPr>
        <w:t xml:space="preserve">modern </w:t>
      </w:r>
      <w:r w:rsidR="00AE3370">
        <w:rPr>
          <w:rFonts w:ascii="Calibri" w:eastAsiaTheme="minorHAnsi" w:hAnsi="Calibri" w:cs="Calibri"/>
          <w:spacing w:val="-2"/>
          <w:sz w:val="22"/>
          <w:szCs w:val="22"/>
        </w:rPr>
        <w:t>history or part of</w:t>
      </w:r>
      <w:r>
        <w:rPr>
          <w:rFonts w:ascii="Calibri" w:eastAsiaTheme="minorHAnsi" w:hAnsi="Calibri" w:cs="Calibri"/>
          <w:spacing w:val="-2"/>
          <w:sz w:val="22"/>
          <w:szCs w:val="22"/>
        </w:rPr>
        <w:t xml:space="preserve"> archaeology doesn’t mean that they didn’t exist. </w:t>
      </w:r>
      <w:r w:rsidRPr="005F7A83">
        <w:rPr>
          <w:rFonts w:ascii="Calibri" w:eastAsiaTheme="minorHAnsi" w:hAnsi="Calibri" w:cs="Calibri"/>
          <w:spacing w:val="-2"/>
          <w:sz w:val="22"/>
          <w:szCs w:val="22"/>
        </w:rPr>
        <w:t>As with many archaeological finds, once they are uncovered, history is re-written</w:t>
      </w:r>
      <w:r>
        <w:rPr>
          <w:rFonts w:ascii="Calibri" w:eastAsiaTheme="minorHAnsi" w:hAnsi="Calibri" w:cs="Calibri"/>
          <w:spacing w:val="-2"/>
          <w:sz w:val="22"/>
          <w:szCs w:val="22"/>
        </w:rPr>
        <w:t>.</w:t>
      </w:r>
      <w:r w:rsidR="00AE3370">
        <w:rPr>
          <w:rFonts w:ascii="Calibri" w:eastAsiaTheme="minorHAnsi" w:hAnsi="Calibri" w:cs="Calibri"/>
          <w:spacing w:val="-2"/>
          <w:sz w:val="22"/>
          <w:szCs w:val="22"/>
        </w:rPr>
        <w:t xml:space="preserve"> </w:t>
      </w:r>
      <w:r>
        <w:rPr>
          <w:rFonts w:ascii="Calibri" w:eastAsiaTheme="minorHAnsi" w:hAnsi="Calibri" w:cs="Calibri"/>
          <w:spacing w:val="-2"/>
          <w:sz w:val="22"/>
          <w:szCs w:val="22"/>
        </w:rPr>
        <w:t>Take for example the following recent statement made about the presence of beekeeping in ancient Israel:</w:t>
      </w:r>
    </w:p>
    <w:p w:rsidR="005F7A83" w:rsidRDefault="005F7A83" w:rsidP="00AE3370">
      <w:pPr>
        <w:tabs>
          <w:tab w:val="left" w:pos="-720"/>
        </w:tabs>
        <w:suppressAutoHyphens/>
        <w:spacing w:line="240" w:lineRule="atLeast"/>
        <w:rPr>
          <w:rFonts w:ascii="Calibri" w:eastAsiaTheme="minorHAnsi" w:hAnsi="Calibri" w:cs="Calibri"/>
          <w:spacing w:val="-2"/>
          <w:sz w:val="22"/>
          <w:szCs w:val="22"/>
        </w:rPr>
      </w:pPr>
    </w:p>
    <w:p w:rsidR="005F7A83" w:rsidRDefault="005F7A83" w:rsidP="005F7A83">
      <w:pPr>
        <w:tabs>
          <w:tab w:val="left" w:pos="-720"/>
        </w:tabs>
        <w:suppressAutoHyphens/>
        <w:spacing w:line="240" w:lineRule="atLeast"/>
        <w:ind w:left="720"/>
        <w:rPr>
          <w:rFonts w:ascii="Calibri" w:eastAsiaTheme="minorHAnsi" w:hAnsi="Calibri" w:cs="Calibri"/>
          <w:spacing w:val="-2"/>
          <w:sz w:val="22"/>
          <w:szCs w:val="22"/>
        </w:rPr>
      </w:pPr>
      <w:r>
        <w:rPr>
          <w:rFonts w:ascii="Calibri" w:hAnsi="Calibri" w:cs="Calibri"/>
          <w:spacing w:val="-2"/>
          <w:sz w:val="22"/>
          <w:szCs w:val="22"/>
        </w:rPr>
        <w:t xml:space="preserve">There are no textual references to beekeeping in ancient Syria-Palestine prior to the late Hellenistic period.[12] The Hebrew word for honey, </w:t>
      </w:r>
      <w:proofErr w:type="spellStart"/>
      <w:r>
        <w:rPr>
          <w:rFonts w:ascii="Calibri" w:hAnsi="Calibri" w:cs="Calibri"/>
          <w:spacing w:val="-2"/>
          <w:sz w:val="22"/>
          <w:szCs w:val="22"/>
        </w:rPr>
        <w:t>debaš</w:t>
      </w:r>
      <w:proofErr w:type="spellEnd"/>
      <w:r>
        <w:rPr>
          <w:rFonts w:ascii="Calibri" w:hAnsi="Calibri" w:cs="Calibri"/>
          <w:spacing w:val="-2"/>
          <w:sz w:val="22"/>
          <w:szCs w:val="22"/>
        </w:rPr>
        <w:t xml:space="preserve">, like Akkadian </w:t>
      </w:r>
      <w:proofErr w:type="spellStart"/>
      <w:r>
        <w:rPr>
          <w:rFonts w:ascii="Calibri" w:hAnsi="Calibri" w:cs="Calibri"/>
          <w:spacing w:val="-2"/>
          <w:sz w:val="22"/>
          <w:szCs w:val="22"/>
        </w:rPr>
        <w:t>dišpu</w:t>
      </w:r>
      <w:proofErr w:type="spellEnd"/>
      <w:r>
        <w:rPr>
          <w:rFonts w:ascii="Calibri" w:hAnsi="Calibri" w:cs="Calibri"/>
          <w:spacing w:val="-2"/>
          <w:sz w:val="22"/>
          <w:szCs w:val="22"/>
        </w:rPr>
        <w:t xml:space="preserve">, can refer to both bee honey and any number of sweet substances. </w:t>
      </w:r>
      <w:proofErr w:type="gramStart"/>
      <w:r>
        <w:rPr>
          <w:rFonts w:ascii="Calibri" w:hAnsi="Calibri" w:cs="Calibri"/>
          <w:spacing w:val="-2"/>
          <w:sz w:val="22"/>
          <w:szCs w:val="22"/>
        </w:rPr>
        <w:t>Thus</w:t>
      </w:r>
      <w:proofErr w:type="gramEnd"/>
      <w:r>
        <w:rPr>
          <w:rFonts w:ascii="Calibri" w:hAnsi="Calibri" w:cs="Calibri"/>
          <w:spacing w:val="-2"/>
          <w:sz w:val="22"/>
          <w:szCs w:val="22"/>
        </w:rPr>
        <w:t xml:space="preserve"> Canaan may have been the "land of milk and fruit syrup."[13]</w:t>
      </w:r>
      <w:r w:rsidR="00353DC0">
        <w:rPr>
          <w:rFonts w:ascii="Calibri" w:hAnsi="Calibri" w:cs="Calibri"/>
          <w:spacing w:val="-2"/>
          <w:sz w:val="22"/>
          <w:szCs w:val="22"/>
        </w:rPr>
        <w:t xml:space="preserve"> </w:t>
      </w:r>
      <w:r>
        <w:rPr>
          <w:rFonts w:ascii="Calibri" w:hAnsi="Calibri" w:cs="Calibri"/>
          <w:spacing w:val="-2"/>
          <w:sz w:val="22"/>
          <w:szCs w:val="22"/>
        </w:rPr>
        <w:t xml:space="preserve">Explicit biblical mentions of bee honey refer to wild honey (e.g., Deuteronomy 32:13). It must be noted, however, that our understanding of ancient Levantine apiculture is changing: until recently it was believed that no conclusive archaeological evidence for beekeeping in the Levant had been found, but this has changed in light of the excavations at Tel Rehov in Israel, where an apiary dating to the tenth or ninth century BC was recently discovered.[14]  ["A Brief Survey of Ancient Near Eastern Beekeeping" by Ronan James Head from </w:t>
      </w:r>
      <w:r w:rsidRPr="00353DC0">
        <w:rPr>
          <w:rFonts w:ascii="Calibri" w:hAnsi="Calibri" w:cs="Calibri"/>
          <w:spacing w:val="-2"/>
          <w:sz w:val="22"/>
          <w:szCs w:val="22"/>
          <w:u w:val="single"/>
        </w:rPr>
        <w:t>FARMS Review</w:t>
      </w:r>
      <w:r>
        <w:rPr>
          <w:rFonts w:ascii="Calibri" w:hAnsi="Calibri" w:cs="Calibri"/>
          <w:spacing w:val="-2"/>
          <w:sz w:val="22"/>
          <w:szCs w:val="22"/>
        </w:rPr>
        <w:t>: Volume - 20, Issue - 1, Pages: 57-66.  Provo, Utah: Maxwell Institute, 2008]</w:t>
      </w:r>
    </w:p>
    <w:p w:rsidR="00AE3370" w:rsidRDefault="00AE3370" w:rsidP="00AE3370">
      <w:pPr>
        <w:tabs>
          <w:tab w:val="left" w:pos="-720"/>
        </w:tabs>
        <w:suppressAutoHyphens/>
        <w:spacing w:line="240" w:lineRule="atLeast"/>
        <w:rPr>
          <w:rFonts w:asciiTheme="minorHAnsi" w:hAnsiTheme="minorHAnsi" w:cs="Eurostile"/>
          <w:spacing w:val="-2"/>
          <w:sz w:val="22"/>
          <w:szCs w:val="22"/>
        </w:rPr>
      </w:pPr>
      <w:r w:rsidRPr="00AE3370">
        <w:rPr>
          <w:rFonts w:ascii="Calibri" w:eastAsiaTheme="minorHAnsi" w:hAnsi="Calibri" w:cs="Calibri"/>
          <w:spacing w:val="-2"/>
          <w:sz w:val="22"/>
          <w:szCs w:val="22"/>
        </w:rPr>
        <w:t xml:space="preserve"> </w:t>
      </w:r>
      <w:r w:rsidR="0074394C">
        <w:rPr>
          <w:rFonts w:ascii="Calibri" w:eastAsiaTheme="minorHAnsi" w:hAnsi="Calibri" w:cs="Calibri"/>
          <w:spacing w:val="-2"/>
          <w:sz w:val="22"/>
          <w:szCs w:val="22"/>
        </w:rPr>
        <w:t>[</w:t>
      </w:r>
      <w:r w:rsidRPr="00AE3370">
        <w:rPr>
          <w:rFonts w:ascii="Calibri" w:eastAsiaTheme="minorHAnsi" w:hAnsi="Calibri" w:cs="Calibri"/>
          <w:spacing w:val="-2"/>
          <w:sz w:val="22"/>
          <w:szCs w:val="22"/>
        </w:rPr>
        <w:t xml:space="preserve">Alan </w:t>
      </w:r>
      <w:proofErr w:type="gramStart"/>
      <w:r w:rsidRPr="00AE3370">
        <w:rPr>
          <w:rFonts w:ascii="Calibri" w:eastAsiaTheme="minorHAnsi" w:hAnsi="Calibri" w:cs="Calibri"/>
          <w:spacing w:val="-2"/>
          <w:sz w:val="22"/>
          <w:szCs w:val="22"/>
        </w:rPr>
        <w:t xml:space="preserve">Miner  </w:t>
      </w:r>
      <w:r w:rsidRPr="005F7A83">
        <w:rPr>
          <w:rFonts w:ascii="Calibri" w:eastAsiaTheme="minorHAnsi" w:hAnsi="Calibri" w:cs="Calibri"/>
          <w:spacing w:val="-2"/>
          <w:sz w:val="22"/>
          <w:szCs w:val="22"/>
          <w:u w:val="single"/>
        </w:rPr>
        <w:t>Personal</w:t>
      </w:r>
      <w:proofErr w:type="gramEnd"/>
      <w:r w:rsidRPr="005F7A83">
        <w:rPr>
          <w:rFonts w:ascii="Calibri" w:eastAsiaTheme="minorHAnsi" w:hAnsi="Calibri" w:cs="Calibri"/>
          <w:spacing w:val="-2"/>
          <w:sz w:val="22"/>
          <w:szCs w:val="22"/>
          <w:u w:val="single"/>
        </w:rPr>
        <w:t xml:space="preserve"> No</w:t>
      </w:r>
      <w:r w:rsidR="005F7A83" w:rsidRPr="005F7A83">
        <w:rPr>
          <w:rFonts w:ascii="Calibri" w:eastAsiaTheme="minorHAnsi" w:hAnsi="Calibri" w:cs="Calibri"/>
          <w:spacing w:val="-2"/>
          <w:sz w:val="22"/>
          <w:szCs w:val="22"/>
          <w:u w:val="single"/>
        </w:rPr>
        <w:t>t</w:t>
      </w:r>
      <w:r w:rsidRPr="005F7A83">
        <w:rPr>
          <w:rFonts w:ascii="Calibri" w:eastAsiaTheme="minorHAnsi" w:hAnsi="Calibri" w:cs="Calibri"/>
          <w:spacing w:val="-2"/>
          <w:sz w:val="22"/>
          <w:szCs w:val="22"/>
          <w:u w:val="single"/>
        </w:rPr>
        <w:t>es</w:t>
      </w:r>
      <w:r w:rsidRPr="00AE3370">
        <w:rPr>
          <w:rFonts w:ascii="Calibri" w:eastAsiaTheme="minorHAnsi" w:hAnsi="Calibri" w:cs="Calibri"/>
          <w:spacing w:val="-2"/>
          <w:sz w:val="22"/>
          <w:szCs w:val="22"/>
        </w:rPr>
        <w:t>]</w:t>
      </w:r>
    </w:p>
    <w:p w:rsidR="00D77AF7" w:rsidRDefault="00D77AF7" w:rsidP="00CA32FF">
      <w:pPr>
        <w:tabs>
          <w:tab w:val="left" w:pos="-720"/>
        </w:tabs>
        <w:suppressAutoHyphens/>
        <w:spacing w:line="240" w:lineRule="atLeast"/>
        <w:rPr>
          <w:rFonts w:asciiTheme="minorHAnsi" w:hAnsiTheme="minorHAnsi" w:cs="Eurostile"/>
          <w:b/>
          <w:bCs/>
          <w:spacing w:val="-2"/>
          <w:sz w:val="22"/>
          <w:szCs w:val="22"/>
        </w:rPr>
      </w:pPr>
      <w:r w:rsidRPr="00353DC0">
        <w:rPr>
          <w:rFonts w:asciiTheme="minorHAnsi" w:hAnsiTheme="minorHAnsi" w:cs="Eurostile"/>
          <w:b/>
          <w:bCs/>
          <w:color w:val="FF0000"/>
          <w:spacing w:val="-2"/>
          <w:sz w:val="22"/>
          <w:szCs w:val="22"/>
        </w:rPr>
        <w:lastRenderedPageBreak/>
        <w:t xml:space="preserve">Ether </w:t>
      </w:r>
      <w:proofErr w:type="gramStart"/>
      <w:r w:rsidRPr="00353DC0">
        <w:rPr>
          <w:rFonts w:asciiTheme="minorHAnsi" w:hAnsiTheme="minorHAnsi" w:cs="Eurostile"/>
          <w:b/>
          <w:bCs/>
          <w:color w:val="FF0000"/>
          <w:spacing w:val="-2"/>
          <w:sz w:val="22"/>
          <w:szCs w:val="22"/>
        </w:rPr>
        <w:t>2:3</w:t>
      </w:r>
      <w:r w:rsidRPr="00353DC0">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w:t>
      </w:r>
      <w:r>
        <w:rPr>
          <w:rFonts w:asciiTheme="minorHAnsi" w:hAnsiTheme="minorHAnsi" w:cs="Eurostile"/>
          <w:b/>
          <w:bCs/>
          <w:spacing w:val="-2"/>
          <w:sz w:val="22"/>
          <w:szCs w:val="22"/>
        </w:rPr>
        <w:t xml:space="preserve"> Carry With Them</w:t>
      </w:r>
      <w:r w:rsidRPr="00330599">
        <w:rPr>
          <w:rFonts w:asciiTheme="minorHAnsi" w:hAnsiTheme="minorHAnsi" w:cs="Eurostile"/>
          <w:b/>
          <w:bCs/>
          <w:spacing w:val="-2"/>
          <w:sz w:val="22"/>
          <w:szCs w:val="22"/>
        </w:rPr>
        <w:t xml:space="preserve"> </w:t>
      </w:r>
      <w:r>
        <w:rPr>
          <w:rFonts w:asciiTheme="minorHAnsi" w:hAnsiTheme="minorHAnsi" w:cs="Eurostile"/>
          <w:b/>
          <w:bCs/>
          <w:spacing w:val="-2"/>
          <w:sz w:val="22"/>
          <w:szCs w:val="22"/>
        </w:rPr>
        <w:t xml:space="preserve">Swarms of </w:t>
      </w:r>
      <w:r w:rsidRPr="00330599">
        <w:rPr>
          <w:rFonts w:asciiTheme="minorHAnsi" w:hAnsiTheme="minorHAnsi" w:cs="Eurostile"/>
          <w:b/>
          <w:bCs/>
          <w:spacing w:val="-2"/>
          <w:sz w:val="22"/>
          <w:szCs w:val="22"/>
        </w:rPr>
        <w:t>Bee</w:t>
      </w:r>
      <w:r>
        <w:rPr>
          <w:rFonts w:asciiTheme="minorHAnsi" w:hAnsiTheme="minorHAnsi" w:cs="Eurostile"/>
          <w:b/>
          <w:bCs/>
          <w:spacing w:val="-2"/>
          <w:sz w:val="22"/>
          <w:szCs w:val="22"/>
        </w:rPr>
        <w:t>s (Southern Migration Theory)</w:t>
      </w:r>
      <w:r w:rsidRPr="00330599">
        <w:rPr>
          <w:rFonts w:asciiTheme="minorHAnsi" w:hAnsiTheme="minorHAnsi" w:cs="Eurostile"/>
          <w:b/>
          <w:bCs/>
          <w:spacing w:val="-2"/>
          <w:sz w:val="22"/>
          <w:szCs w:val="22"/>
        </w:rPr>
        <w:t>:</w:t>
      </w:r>
    </w:p>
    <w:p w:rsidR="00D77AF7" w:rsidRDefault="00D77AF7" w:rsidP="00CA32FF">
      <w:pPr>
        <w:tabs>
          <w:tab w:val="left" w:pos="-720"/>
        </w:tabs>
        <w:suppressAutoHyphens/>
        <w:spacing w:line="240" w:lineRule="atLeast"/>
        <w:rPr>
          <w:rFonts w:asciiTheme="minorHAnsi" w:hAnsiTheme="minorHAnsi" w:cs="Eurostile"/>
          <w:b/>
          <w:bCs/>
          <w:spacing w:val="-2"/>
          <w:sz w:val="22"/>
          <w:szCs w:val="22"/>
        </w:rPr>
      </w:pPr>
    </w:p>
    <w:p w:rsidR="00D77AF7" w:rsidRPr="00D77AF7" w:rsidRDefault="0074394C" w:rsidP="00D77AF7">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D77AF7" w:rsidRPr="00D77AF7">
        <w:rPr>
          <w:rFonts w:asciiTheme="minorHAnsi" w:hAnsiTheme="minorHAnsi" w:cs="Eurostile"/>
          <w:spacing w:val="-2"/>
          <w:sz w:val="22"/>
          <w:szCs w:val="22"/>
        </w:rPr>
        <w:t>George Potter writes:</w:t>
      </w:r>
    </w:p>
    <w:p w:rsidR="00D77AF7" w:rsidRPr="00D77AF7" w:rsidRDefault="00D77AF7" w:rsidP="00D77AF7">
      <w:pPr>
        <w:tabs>
          <w:tab w:val="left" w:pos="-720"/>
        </w:tabs>
        <w:suppressAutoHyphens/>
        <w:spacing w:line="240" w:lineRule="atLeast"/>
        <w:rPr>
          <w:rFonts w:asciiTheme="minorHAnsi" w:hAnsiTheme="minorHAnsi" w:cs="Eurostile"/>
          <w:spacing w:val="-2"/>
          <w:sz w:val="22"/>
          <w:szCs w:val="22"/>
        </w:rPr>
      </w:pPr>
    </w:p>
    <w:p w:rsidR="00D77AF7" w:rsidRPr="00D77AF7" w:rsidRDefault="00D77AF7" w:rsidP="00D77AF7">
      <w:pPr>
        <w:tabs>
          <w:tab w:val="left" w:pos="-720"/>
        </w:tabs>
        <w:suppressAutoHyphens/>
        <w:spacing w:line="240" w:lineRule="atLeast"/>
        <w:ind w:left="720"/>
        <w:rPr>
          <w:rFonts w:asciiTheme="minorHAnsi" w:hAnsiTheme="minorHAnsi" w:cs="Eurostile"/>
          <w:spacing w:val="-2"/>
          <w:sz w:val="22"/>
          <w:szCs w:val="22"/>
        </w:rPr>
      </w:pPr>
      <w:r w:rsidRPr="00D77AF7">
        <w:rPr>
          <w:rFonts w:asciiTheme="minorHAnsi" w:hAnsiTheme="minorHAnsi" w:cs="Eurostile"/>
          <w:spacing w:val="-2"/>
          <w:sz w:val="22"/>
          <w:szCs w:val="22"/>
        </w:rPr>
        <w:t>Honey bees were not native to much of the ancient world. The earliest Biblical record of honey is when Jacob (Israel) instructed his sons to take a gift of honey to the Egyptian (Joseph) to try to win the release of his two sons (Genesis 43:11) Yet hundreds of years earlier, the Book of Mormon records that the Jaredites took honey bees with them from Mesopotamia to the seashore where they built their ships. Here the Book of Mormon is in harmony with what is known of the history of Mesopotamia (</w:t>
      </w:r>
      <w:proofErr w:type="spellStart"/>
      <w:r w:rsidRPr="00D77AF7">
        <w:rPr>
          <w:rFonts w:asciiTheme="minorHAnsi" w:hAnsiTheme="minorHAnsi" w:cs="Eurostile"/>
          <w:spacing w:val="-2"/>
          <w:sz w:val="22"/>
          <w:szCs w:val="22"/>
        </w:rPr>
        <w:t>Sumeria</w:t>
      </w:r>
      <w:proofErr w:type="spellEnd"/>
      <w:r w:rsidRPr="00D77AF7">
        <w:rPr>
          <w:rFonts w:asciiTheme="minorHAnsi" w:hAnsiTheme="minorHAnsi" w:cs="Eurostile"/>
          <w:spacing w:val="-2"/>
          <w:sz w:val="22"/>
          <w:szCs w:val="22"/>
        </w:rPr>
        <w:t xml:space="preserve">). From the 21st Century B.C. the cuneiform writings of </w:t>
      </w:r>
      <w:proofErr w:type="spellStart"/>
      <w:r w:rsidRPr="00D77AF7">
        <w:rPr>
          <w:rFonts w:asciiTheme="minorHAnsi" w:hAnsiTheme="minorHAnsi" w:cs="Eurostile"/>
          <w:spacing w:val="-2"/>
          <w:sz w:val="22"/>
          <w:szCs w:val="22"/>
        </w:rPr>
        <w:t>Sumeria</w:t>
      </w:r>
      <w:proofErr w:type="spellEnd"/>
      <w:r w:rsidRPr="00D77AF7">
        <w:rPr>
          <w:rFonts w:asciiTheme="minorHAnsi" w:hAnsiTheme="minorHAnsi" w:cs="Eurostile"/>
          <w:spacing w:val="-2"/>
          <w:sz w:val="22"/>
          <w:szCs w:val="22"/>
        </w:rPr>
        <w:t xml:space="preserve"> and Babylonia mention honey </w:t>
      </w:r>
      <w:proofErr w:type="gramStart"/>
      <w:r w:rsidRPr="00D77AF7">
        <w:rPr>
          <w:rFonts w:asciiTheme="minorHAnsi" w:hAnsiTheme="minorHAnsi" w:cs="Eurostile"/>
          <w:spacing w:val="-2"/>
          <w:sz w:val="22"/>
          <w:szCs w:val="22"/>
        </w:rPr>
        <w:t>bees.[</w:t>
      </w:r>
      <w:proofErr w:type="gramEnd"/>
      <w:r w:rsidRPr="00D77AF7">
        <w:rPr>
          <w:rFonts w:asciiTheme="minorHAnsi" w:hAnsiTheme="minorHAnsi" w:cs="Eurostile"/>
          <w:spacing w:val="-2"/>
          <w:sz w:val="22"/>
          <w:szCs w:val="22"/>
        </w:rPr>
        <w:t xml:space="preserve">xxxv] </w:t>
      </w:r>
    </w:p>
    <w:p w:rsidR="00D77AF7" w:rsidRPr="00D77AF7" w:rsidRDefault="00D77AF7" w:rsidP="00D77AF7">
      <w:pPr>
        <w:tabs>
          <w:tab w:val="left" w:pos="-720"/>
        </w:tabs>
        <w:suppressAutoHyphens/>
        <w:spacing w:line="240" w:lineRule="atLeast"/>
        <w:ind w:left="720"/>
        <w:rPr>
          <w:rFonts w:asciiTheme="minorHAnsi" w:hAnsiTheme="minorHAnsi" w:cs="Eurostile"/>
          <w:spacing w:val="-2"/>
          <w:sz w:val="22"/>
          <w:szCs w:val="22"/>
        </w:rPr>
      </w:pPr>
    </w:p>
    <w:p w:rsidR="00D77AF7" w:rsidRDefault="00D77AF7" w:rsidP="00D77AF7">
      <w:pPr>
        <w:tabs>
          <w:tab w:val="left" w:pos="-720"/>
        </w:tabs>
        <w:suppressAutoHyphens/>
        <w:spacing w:line="240" w:lineRule="atLeast"/>
        <w:ind w:left="720"/>
        <w:rPr>
          <w:rFonts w:asciiTheme="minorHAnsi" w:hAnsiTheme="minorHAnsi" w:cs="Eurostile"/>
          <w:spacing w:val="-2"/>
          <w:sz w:val="22"/>
          <w:szCs w:val="22"/>
        </w:rPr>
      </w:pPr>
      <w:r w:rsidRPr="00D77AF7">
        <w:rPr>
          <w:rFonts w:asciiTheme="minorHAnsi" w:hAnsiTheme="minorHAnsi" w:cs="Eurostile"/>
          <w:spacing w:val="-2"/>
          <w:sz w:val="22"/>
          <w:szCs w:val="22"/>
        </w:rPr>
        <w:t xml:space="preserve">What did the Jaredites do with their honey bees when they left for the promised land? When the Spanish conquered Mexico and Central America, they found that native populations of Mexico and Central America were </w:t>
      </w:r>
      <w:proofErr w:type="gramStart"/>
      <w:r w:rsidRPr="00D77AF7">
        <w:rPr>
          <w:rFonts w:asciiTheme="minorHAnsi" w:hAnsiTheme="minorHAnsi" w:cs="Eurostile"/>
          <w:spacing w:val="-2"/>
          <w:sz w:val="22"/>
          <w:szCs w:val="22"/>
        </w:rPr>
        <w:t>beekeepers.[</w:t>
      </w:r>
      <w:proofErr w:type="gramEnd"/>
      <w:r w:rsidRPr="00D77AF7">
        <w:rPr>
          <w:rFonts w:asciiTheme="minorHAnsi" w:hAnsiTheme="minorHAnsi" w:cs="Eurostile"/>
          <w:spacing w:val="-2"/>
          <w:sz w:val="22"/>
          <w:szCs w:val="22"/>
        </w:rPr>
        <w:t xml:space="preserve">xxxvi] Yet, the New World bees were probably not the bees of the Jaredites, rather bees unique to the Americas.[xxxvii] The European honey bee which Native Americans called “white man’s flies” were not introduced in the Americas until 1638.[xxxviii]  It is likely that the Jaredite honey bee was the warm climate dwarf bee </w:t>
      </w:r>
      <w:proofErr w:type="spellStart"/>
      <w:r w:rsidRPr="00091DFD">
        <w:rPr>
          <w:rFonts w:asciiTheme="minorHAnsi" w:hAnsiTheme="minorHAnsi" w:cs="Eurostile"/>
          <w:i/>
          <w:spacing w:val="-2"/>
          <w:sz w:val="22"/>
          <w:szCs w:val="22"/>
        </w:rPr>
        <w:t>Apis</w:t>
      </w:r>
      <w:proofErr w:type="spellEnd"/>
      <w:r w:rsidRPr="00091DFD">
        <w:rPr>
          <w:rFonts w:asciiTheme="minorHAnsi" w:hAnsiTheme="minorHAnsi" w:cs="Eurostile"/>
          <w:i/>
          <w:spacing w:val="-2"/>
          <w:sz w:val="22"/>
          <w:szCs w:val="22"/>
        </w:rPr>
        <w:t xml:space="preserve"> </w:t>
      </w:r>
      <w:proofErr w:type="spellStart"/>
      <w:r w:rsidRPr="00091DFD">
        <w:rPr>
          <w:rFonts w:asciiTheme="minorHAnsi" w:hAnsiTheme="minorHAnsi" w:cs="Eurostile"/>
          <w:i/>
          <w:spacing w:val="-2"/>
          <w:sz w:val="22"/>
          <w:szCs w:val="22"/>
        </w:rPr>
        <w:t>florea</w:t>
      </w:r>
      <w:proofErr w:type="spellEnd"/>
      <w:r w:rsidRPr="00091DFD">
        <w:rPr>
          <w:rFonts w:asciiTheme="minorHAnsi" w:hAnsiTheme="minorHAnsi" w:cs="Eurostile"/>
          <w:i/>
          <w:spacing w:val="-2"/>
          <w:sz w:val="22"/>
          <w:szCs w:val="22"/>
        </w:rPr>
        <w:t>.</w:t>
      </w:r>
      <w:r w:rsidRPr="00D77AF7">
        <w:rPr>
          <w:rFonts w:asciiTheme="minorHAnsi" w:hAnsiTheme="minorHAnsi" w:cs="Eurostile"/>
          <w:spacing w:val="-2"/>
          <w:sz w:val="22"/>
          <w:szCs w:val="22"/>
        </w:rPr>
        <w:t xml:space="preserve"> These small wild </w:t>
      </w:r>
      <w:proofErr w:type="gramStart"/>
      <w:r w:rsidRPr="00D77AF7">
        <w:rPr>
          <w:rFonts w:asciiTheme="minorHAnsi" w:hAnsiTheme="minorHAnsi" w:cs="Eurostile"/>
          <w:spacing w:val="-2"/>
          <w:sz w:val="22"/>
          <w:szCs w:val="22"/>
        </w:rPr>
        <w:t>bees</w:t>
      </w:r>
      <w:proofErr w:type="gramEnd"/>
      <w:r w:rsidRPr="00D77AF7">
        <w:rPr>
          <w:rFonts w:asciiTheme="minorHAnsi" w:hAnsiTheme="minorHAnsi" w:cs="Eurostile"/>
          <w:spacing w:val="-2"/>
          <w:sz w:val="22"/>
          <w:szCs w:val="22"/>
        </w:rPr>
        <w:t xml:space="preserve"> range in the warm climates of southeast Asia. The bees of Mesopotamia could have been native, or brought there from India which had </w:t>
      </w:r>
      <w:proofErr w:type="spellStart"/>
      <w:r w:rsidRPr="00D77AF7">
        <w:rPr>
          <w:rFonts w:asciiTheme="minorHAnsi" w:hAnsiTheme="minorHAnsi" w:cs="Eurostile"/>
          <w:spacing w:val="-2"/>
          <w:sz w:val="22"/>
          <w:szCs w:val="22"/>
        </w:rPr>
        <w:t>bees</w:t>
      </w:r>
      <w:proofErr w:type="spellEnd"/>
      <w:r w:rsidRPr="00D77AF7">
        <w:rPr>
          <w:rFonts w:asciiTheme="minorHAnsi" w:hAnsiTheme="minorHAnsi" w:cs="Eurostile"/>
          <w:spacing w:val="-2"/>
          <w:sz w:val="22"/>
          <w:szCs w:val="22"/>
        </w:rPr>
        <w:t xml:space="preserve"> at that time and traded with </w:t>
      </w:r>
      <w:proofErr w:type="spellStart"/>
      <w:proofErr w:type="gramStart"/>
      <w:r w:rsidRPr="00D77AF7">
        <w:rPr>
          <w:rFonts w:asciiTheme="minorHAnsi" w:hAnsiTheme="minorHAnsi" w:cs="Eurostile"/>
          <w:spacing w:val="-2"/>
          <w:sz w:val="22"/>
          <w:szCs w:val="22"/>
        </w:rPr>
        <w:t>Sumeria</w:t>
      </w:r>
      <w:proofErr w:type="spellEnd"/>
      <w:r w:rsidRPr="00D77AF7">
        <w:rPr>
          <w:rFonts w:asciiTheme="minorHAnsi" w:hAnsiTheme="minorHAnsi" w:cs="Eurostile"/>
          <w:spacing w:val="-2"/>
          <w:sz w:val="22"/>
          <w:szCs w:val="22"/>
        </w:rPr>
        <w:t>.[</w:t>
      </w:r>
      <w:proofErr w:type="gramEnd"/>
      <w:r w:rsidRPr="00D77AF7">
        <w:rPr>
          <w:rFonts w:asciiTheme="minorHAnsi" w:hAnsiTheme="minorHAnsi" w:cs="Eurostile"/>
          <w:spacing w:val="-2"/>
          <w:sz w:val="22"/>
          <w:szCs w:val="22"/>
        </w:rPr>
        <w:t>xxxix]</w:t>
      </w:r>
    </w:p>
    <w:p w:rsidR="00091DFD" w:rsidRDefault="00091DFD" w:rsidP="00D77AF7">
      <w:pPr>
        <w:tabs>
          <w:tab w:val="left" w:pos="-720"/>
        </w:tabs>
        <w:suppressAutoHyphens/>
        <w:spacing w:line="240" w:lineRule="atLeast"/>
        <w:ind w:left="720"/>
        <w:rPr>
          <w:rFonts w:asciiTheme="minorHAnsi" w:hAnsiTheme="minorHAnsi" w:cs="Eurostile"/>
          <w:spacing w:val="-2"/>
          <w:sz w:val="22"/>
          <w:szCs w:val="22"/>
        </w:rPr>
      </w:pPr>
    </w:p>
    <w:p w:rsidR="00091DFD" w:rsidRDefault="00091DFD" w:rsidP="00D77AF7">
      <w:pPr>
        <w:tabs>
          <w:tab w:val="left" w:pos="-720"/>
        </w:tabs>
        <w:suppressAutoHyphens/>
        <w:spacing w:line="240" w:lineRule="atLeast"/>
        <w:ind w:left="720"/>
        <w:rPr>
          <w:rFonts w:asciiTheme="minorHAnsi" w:hAnsiTheme="minorHAnsi" w:cs="Eurostile"/>
          <w:spacing w:val="-2"/>
          <w:sz w:val="22"/>
          <w:szCs w:val="22"/>
        </w:rPr>
      </w:pPr>
      <w:r>
        <w:rPr>
          <w:noProof/>
        </w:rPr>
        <w:drawing>
          <wp:inline distT="0" distB="0" distL="0" distR="0" wp14:anchorId="0713AEA0" wp14:editId="1E7D3ECC">
            <wp:extent cx="2457221" cy="1790700"/>
            <wp:effectExtent l="19050" t="19050" r="19685" b="19050"/>
            <wp:docPr id="18" name="Picture 18" descr="http://m0.i.pbase.com/o6/21/987221/1/145385730.n9HIZd7l.DwarfHoneyBeeApisfl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0.i.pbase.com/o6/21/987221/1/145385730.n9HIZd7l.DwarfHoneyBeeApisflore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7015" cy="1797838"/>
                    </a:xfrm>
                    <a:prstGeom prst="rect">
                      <a:avLst/>
                    </a:prstGeom>
                    <a:noFill/>
                    <a:ln>
                      <a:solidFill>
                        <a:schemeClr val="tx1"/>
                      </a:solidFill>
                    </a:ln>
                  </pic:spPr>
                </pic:pic>
              </a:graphicData>
            </a:graphic>
          </wp:inline>
        </w:drawing>
      </w:r>
    </w:p>
    <w:p w:rsidR="00091DFD" w:rsidRPr="00091DFD" w:rsidRDefault="00091DFD" w:rsidP="00D77AF7">
      <w:pPr>
        <w:tabs>
          <w:tab w:val="left" w:pos="-720"/>
        </w:tabs>
        <w:suppressAutoHyphens/>
        <w:spacing w:line="240" w:lineRule="atLeast"/>
        <w:ind w:left="720"/>
        <w:rPr>
          <w:rFonts w:asciiTheme="minorHAnsi" w:hAnsiTheme="minorHAnsi" w:cs="Eurostile"/>
          <w:spacing w:val="-2"/>
          <w:sz w:val="20"/>
          <w:szCs w:val="20"/>
        </w:rPr>
      </w:pPr>
      <w:proofErr w:type="spellStart"/>
      <w:r w:rsidRPr="00091DFD">
        <w:rPr>
          <w:rFonts w:asciiTheme="minorHAnsi" w:hAnsiTheme="minorHAnsi" w:cs="Eurostile"/>
          <w:spacing w:val="-2"/>
          <w:sz w:val="20"/>
          <w:szCs w:val="20"/>
        </w:rPr>
        <w:t>Apis</w:t>
      </w:r>
      <w:proofErr w:type="spellEnd"/>
      <w:r w:rsidRPr="00091DFD">
        <w:rPr>
          <w:rFonts w:asciiTheme="minorHAnsi" w:hAnsiTheme="minorHAnsi" w:cs="Eurostile"/>
          <w:spacing w:val="-2"/>
          <w:sz w:val="20"/>
          <w:szCs w:val="20"/>
        </w:rPr>
        <w:t xml:space="preserve"> </w:t>
      </w:r>
      <w:proofErr w:type="spellStart"/>
      <w:r w:rsidRPr="00091DFD">
        <w:rPr>
          <w:rFonts w:asciiTheme="minorHAnsi" w:hAnsiTheme="minorHAnsi" w:cs="Eurostile"/>
          <w:spacing w:val="-2"/>
          <w:sz w:val="20"/>
          <w:szCs w:val="20"/>
        </w:rPr>
        <w:t>Florea</w:t>
      </w:r>
      <w:proofErr w:type="spellEnd"/>
    </w:p>
    <w:p w:rsidR="00091DFD" w:rsidRDefault="00091DFD" w:rsidP="00D77AF7">
      <w:pPr>
        <w:tabs>
          <w:tab w:val="left" w:pos="-720"/>
        </w:tabs>
        <w:suppressAutoHyphens/>
        <w:spacing w:line="240" w:lineRule="atLeast"/>
        <w:ind w:left="720"/>
        <w:rPr>
          <w:rFonts w:asciiTheme="minorHAnsi" w:hAnsiTheme="minorHAnsi" w:cs="Eurostile"/>
          <w:spacing w:val="-2"/>
          <w:sz w:val="22"/>
          <w:szCs w:val="22"/>
        </w:rPr>
      </w:pPr>
    </w:p>
    <w:p w:rsidR="00D77AF7" w:rsidRPr="00D77AF7" w:rsidRDefault="00D77AF7" w:rsidP="00D77AF7">
      <w:pPr>
        <w:tabs>
          <w:tab w:val="left" w:pos="-720"/>
        </w:tabs>
        <w:suppressAutoHyphens/>
        <w:spacing w:line="240" w:lineRule="atLeast"/>
        <w:ind w:left="720"/>
        <w:rPr>
          <w:rFonts w:asciiTheme="minorHAnsi" w:hAnsiTheme="minorHAnsi" w:cs="Eurostile"/>
          <w:spacing w:val="-2"/>
          <w:sz w:val="22"/>
          <w:szCs w:val="22"/>
        </w:rPr>
      </w:pPr>
      <w:r w:rsidRPr="00D77AF7">
        <w:rPr>
          <w:rFonts w:asciiTheme="minorHAnsi" w:hAnsiTheme="minorHAnsi" w:cs="Eurostile"/>
          <w:spacing w:val="-2"/>
          <w:sz w:val="22"/>
          <w:szCs w:val="22"/>
        </w:rPr>
        <w:t xml:space="preserve">The wild </w:t>
      </w:r>
      <w:proofErr w:type="spellStart"/>
      <w:r w:rsidRPr="00091DFD">
        <w:rPr>
          <w:rFonts w:asciiTheme="minorHAnsi" w:hAnsiTheme="minorHAnsi" w:cs="Eurostile"/>
          <w:i/>
          <w:spacing w:val="-2"/>
          <w:sz w:val="22"/>
          <w:szCs w:val="22"/>
        </w:rPr>
        <w:t>Apis</w:t>
      </w:r>
      <w:proofErr w:type="spellEnd"/>
      <w:r w:rsidRPr="00091DFD">
        <w:rPr>
          <w:rFonts w:asciiTheme="minorHAnsi" w:hAnsiTheme="minorHAnsi" w:cs="Eurostile"/>
          <w:i/>
          <w:spacing w:val="-2"/>
          <w:sz w:val="22"/>
          <w:szCs w:val="22"/>
        </w:rPr>
        <w:t xml:space="preserve"> </w:t>
      </w:r>
      <w:proofErr w:type="spellStart"/>
      <w:r w:rsidRPr="00091DFD">
        <w:rPr>
          <w:rFonts w:asciiTheme="minorHAnsi" w:hAnsiTheme="minorHAnsi" w:cs="Eurostile"/>
          <w:i/>
          <w:spacing w:val="-2"/>
          <w:sz w:val="22"/>
          <w:szCs w:val="22"/>
        </w:rPr>
        <w:t>Florea</w:t>
      </w:r>
      <w:proofErr w:type="spellEnd"/>
      <w:r w:rsidRPr="00D77AF7">
        <w:rPr>
          <w:rFonts w:asciiTheme="minorHAnsi" w:hAnsiTheme="minorHAnsi" w:cs="Eurostile"/>
          <w:spacing w:val="-2"/>
          <w:sz w:val="22"/>
          <w:szCs w:val="22"/>
        </w:rPr>
        <w:t xml:space="preserve"> bees provide a fascinating aspect of the Jaredite trail. Apparently the Jaredites left their swarms of honey bees at the seashore. We can assume this for three reasons, 1.)  there is no specific reference to taking bees aboard their ships (Ether 6:4), 2.) they were traveling in the hulls of air tight barges where swarms of bees would have been poor shipmates, and 3.) Old World bees were not found in the New World. The </w:t>
      </w:r>
      <w:proofErr w:type="spellStart"/>
      <w:r w:rsidRPr="00D77AF7">
        <w:rPr>
          <w:rFonts w:asciiTheme="minorHAnsi" w:hAnsiTheme="minorHAnsi" w:cs="Eurostile"/>
          <w:spacing w:val="-2"/>
          <w:sz w:val="22"/>
          <w:szCs w:val="22"/>
        </w:rPr>
        <w:t>Dakakah</w:t>
      </w:r>
      <w:proofErr w:type="spellEnd"/>
      <w:r w:rsidRPr="00D77AF7">
        <w:rPr>
          <w:rFonts w:asciiTheme="minorHAnsi" w:hAnsiTheme="minorHAnsi" w:cs="Eurostile"/>
          <w:spacing w:val="-2"/>
          <w:sz w:val="22"/>
          <w:szCs w:val="22"/>
        </w:rPr>
        <w:t xml:space="preserve"> trail would have led the Jaredites to the most suitable place to build their barges, at the inlet of Khor </w:t>
      </w:r>
      <w:proofErr w:type="spellStart"/>
      <w:r w:rsidRPr="00D77AF7">
        <w:rPr>
          <w:rFonts w:asciiTheme="minorHAnsi" w:hAnsiTheme="minorHAnsi" w:cs="Eurostile"/>
          <w:spacing w:val="-2"/>
          <w:sz w:val="22"/>
          <w:szCs w:val="22"/>
        </w:rPr>
        <w:t>Rori</w:t>
      </w:r>
      <w:proofErr w:type="spellEnd"/>
      <w:r w:rsidRPr="00D77AF7">
        <w:rPr>
          <w:rFonts w:asciiTheme="minorHAnsi" w:hAnsiTheme="minorHAnsi" w:cs="Eurostile"/>
          <w:spacing w:val="-2"/>
          <w:sz w:val="22"/>
          <w:szCs w:val="22"/>
        </w:rPr>
        <w:t xml:space="preserve"> </w:t>
      </w:r>
      <w:r>
        <w:rPr>
          <w:rFonts w:asciiTheme="minorHAnsi" w:hAnsiTheme="minorHAnsi" w:cs="Eurostile"/>
          <w:spacing w:val="-2"/>
          <w:sz w:val="22"/>
          <w:szCs w:val="22"/>
        </w:rPr>
        <w:t>(</w:t>
      </w:r>
      <w:r w:rsidRPr="00D77AF7">
        <w:rPr>
          <w:rFonts w:asciiTheme="minorHAnsi" w:hAnsiTheme="minorHAnsi" w:cs="Eurostile"/>
          <w:spacing w:val="-2"/>
          <w:sz w:val="22"/>
          <w:szCs w:val="22"/>
        </w:rPr>
        <w:t>where</w:t>
      </w:r>
      <w:r>
        <w:rPr>
          <w:rFonts w:asciiTheme="minorHAnsi" w:hAnsiTheme="minorHAnsi" w:cs="Eurostile"/>
          <w:spacing w:val="-2"/>
          <w:sz w:val="22"/>
          <w:szCs w:val="22"/>
        </w:rPr>
        <w:t xml:space="preserve"> much</w:t>
      </w:r>
      <w:r w:rsidRPr="00D77AF7">
        <w:rPr>
          <w:rFonts w:asciiTheme="minorHAnsi" w:hAnsiTheme="minorHAnsi" w:cs="Eurostile"/>
          <w:spacing w:val="-2"/>
          <w:sz w:val="22"/>
          <w:szCs w:val="22"/>
        </w:rPr>
        <w:t xml:space="preserve"> </w:t>
      </w:r>
      <w:r>
        <w:rPr>
          <w:rFonts w:asciiTheme="minorHAnsi" w:hAnsiTheme="minorHAnsi" w:cs="Eurostile"/>
          <w:spacing w:val="-2"/>
          <w:sz w:val="22"/>
          <w:szCs w:val="22"/>
        </w:rPr>
        <w:t xml:space="preserve">later </w:t>
      </w:r>
      <w:r w:rsidRPr="00D77AF7">
        <w:rPr>
          <w:rFonts w:asciiTheme="minorHAnsi" w:hAnsiTheme="minorHAnsi" w:cs="Eurostile"/>
          <w:spacing w:val="-2"/>
          <w:sz w:val="22"/>
          <w:szCs w:val="22"/>
        </w:rPr>
        <w:t>Nephi probably constructed his ship</w:t>
      </w:r>
      <w:r>
        <w:rPr>
          <w:rFonts w:asciiTheme="minorHAnsi" w:hAnsiTheme="minorHAnsi" w:cs="Eurostile"/>
          <w:spacing w:val="-2"/>
          <w:sz w:val="22"/>
          <w:szCs w:val="22"/>
        </w:rPr>
        <w:t>)</w:t>
      </w:r>
      <w:r w:rsidRPr="00D77AF7">
        <w:rPr>
          <w:rFonts w:asciiTheme="minorHAnsi" w:hAnsiTheme="minorHAnsi" w:cs="Eurostile"/>
          <w:spacing w:val="-2"/>
          <w:sz w:val="22"/>
          <w:szCs w:val="22"/>
        </w:rPr>
        <w:t xml:space="preserve">. Nephi wrote that “we did come to the land which we called Bountiful, because of its much fruit and also wild honey, and all </w:t>
      </w:r>
      <w:proofErr w:type="spellStart"/>
      <w:proofErr w:type="gramStart"/>
      <w:r w:rsidRPr="00D77AF7">
        <w:rPr>
          <w:rFonts w:asciiTheme="minorHAnsi" w:hAnsiTheme="minorHAnsi" w:cs="Eurostile"/>
          <w:spacing w:val="-2"/>
          <w:sz w:val="22"/>
          <w:szCs w:val="22"/>
        </w:rPr>
        <w:t>there</w:t>
      </w:r>
      <w:proofErr w:type="spellEnd"/>
      <w:proofErr w:type="gramEnd"/>
      <w:r w:rsidRPr="00D77AF7">
        <w:rPr>
          <w:rFonts w:asciiTheme="minorHAnsi" w:hAnsiTheme="minorHAnsi" w:cs="Eurostile"/>
          <w:spacing w:val="-2"/>
          <w:sz w:val="22"/>
          <w:szCs w:val="22"/>
        </w:rPr>
        <w:t xml:space="preserve"> things were prepared of the Lord that we might not perish” (1 Nephi 17:5, Italics add). Nephi seemed to realize that the Lord had prepared Bountiful with wild, not domesticated, honey. Honey bees are not native to Arabia, an area the size of Europe, except in Oman[xl]. The honey in Oman is still gathered mostly as wild honey, and the bees are still considered wild, being only “somewhat managed</w:t>
      </w:r>
      <w:proofErr w:type="gramStart"/>
      <w:r w:rsidRPr="00D77AF7">
        <w:rPr>
          <w:rFonts w:asciiTheme="minorHAnsi" w:hAnsiTheme="minorHAnsi" w:cs="Eurostile"/>
          <w:spacing w:val="-2"/>
          <w:sz w:val="22"/>
          <w:szCs w:val="22"/>
        </w:rPr>
        <w:t>”.[</w:t>
      </w:r>
      <w:proofErr w:type="gramEnd"/>
      <w:r w:rsidRPr="00D77AF7">
        <w:rPr>
          <w:rFonts w:asciiTheme="minorHAnsi" w:hAnsiTheme="minorHAnsi" w:cs="Eurostile"/>
          <w:spacing w:val="-2"/>
          <w:sz w:val="22"/>
          <w:szCs w:val="22"/>
        </w:rPr>
        <w:t>xli] So how did these wild honey bees originally come to Oman? Did they fly across the Persian Gulf or were they left by the Jaredites?</w:t>
      </w:r>
    </w:p>
    <w:p w:rsidR="00D77AF7" w:rsidRPr="00D77AF7" w:rsidRDefault="00D77AF7" w:rsidP="00D77AF7">
      <w:pPr>
        <w:tabs>
          <w:tab w:val="left" w:pos="-720"/>
        </w:tabs>
        <w:suppressAutoHyphens/>
        <w:spacing w:line="240" w:lineRule="atLeast"/>
        <w:ind w:left="720"/>
        <w:rPr>
          <w:rFonts w:asciiTheme="minorHAnsi" w:hAnsiTheme="minorHAnsi" w:cs="Eurostile"/>
          <w:spacing w:val="-2"/>
          <w:sz w:val="22"/>
          <w:szCs w:val="22"/>
        </w:rPr>
      </w:pPr>
      <w:r w:rsidRPr="00D77AF7">
        <w:rPr>
          <w:rFonts w:asciiTheme="minorHAnsi" w:hAnsiTheme="minorHAnsi" w:cs="Eurostile"/>
          <w:spacing w:val="-2"/>
          <w:sz w:val="22"/>
          <w:szCs w:val="22"/>
        </w:rPr>
        <w:lastRenderedPageBreak/>
        <w:t>Notes:</w:t>
      </w:r>
    </w:p>
    <w:p w:rsidR="00D77AF7" w:rsidRPr="00D77AF7" w:rsidRDefault="00D77AF7" w:rsidP="00D77AF7">
      <w:pPr>
        <w:tabs>
          <w:tab w:val="left" w:pos="-720"/>
        </w:tabs>
        <w:suppressAutoHyphens/>
        <w:spacing w:line="240" w:lineRule="atLeast"/>
        <w:ind w:left="720"/>
        <w:rPr>
          <w:rFonts w:asciiTheme="minorHAnsi" w:hAnsiTheme="minorHAnsi" w:cs="Eurostile"/>
          <w:spacing w:val="-2"/>
          <w:sz w:val="22"/>
          <w:szCs w:val="22"/>
        </w:rPr>
      </w:pPr>
      <w:r w:rsidRPr="00D77AF7">
        <w:rPr>
          <w:rFonts w:asciiTheme="minorHAnsi" w:hAnsiTheme="minorHAnsi" w:cs="Eurostile"/>
          <w:spacing w:val="-2"/>
          <w:sz w:val="22"/>
          <w:szCs w:val="22"/>
        </w:rPr>
        <w:t>[xxxv] http://billybee.com/infocenter.html</w:t>
      </w:r>
    </w:p>
    <w:p w:rsidR="00D77AF7" w:rsidRPr="00D77AF7" w:rsidRDefault="00D77AF7" w:rsidP="00D77AF7">
      <w:pPr>
        <w:tabs>
          <w:tab w:val="left" w:pos="-720"/>
        </w:tabs>
        <w:suppressAutoHyphens/>
        <w:spacing w:line="240" w:lineRule="atLeast"/>
        <w:ind w:left="720"/>
        <w:rPr>
          <w:rFonts w:asciiTheme="minorHAnsi" w:hAnsiTheme="minorHAnsi" w:cs="Eurostile"/>
          <w:spacing w:val="-2"/>
          <w:sz w:val="22"/>
          <w:szCs w:val="22"/>
        </w:rPr>
      </w:pPr>
      <w:r w:rsidRPr="00D77AF7">
        <w:rPr>
          <w:rFonts w:asciiTheme="minorHAnsi" w:hAnsiTheme="minorHAnsi" w:cs="Eurostile"/>
          <w:spacing w:val="-2"/>
          <w:sz w:val="22"/>
          <w:szCs w:val="22"/>
        </w:rPr>
        <w:t>[xxxvi] Ibid.</w:t>
      </w:r>
    </w:p>
    <w:p w:rsidR="00D77AF7" w:rsidRPr="00D77AF7" w:rsidRDefault="00D77AF7" w:rsidP="00D77AF7">
      <w:pPr>
        <w:tabs>
          <w:tab w:val="left" w:pos="-720"/>
        </w:tabs>
        <w:suppressAutoHyphens/>
        <w:spacing w:line="240" w:lineRule="atLeast"/>
        <w:ind w:left="720"/>
        <w:rPr>
          <w:rFonts w:asciiTheme="minorHAnsi" w:hAnsiTheme="minorHAnsi" w:cs="Eurostile"/>
          <w:spacing w:val="-2"/>
          <w:sz w:val="22"/>
          <w:szCs w:val="22"/>
        </w:rPr>
      </w:pPr>
      <w:r w:rsidRPr="00D77AF7">
        <w:rPr>
          <w:rFonts w:asciiTheme="minorHAnsi" w:hAnsiTheme="minorHAnsi" w:cs="Eurostile"/>
          <w:spacing w:val="-2"/>
          <w:sz w:val="22"/>
          <w:szCs w:val="22"/>
        </w:rPr>
        <w:t>[xxxvii</w:t>
      </w:r>
      <w:proofErr w:type="gramStart"/>
      <w:r w:rsidRPr="00D77AF7">
        <w:rPr>
          <w:rFonts w:asciiTheme="minorHAnsi" w:hAnsiTheme="minorHAnsi" w:cs="Eurostile"/>
          <w:spacing w:val="-2"/>
          <w:sz w:val="22"/>
          <w:szCs w:val="22"/>
        </w:rPr>
        <w:t>]  Ibid.</w:t>
      </w:r>
      <w:proofErr w:type="gramEnd"/>
      <w:r w:rsidRPr="00D77AF7">
        <w:rPr>
          <w:rFonts w:asciiTheme="minorHAnsi" w:hAnsiTheme="minorHAnsi" w:cs="Eurostile"/>
          <w:spacing w:val="-2"/>
          <w:sz w:val="22"/>
          <w:szCs w:val="22"/>
        </w:rPr>
        <w:t xml:space="preserve">                                                                                                                                      </w:t>
      </w:r>
    </w:p>
    <w:p w:rsidR="00D77AF7" w:rsidRPr="00D77AF7" w:rsidRDefault="00D77AF7" w:rsidP="00D77AF7">
      <w:pPr>
        <w:tabs>
          <w:tab w:val="left" w:pos="-720"/>
        </w:tabs>
        <w:suppressAutoHyphens/>
        <w:spacing w:line="240" w:lineRule="atLeast"/>
        <w:ind w:left="720"/>
        <w:rPr>
          <w:rFonts w:asciiTheme="minorHAnsi" w:hAnsiTheme="minorHAnsi" w:cs="Eurostile"/>
          <w:spacing w:val="-2"/>
          <w:sz w:val="22"/>
          <w:szCs w:val="22"/>
        </w:rPr>
      </w:pPr>
      <w:r w:rsidRPr="00D77AF7">
        <w:rPr>
          <w:rFonts w:asciiTheme="minorHAnsi" w:hAnsiTheme="minorHAnsi" w:cs="Eurostile"/>
          <w:spacing w:val="-2"/>
          <w:sz w:val="22"/>
          <w:szCs w:val="22"/>
        </w:rPr>
        <w:t>[xxxviii] Ibid</w:t>
      </w:r>
    </w:p>
    <w:p w:rsidR="00D77AF7" w:rsidRPr="00D77AF7" w:rsidRDefault="00D77AF7" w:rsidP="00D77AF7">
      <w:pPr>
        <w:tabs>
          <w:tab w:val="left" w:pos="-720"/>
        </w:tabs>
        <w:suppressAutoHyphens/>
        <w:spacing w:line="240" w:lineRule="atLeast"/>
        <w:ind w:left="720"/>
        <w:rPr>
          <w:rFonts w:asciiTheme="minorHAnsi" w:hAnsiTheme="minorHAnsi" w:cs="Eurostile"/>
          <w:spacing w:val="-2"/>
          <w:sz w:val="22"/>
          <w:szCs w:val="22"/>
        </w:rPr>
      </w:pPr>
      <w:r w:rsidRPr="00D77AF7">
        <w:rPr>
          <w:rFonts w:asciiTheme="minorHAnsi" w:hAnsiTheme="minorHAnsi" w:cs="Eurostile"/>
          <w:spacing w:val="-2"/>
          <w:sz w:val="22"/>
          <w:szCs w:val="22"/>
        </w:rPr>
        <w:t xml:space="preserve">[xxxix] http://billybee.com/infocenter.html. and </w:t>
      </w:r>
      <w:proofErr w:type="spellStart"/>
      <w:r w:rsidRPr="00D77AF7">
        <w:rPr>
          <w:rFonts w:asciiTheme="minorHAnsi" w:hAnsiTheme="minorHAnsi" w:cs="Eurostile"/>
          <w:spacing w:val="-2"/>
          <w:sz w:val="22"/>
          <w:szCs w:val="22"/>
        </w:rPr>
        <w:t>Mininstry</w:t>
      </w:r>
      <w:proofErr w:type="spellEnd"/>
      <w:r w:rsidRPr="00D77AF7">
        <w:rPr>
          <w:rFonts w:asciiTheme="minorHAnsi" w:hAnsiTheme="minorHAnsi" w:cs="Eurostile"/>
          <w:spacing w:val="-2"/>
          <w:sz w:val="22"/>
          <w:szCs w:val="22"/>
        </w:rPr>
        <w:t xml:space="preserve"> (Oman), p. 14,15)</w:t>
      </w:r>
    </w:p>
    <w:p w:rsidR="00D77AF7" w:rsidRPr="00D77AF7" w:rsidRDefault="00D77AF7" w:rsidP="00D77AF7">
      <w:pPr>
        <w:tabs>
          <w:tab w:val="left" w:pos="-720"/>
        </w:tabs>
        <w:suppressAutoHyphens/>
        <w:spacing w:line="240" w:lineRule="atLeast"/>
        <w:ind w:left="720"/>
        <w:rPr>
          <w:rFonts w:asciiTheme="minorHAnsi" w:hAnsiTheme="minorHAnsi" w:cs="Eurostile"/>
          <w:spacing w:val="-2"/>
          <w:sz w:val="22"/>
          <w:szCs w:val="22"/>
        </w:rPr>
      </w:pPr>
      <w:r w:rsidRPr="00D77AF7">
        <w:rPr>
          <w:rFonts w:asciiTheme="minorHAnsi" w:hAnsiTheme="minorHAnsi" w:cs="Eurostile"/>
          <w:spacing w:val="-2"/>
          <w:sz w:val="22"/>
          <w:szCs w:val="22"/>
        </w:rPr>
        <w:t>[xl] http://www.fao.org/docrep/x0083e/x0083E02.htm.</w:t>
      </w:r>
    </w:p>
    <w:p w:rsidR="00D77AF7" w:rsidRPr="00D77AF7" w:rsidRDefault="00D77AF7" w:rsidP="00D77AF7">
      <w:pPr>
        <w:tabs>
          <w:tab w:val="left" w:pos="-720"/>
        </w:tabs>
        <w:suppressAutoHyphens/>
        <w:spacing w:line="240" w:lineRule="atLeast"/>
        <w:ind w:left="720"/>
        <w:rPr>
          <w:rFonts w:asciiTheme="minorHAnsi" w:hAnsiTheme="minorHAnsi" w:cs="Eurostile"/>
          <w:spacing w:val="-2"/>
          <w:sz w:val="22"/>
          <w:szCs w:val="22"/>
        </w:rPr>
      </w:pPr>
      <w:r w:rsidRPr="00D77AF7">
        <w:rPr>
          <w:rFonts w:asciiTheme="minorHAnsi" w:hAnsiTheme="minorHAnsi" w:cs="Eurostile"/>
          <w:spacing w:val="-2"/>
          <w:sz w:val="22"/>
          <w:szCs w:val="22"/>
        </w:rPr>
        <w:t>[xli] hhtp://book.nap.edu/books/03094295X.html/364</w:t>
      </w:r>
    </w:p>
    <w:p w:rsidR="00D77AF7" w:rsidRDefault="00D77AF7" w:rsidP="00CA32FF">
      <w:pPr>
        <w:tabs>
          <w:tab w:val="left" w:pos="-720"/>
        </w:tabs>
        <w:suppressAutoHyphens/>
        <w:spacing w:line="240" w:lineRule="atLeast"/>
        <w:rPr>
          <w:rFonts w:asciiTheme="minorHAnsi" w:hAnsiTheme="minorHAnsi" w:cs="Eurostile"/>
          <w:spacing w:val="-2"/>
          <w:sz w:val="22"/>
          <w:szCs w:val="22"/>
        </w:rPr>
      </w:pPr>
    </w:p>
    <w:p w:rsidR="00D77AF7" w:rsidRDefault="00D77AF7"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[George D. Potter, “An alternative Model for the Jaredite Trail,” </w:t>
      </w:r>
      <w:r w:rsidRPr="0095058A">
        <w:rPr>
          <w:rFonts w:asciiTheme="minorHAnsi" w:hAnsiTheme="minorHAnsi" w:cs="Eurostile"/>
          <w:spacing w:val="-2"/>
          <w:sz w:val="22"/>
          <w:szCs w:val="22"/>
          <w:u w:val="single"/>
        </w:rPr>
        <w:t>The Nephi Project</w:t>
      </w:r>
      <w:r>
        <w:rPr>
          <w:rFonts w:asciiTheme="minorHAnsi" w:hAnsiTheme="minorHAnsi" w:cs="Eurostile"/>
          <w:spacing w:val="-2"/>
          <w:sz w:val="22"/>
          <w:szCs w:val="22"/>
        </w:rPr>
        <w:t xml:space="preserve"> (Nephiproject.com)]</w:t>
      </w:r>
    </w:p>
    <w:p w:rsidR="00D77AF7" w:rsidRDefault="00D77AF7" w:rsidP="00CA32FF">
      <w:pPr>
        <w:tabs>
          <w:tab w:val="left" w:pos="-720"/>
        </w:tabs>
        <w:suppressAutoHyphens/>
        <w:spacing w:line="240" w:lineRule="atLeast"/>
        <w:rPr>
          <w:rFonts w:asciiTheme="minorHAnsi" w:hAnsiTheme="minorHAnsi" w:cs="Eurostile"/>
          <w:spacing w:val="-2"/>
          <w:sz w:val="22"/>
          <w:szCs w:val="22"/>
        </w:rPr>
      </w:pPr>
    </w:p>
    <w:p w:rsidR="00D77AF7" w:rsidRDefault="00D77AF7" w:rsidP="00CA32FF">
      <w:pPr>
        <w:tabs>
          <w:tab w:val="left" w:pos="-720"/>
        </w:tabs>
        <w:suppressAutoHyphens/>
        <w:spacing w:line="240" w:lineRule="atLeast"/>
        <w:rPr>
          <w:rFonts w:asciiTheme="minorHAnsi" w:hAnsiTheme="minorHAnsi" w:cs="Eurostile"/>
          <w:spacing w:val="-2"/>
          <w:sz w:val="22"/>
          <w:szCs w:val="22"/>
        </w:rPr>
      </w:pPr>
    </w:p>
    <w:p w:rsidR="0074394C" w:rsidRDefault="0074394C"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53DC0">
        <w:rPr>
          <w:rFonts w:asciiTheme="minorHAnsi" w:hAnsiTheme="minorHAnsi" w:cs="Eurostile"/>
          <w:b/>
          <w:bCs/>
          <w:color w:val="FF0000"/>
          <w:spacing w:val="-2"/>
          <w:sz w:val="22"/>
          <w:szCs w:val="22"/>
        </w:rPr>
        <w:t xml:space="preserve">Ether </w:t>
      </w:r>
      <w:proofErr w:type="gramStart"/>
      <w:r w:rsidRPr="00353DC0">
        <w:rPr>
          <w:rFonts w:asciiTheme="minorHAnsi" w:hAnsiTheme="minorHAnsi" w:cs="Eurostile"/>
          <w:b/>
          <w:bCs/>
          <w:color w:val="FF0000"/>
          <w:spacing w:val="-2"/>
          <w:sz w:val="22"/>
          <w:szCs w:val="22"/>
        </w:rPr>
        <w:t>2:3</w:t>
      </w:r>
      <w:r w:rsidRPr="00353DC0">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w:t>
      </w:r>
      <w:r w:rsidR="00AE3370">
        <w:rPr>
          <w:rFonts w:asciiTheme="minorHAnsi" w:hAnsiTheme="minorHAnsi" w:cs="Eurostile"/>
          <w:b/>
          <w:bCs/>
          <w:spacing w:val="-2"/>
          <w:sz w:val="22"/>
          <w:szCs w:val="22"/>
        </w:rPr>
        <w:t xml:space="preserve"> Carry With Them</w:t>
      </w:r>
      <w:r w:rsidRPr="00330599">
        <w:rPr>
          <w:rFonts w:asciiTheme="minorHAnsi" w:hAnsiTheme="minorHAnsi" w:cs="Eurostile"/>
          <w:b/>
          <w:bCs/>
          <w:spacing w:val="-2"/>
          <w:sz w:val="22"/>
          <w:szCs w:val="22"/>
        </w:rPr>
        <w:t xml:space="preserve"> </w:t>
      </w:r>
      <w:r w:rsidR="00236BB4">
        <w:rPr>
          <w:rFonts w:asciiTheme="minorHAnsi" w:hAnsiTheme="minorHAnsi" w:cs="Eurostile"/>
          <w:b/>
          <w:bCs/>
          <w:spacing w:val="-2"/>
          <w:sz w:val="22"/>
          <w:szCs w:val="22"/>
        </w:rPr>
        <w:t xml:space="preserve">Swarms of </w:t>
      </w:r>
      <w:r w:rsidRPr="00330599">
        <w:rPr>
          <w:rFonts w:asciiTheme="minorHAnsi" w:hAnsiTheme="minorHAnsi" w:cs="Eurostile"/>
          <w:b/>
          <w:bCs/>
          <w:spacing w:val="-2"/>
          <w:sz w:val="22"/>
          <w:szCs w:val="22"/>
        </w:rPr>
        <w:t>Bee</w:t>
      </w:r>
      <w:r w:rsidR="00236BB4">
        <w:rPr>
          <w:rFonts w:asciiTheme="minorHAnsi" w:hAnsiTheme="minorHAnsi" w:cs="Eurostile"/>
          <w:b/>
          <w:bCs/>
          <w:spacing w:val="-2"/>
          <w:sz w:val="22"/>
          <w:szCs w:val="22"/>
        </w:rPr>
        <w:t>s</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Ether 2:3, mention is made that the people of Jared and his brother took with them the "honey bee." According to Randall Spackman, honey was rare and expensive in Babylonia; so, the transportation of honey bees by the Jaredites indicates that they carried the luxury items with them as well.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 30, unpublished]</w:t>
      </w:r>
    </w:p>
    <w:p w:rsidR="00353DC0" w:rsidRPr="00330599" w:rsidRDefault="00353DC0"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J. Eric Thompson wrote that not only was the domestic bee in ancient America but that there were gods of bees and beekeepers.  Honey was considered a real treat for the Indians.</w:t>
      </w:r>
      <w:r w:rsidR="00203DEE">
        <w:rPr>
          <w:rFonts w:asciiTheme="minorHAnsi" w:hAnsiTheme="minorHAnsi" w:cs="Eurostile"/>
          <w:spacing w:val="-2"/>
          <w:sz w:val="22"/>
          <w:szCs w:val="22"/>
        </w:rPr>
        <w:t xml:space="preserve"> Equally important was the black wax taken from the hives which was often traded for other commodities.  The existence of the bee, anciently, is supported by Ignacio Bernal whose specialty was the Olmec </w:t>
      </w:r>
      <w:proofErr w:type="gramStart"/>
      <w:r w:rsidR="00203DEE">
        <w:rPr>
          <w:rFonts w:asciiTheme="minorHAnsi" w:hAnsiTheme="minorHAnsi" w:cs="Eurostile"/>
          <w:spacing w:val="-2"/>
          <w:sz w:val="22"/>
          <w:szCs w:val="22"/>
        </w:rPr>
        <w:t>civilization.(</w:t>
      </w:r>
      <w:proofErr w:type="gramEnd"/>
      <w:r w:rsidR="00203DEE">
        <w:rPr>
          <w:rFonts w:asciiTheme="minorHAnsi" w:hAnsiTheme="minorHAnsi" w:cs="Eurostile"/>
          <w:spacing w:val="-2"/>
          <w:sz w:val="22"/>
          <w:szCs w:val="22"/>
        </w:rPr>
        <w:t>n.18)</w:t>
      </w:r>
      <w:r w:rsidR="00203DEE" w:rsidRPr="00330599">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Diane E. Wirth, </w:t>
      </w:r>
      <w:r w:rsidRPr="00330599">
        <w:rPr>
          <w:rFonts w:asciiTheme="minorHAnsi" w:hAnsiTheme="minorHAnsi" w:cs="Eurostile"/>
          <w:spacing w:val="-2"/>
          <w:sz w:val="22"/>
          <w:szCs w:val="22"/>
          <w:u w:val="single"/>
        </w:rPr>
        <w:t>A Challenge to the Critics</w:t>
      </w:r>
      <w:r w:rsidRPr="00330599">
        <w:rPr>
          <w:rFonts w:asciiTheme="minorHAnsi" w:hAnsiTheme="minorHAnsi" w:cs="Eurostile"/>
          <w:spacing w:val="-2"/>
          <w:sz w:val="22"/>
          <w:szCs w:val="22"/>
        </w:rPr>
        <w:t>, p. 56]</w:t>
      </w:r>
      <w:r w:rsidR="00203DEE">
        <w:rPr>
          <w:rFonts w:asciiTheme="minorHAnsi" w:hAnsiTheme="minorHAnsi" w:cs="Eurostile"/>
          <w:spacing w:val="-2"/>
          <w:sz w:val="22"/>
          <w:szCs w:val="22"/>
        </w:rPr>
        <w:t xml:space="preserve"> [Note* The Olmec civilization coincides with the times of the Jaredites]</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t>
      </w:r>
      <w:proofErr w:type="spellStart"/>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Simmons, the stingless bees (</w:t>
      </w:r>
      <w:proofErr w:type="spellStart"/>
      <w:r w:rsidRPr="00330599">
        <w:rPr>
          <w:rFonts w:asciiTheme="minorHAnsi" w:hAnsiTheme="minorHAnsi" w:cs="Eurostile"/>
          <w:spacing w:val="-2"/>
          <w:sz w:val="22"/>
          <w:szCs w:val="22"/>
        </w:rPr>
        <w:t>Meliponidae</w:t>
      </w:r>
      <w:proofErr w:type="spellEnd"/>
      <w:r w:rsidRPr="00330599">
        <w:rPr>
          <w:rFonts w:asciiTheme="minorHAnsi" w:hAnsiTheme="minorHAnsi" w:cs="Eurostile"/>
          <w:spacing w:val="-2"/>
          <w:sz w:val="22"/>
          <w:szCs w:val="22"/>
        </w:rPr>
        <w:t>) of the tropical areas of the Old World were also found in the tropical areas of the New World, although they were unknown in Peru.  Columbus found honey from these bees in his first landing in Cuba. The Mayas of today still raise them and Maya lore concerning beekeeping was ancient long before the arrival of the Spaniards. Sahagun, the great Spanish priest historian of the early days of the Conquest in Mexico, wrote that the Aztecs kept three kinds of honeybees. In a newly discovered wall painting at the ancient city of Cholula, in Mexico, a bee is depicted hovering over a drinking scene</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The stingless bees of the Maya are hived in hollow logs.  Left to themselves they will build nests in hollow trees or even in the ground. Their nests are well insulated and the bees are capable of surviving for long periods sealed up in the nests. This type could have survived the long journey of the Jaredites. (See </w:t>
      </w:r>
      <w:r w:rsidRPr="00330599">
        <w:rPr>
          <w:rFonts w:asciiTheme="minorHAnsi" w:hAnsiTheme="minorHAnsi" w:cs="Eurostile"/>
          <w:i/>
          <w:iCs/>
          <w:spacing w:val="-2"/>
          <w:sz w:val="22"/>
          <w:szCs w:val="22"/>
        </w:rPr>
        <w:t>The Social Behavior of the Bees</w:t>
      </w:r>
      <w:r w:rsidRPr="00330599">
        <w:rPr>
          <w:rFonts w:asciiTheme="minorHAnsi" w:hAnsiTheme="minorHAnsi" w:cs="Eurostile"/>
          <w:spacing w:val="-2"/>
          <w:sz w:val="22"/>
          <w:szCs w:val="22"/>
        </w:rPr>
        <w:t>, Michener, pp. 23, 329).  [</w:t>
      </w:r>
      <w:proofErr w:type="spellStart"/>
      <w:r w:rsidRPr="00330599">
        <w:rPr>
          <w:rFonts w:asciiTheme="minorHAnsi" w:hAnsiTheme="minorHAnsi" w:cs="Eurostile"/>
          <w:spacing w:val="-2"/>
          <w:sz w:val="22"/>
          <w:szCs w:val="22"/>
        </w:rPr>
        <w:t>Verneil</w:t>
      </w:r>
      <w:proofErr w:type="spellEnd"/>
      <w:r w:rsidRPr="00330599">
        <w:rPr>
          <w:rFonts w:asciiTheme="minorHAnsi" w:hAnsiTheme="minorHAnsi" w:cs="Eurostile"/>
          <w:spacing w:val="-2"/>
          <w:sz w:val="22"/>
          <w:szCs w:val="22"/>
        </w:rPr>
        <w:t xml:space="preserve"> W. Simmons, </w:t>
      </w:r>
      <w:r w:rsidRPr="00330599">
        <w:rPr>
          <w:rFonts w:asciiTheme="minorHAnsi" w:hAnsiTheme="minorHAnsi" w:cs="Eurostile"/>
          <w:spacing w:val="-2"/>
          <w:sz w:val="22"/>
          <w:szCs w:val="22"/>
          <w:u w:val="single"/>
        </w:rPr>
        <w:t>Peoples, Places and Prophecies</w:t>
      </w:r>
      <w:r w:rsidRPr="00330599">
        <w:rPr>
          <w:rFonts w:asciiTheme="minorHAnsi" w:hAnsiTheme="minorHAnsi" w:cs="Eurostile"/>
          <w:spacing w:val="-2"/>
          <w:sz w:val="22"/>
          <w:szCs w:val="22"/>
        </w:rPr>
        <w:t>, pp. 32, 120, 272]</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Warren and Palmer, linguistic data on the proto-</w:t>
      </w:r>
      <w:proofErr w:type="spellStart"/>
      <w:r w:rsidRPr="00330599">
        <w:rPr>
          <w:rFonts w:asciiTheme="minorHAnsi" w:hAnsiTheme="minorHAnsi" w:cs="Eurostile"/>
          <w:spacing w:val="-2"/>
          <w:sz w:val="22"/>
          <w:szCs w:val="22"/>
        </w:rPr>
        <w:t>Mixe</w:t>
      </w:r>
      <w:proofErr w:type="spellEnd"/>
      <w:r w:rsidRPr="00330599">
        <w:rPr>
          <w:rFonts w:asciiTheme="minorHAnsi" w:hAnsiTheme="minorHAnsi" w:cs="Eurostile"/>
          <w:spacing w:val="-2"/>
          <w:sz w:val="22"/>
          <w:szCs w:val="22"/>
        </w:rPr>
        <w:t>-</w:t>
      </w:r>
      <w:proofErr w:type="spellStart"/>
      <w:r w:rsidRPr="00330599">
        <w:rPr>
          <w:rFonts w:asciiTheme="minorHAnsi" w:hAnsiTheme="minorHAnsi" w:cs="Eurostile"/>
          <w:spacing w:val="-2"/>
          <w:sz w:val="22"/>
          <w:szCs w:val="22"/>
        </w:rPr>
        <w:t>Zoque</w:t>
      </w:r>
      <w:proofErr w:type="spellEnd"/>
      <w:r w:rsidRPr="00330599">
        <w:rPr>
          <w:rFonts w:asciiTheme="minorHAnsi" w:hAnsiTheme="minorHAnsi" w:cs="Eurostile"/>
          <w:spacing w:val="-2"/>
          <w:sz w:val="22"/>
          <w:szCs w:val="22"/>
        </w:rPr>
        <w:t xml:space="preserve"> speakers (the Mesoamerican equivalent of Jaredite times) gives evidence for things spoken of in the Book of Ether, such as the honey bee, not explicitly proven archaeologically for that time period. There was a word for honey (spelled one way) and also a word for bee (spelled another way).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pp. 8-6,7, unpublished]</w:t>
      </w:r>
    </w:p>
    <w:p w:rsidR="00E118F3" w:rsidRDefault="00E118F3" w:rsidP="00CA32FF">
      <w:pPr>
        <w:tabs>
          <w:tab w:val="left" w:pos="-720"/>
        </w:tabs>
        <w:suppressAutoHyphens/>
        <w:spacing w:line="240" w:lineRule="atLeast"/>
        <w:rPr>
          <w:rFonts w:asciiTheme="minorHAnsi" w:hAnsiTheme="minorHAnsi" w:cs="Eurostile"/>
          <w:spacing w:val="-2"/>
          <w:sz w:val="22"/>
          <w:szCs w:val="22"/>
        </w:rPr>
      </w:pPr>
    </w:p>
    <w:p w:rsidR="00116978" w:rsidRDefault="00116978" w:rsidP="00CA32FF">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4BE965C8" wp14:editId="53F296D3">
            <wp:extent cx="1910875" cy="1971675"/>
            <wp:effectExtent l="0" t="0" r="0" b="0"/>
            <wp:docPr id="15" name="Picture 15" descr="http://upload.wikimedia.org/wikipedia/commons/thumb/e/ef/Stingless_bee_3%2C_f%2C_side%2C_peru_2014-07-30-13.17.15_ZS_PMax_%2815839098322%29.jpg/220px-Stingless_bee_3%2C_f%2C_side%2C_peru_2014-07-30-13.17.15_ZS_PMax_%28158390983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e/ef/Stingless_bee_3%2C_f%2C_side%2C_peru_2014-07-30-13.17.15_ZS_PMax_%2815839098322%29.jpg/220px-Stingless_bee_3%2C_f%2C_side%2C_peru_2014-07-30-13.17.15_ZS_PMax_%2815839098322%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7866" cy="1978888"/>
                    </a:xfrm>
                    <a:prstGeom prst="rect">
                      <a:avLst/>
                    </a:prstGeom>
                    <a:noFill/>
                    <a:ln>
                      <a:noFill/>
                    </a:ln>
                  </pic:spPr>
                </pic:pic>
              </a:graphicData>
            </a:graphic>
          </wp:inline>
        </w:drawing>
      </w:r>
    </w:p>
    <w:p w:rsidR="00116978" w:rsidRPr="00116978" w:rsidRDefault="00116978" w:rsidP="00CA32FF">
      <w:pPr>
        <w:tabs>
          <w:tab w:val="left" w:pos="-720"/>
        </w:tabs>
        <w:suppressAutoHyphens/>
        <w:spacing w:line="240" w:lineRule="atLeast"/>
        <w:rPr>
          <w:rFonts w:asciiTheme="minorHAnsi" w:hAnsiTheme="minorHAnsi" w:cs="Eurostile"/>
          <w:spacing w:val="-2"/>
          <w:sz w:val="20"/>
          <w:szCs w:val="20"/>
        </w:rPr>
      </w:pPr>
      <w:r w:rsidRPr="005F7DA4">
        <w:rPr>
          <w:rFonts w:asciiTheme="minorHAnsi" w:hAnsiTheme="minorHAnsi" w:cs="Eurostile"/>
          <w:b/>
          <w:bCs/>
          <w:color w:val="FF0000"/>
          <w:spacing w:val="-2"/>
          <w:sz w:val="20"/>
          <w:szCs w:val="20"/>
        </w:rPr>
        <w:t xml:space="preserve">Ether </w:t>
      </w:r>
      <w:proofErr w:type="gramStart"/>
      <w:r w:rsidRPr="005F7DA4">
        <w:rPr>
          <w:rFonts w:asciiTheme="minorHAnsi" w:hAnsiTheme="minorHAnsi" w:cs="Eurostile"/>
          <w:b/>
          <w:bCs/>
          <w:color w:val="FF0000"/>
          <w:spacing w:val="-2"/>
          <w:sz w:val="20"/>
          <w:szCs w:val="20"/>
        </w:rPr>
        <w:t>2:3</w:t>
      </w:r>
      <w:r w:rsidRPr="005F7DA4">
        <w:rPr>
          <w:rFonts w:asciiTheme="minorHAnsi" w:hAnsiTheme="minorHAnsi" w:cs="Eurostile"/>
          <w:color w:val="FF0000"/>
          <w:spacing w:val="-2"/>
          <w:sz w:val="20"/>
          <w:szCs w:val="20"/>
        </w:rPr>
        <w:t xml:space="preserve">  </w:t>
      </w:r>
      <w:r w:rsidRPr="00116978">
        <w:rPr>
          <w:rFonts w:asciiTheme="minorHAnsi" w:hAnsiTheme="minorHAnsi" w:cs="Eurostile"/>
          <w:b/>
          <w:bCs/>
          <w:spacing w:val="-2"/>
          <w:sz w:val="20"/>
          <w:szCs w:val="20"/>
        </w:rPr>
        <w:t>They</w:t>
      </w:r>
      <w:proofErr w:type="gramEnd"/>
      <w:r w:rsidRPr="00116978">
        <w:rPr>
          <w:rFonts w:asciiTheme="minorHAnsi" w:hAnsiTheme="minorHAnsi" w:cs="Eurostile"/>
          <w:b/>
          <w:bCs/>
          <w:spacing w:val="-2"/>
          <w:sz w:val="20"/>
          <w:szCs w:val="20"/>
        </w:rPr>
        <w:t xml:space="preserve"> Did Also Carry with Them Deseret, Which, by Interpretation, Is a Honey Bee (Illustration):</w:t>
      </w:r>
    </w:p>
    <w:p w:rsidR="00116978" w:rsidRPr="00116978" w:rsidRDefault="00116978" w:rsidP="00CA32FF">
      <w:pPr>
        <w:tabs>
          <w:tab w:val="left" w:pos="-720"/>
        </w:tabs>
        <w:suppressAutoHyphens/>
        <w:spacing w:line="240" w:lineRule="atLeast"/>
        <w:rPr>
          <w:rFonts w:asciiTheme="minorHAnsi" w:hAnsiTheme="minorHAnsi" w:cs="Eurostile"/>
          <w:spacing w:val="-2"/>
          <w:sz w:val="20"/>
          <w:szCs w:val="20"/>
        </w:rPr>
      </w:pPr>
      <w:r w:rsidRPr="00116978">
        <w:rPr>
          <w:rFonts w:asciiTheme="minorHAnsi" w:hAnsiTheme="minorHAnsi" w:cs="Eurostile"/>
          <w:spacing w:val="-2"/>
          <w:sz w:val="20"/>
          <w:szCs w:val="20"/>
        </w:rPr>
        <w:t xml:space="preserve">Melipona </w:t>
      </w:r>
      <w:proofErr w:type="gramStart"/>
      <w:r w:rsidRPr="00116978">
        <w:rPr>
          <w:rFonts w:asciiTheme="minorHAnsi" w:hAnsiTheme="minorHAnsi" w:cs="Eurostile"/>
          <w:spacing w:val="-2"/>
          <w:sz w:val="20"/>
          <w:szCs w:val="20"/>
        </w:rPr>
        <w:t>bee  [</w:t>
      </w:r>
      <w:proofErr w:type="gramEnd"/>
      <w:r w:rsidRPr="00116978">
        <w:rPr>
          <w:rFonts w:asciiTheme="minorHAnsi" w:hAnsiTheme="minorHAnsi" w:cs="Eurostile"/>
          <w:spacing w:val="-2"/>
          <w:sz w:val="20"/>
          <w:szCs w:val="20"/>
        </w:rPr>
        <w:t>Internet images, en.wikipedia.org]</w:t>
      </w:r>
    </w:p>
    <w:p w:rsidR="00116978" w:rsidRDefault="00116978" w:rsidP="00CA32FF">
      <w:pPr>
        <w:tabs>
          <w:tab w:val="left" w:pos="-720"/>
        </w:tabs>
        <w:suppressAutoHyphens/>
        <w:spacing w:line="240" w:lineRule="atLeast"/>
        <w:rPr>
          <w:rFonts w:asciiTheme="minorHAnsi" w:hAnsiTheme="minorHAnsi" w:cs="Eurostile"/>
          <w:spacing w:val="-2"/>
          <w:sz w:val="22"/>
          <w:szCs w:val="22"/>
        </w:rPr>
      </w:pPr>
    </w:p>
    <w:p w:rsidR="0074394C" w:rsidRDefault="0074394C" w:rsidP="00CA32FF">
      <w:pPr>
        <w:tabs>
          <w:tab w:val="left" w:pos="-720"/>
        </w:tabs>
        <w:suppressAutoHyphens/>
        <w:spacing w:line="240" w:lineRule="atLeast"/>
        <w:rPr>
          <w:rFonts w:asciiTheme="minorHAnsi" w:hAnsiTheme="minorHAnsi" w:cs="Eurostile"/>
          <w:spacing w:val="-2"/>
          <w:sz w:val="22"/>
          <w:szCs w:val="22"/>
        </w:rPr>
      </w:pPr>
    </w:p>
    <w:p w:rsidR="002B032D" w:rsidRPr="002B032D" w:rsidRDefault="002B032D" w:rsidP="002B032D">
      <w:pPr>
        <w:widowControl/>
        <w:autoSpaceDE/>
        <w:autoSpaceDN/>
        <w:adjustRightInd/>
        <w:rPr>
          <w:rFonts w:asciiTheme="minorHAnsi" w:eastAsiaTheme="minorHAnsi" w:hAnsiTheme="minorHAnsi" w:cstheme="minorBidi"/>
          <w:sz w:val="22"/>
          <w:szCs w:val="22"/>
        </w:rPr>
      </w:pPr>
      <w:r w:rsidRPr="005F7DA4">
        <w:rPr>
          <w:rFonts w:asciiTheme="minorHAnsi" w:eastAsiaTheme="minorHAnsi" w:hAnsiTheme="minorHAnsi" w:cstheme="minorBidi"/>
          <w:b/>
          <w:bCs/>
          <w:color w:val="FF0000"/>
          <w:sz w:val="22"/>
          <w:szCs w:val="22"/>
        </w:rPr>
        <w:t xml:space="preserve">Ether </w:t>
      </w:r>
      <w:proofErr w:type="gramStart"/>
      <w:r w:rsidRPr="005F7DA4">
        <w:rPr>
          <w:rFonts w:asciiTheme="minorHAnsi" w:eastAsiaTheme="minorHAnsi" w:hAnsiTheme="minorHAnsi" w:cstheme="minorBidi"/>
          <w:b/>
          <w:bCs/>
          <w:color w:val="FF0000"/>
          <w:sz w:val="22"/>
          <w:szCs w:val="22"/>
        </w:rPr>
        <w:t>2:3</w:t>
      </w:r>
      <w:r w:rsidRPr="005F7DA4">
        <w:rPr>
          <w:rFonts w:asciiTheme="minorHAnsi" w:eastAsiaTheme="minorHAnsi" w:hAnsiTheme="minorHAnsi" w:cstheme="minorBidi"/>
          <w:color w:val="FF0000"/>
          <w:sz w:val="22"/>
          <w:szCs w:val="22"/>
        </w:rPr>
        <w:t xml:space="preserve">  </w:t>
      </w:r>
      <w:r w:rsidRPr="002B032D">
        <w:rPr>
          <w:rFonts w:asciiTheme="minorHAnsi" w:eastAsiaTheme="minorHAnsi" w:hAnsiTheme="minorHAnsi" w:cstheme="minorBidi"/>
          <w:b/>
          <w:sz w:val="22"/>
          <w:szCs w:val="22"/>
        </w:rPr>
        <w:t>They</w:t>
      </w:r>
      <w:proofErr w:type="gramEnd"/>
      <w:r w:rsidRPr="002B032D">
        <w:rPr>
          <w:rFonts w:asciiTheme="minorHAnsi" w:eastAsiaTheme="minorHAnsi" w:hAnsiTheme="minorHAnsi" w:cstheme="minorBidi"/>
          <w:b/>
          <w:sz w:val="22"/>
          <w:szCs w:val="22"/>
        </w:rPr>
        <w:t xml:space="preserve"> Did Carry With Them Swarms of Bees:</w:t>
      </w:r>
    </w:p>
    <w:p w:rsidR="002B032D" w:rsidRPr="002B032D" w:rsidRDefault="002B032D" w:rsidP="002B032D">
      <w:pPr>
        <w:widowControl/>
        <w:autoSpaceDE/>
        <w:autoSpaceDN/>
        <w:adjustRightInd/>
        <w:rPr>
          <w:rFonts w:asciiTheme="minorHAnsi" w:eastAsiaTheme="minorHAnsi" w:hAnsiTheme="minorHAnsi" w:cstheme="minorBidi"/>
          <w:sz w:val="22"/>
          <w:szCs w:val="22"/>
        </w:rPr>
      </w:pPr>
    </w:p>
    <w:p w:rsidR="002B032D" w:rsidRPr="002B032D" w:rsidRDefault="002B032D" w:rsidP="002B032D">
      <w:pPr>
        <w:widowControl/>
        <w:autoSpaceDE/>
        <w:autoSpaceDN/>
        <w:adjustRightInd/>
        <w:ind w:firstLine="720"/>
        <w:rPr>
          <w:rFonts w:ascii="Calibri" w:eastAsiaTheme="minorHAnsi" w:hAnsi="Calibri" w:cs="Calibri"/>
          <w:spacing w:val="-2"/>
          <w:sz w:val="22"/>
          <w:szCs w:val="22"/>
        </w:rPr>
      </w:pPr>
      <w:r w:rsidRPr="002B032D">
        <w:rPr>
          <w:rFonts w:asciiTheme="minorHAnsi" w:eastAsiaTheme="minorHAnsi" w:hAnsiTheme="minorHAnsi" w:cstheme="minorBidi"/>
          <w:sz w:val="22"/>
          <w:szCs w:val="22"/>
        </w:rPr>
        <w:t xml:space="preserve">Douglas Christensen writes that because Old World bees were not found in the New World, some have postulated that the Jaredites didn’t take bees with them on their voyage across the great sea to the promised land. And this is probably a good assumption. Christensen notes that this reasoning assumes that the bees carried by the Jaredites were the </w:t>
      </w:r>
      <w:proofErr w:type="spellStart"/>
      <w:r w:rsidRPr="002B032D">
        <w:rPr>
          <w:rFonts w:asciiTheme="minorHAnsi" w:eastAsiaTheme="minorHAnsi" w:hAnsiTheme="minorHAnsi" w:cstheme="minorBidi"/>
          <w:i/>
          <w:sz w:val="22"/>
          <w:szCs w:val="22"/>
        </w:rPr>
        <w:t>apis</w:t>
      </w:r>
      <w:proofErr w:type="spellEnd"/>
      <w:r w:rsidRPr="002B032D">
        <w:rPr>
          <w:rFonts w:asciiTheme="minorHAnsi" w:eastAsiaTheme="minorHAnsi" w:hAnsiTheme="minorHAnsi" w:cstheme="minorBidi"/>
          <w:i/>
          <w:sz w:val="22"/>
          <w:szCs w:val="22"/>
        </w:rPr>
        <w:t xml:space="preserve"> </w:t>
      </w:r>
      <w:proofErr w:type="spellStart"/>
      <w:r w:rsidRPr="002B032D">
        <w:rPr>
          <w:rFonts w:asciiTheme="minorHAnsi" w:eastAsiaTheme="minorHAnsi" w:hAnsiTheme="minorHAnsi" w:cstheme="minorBidi"/>
          <w:i/>
          <w:sz w:val="22"/>
          <w:szCs w:val="22"/>
        </w:rPr>
        <w:t>melifera</w:t>
      </w:r>
      <w:proofErr w:type="spellEnd"/>
      <w:r w:rsidRPr="002B032D">
        <w:rPr>
          <w:rFonts w:asciiTheme="minorHAnsi" w:eastAsiaTheme="minorHAnsi" w:hAnsiTheme="minorHAnsi" w:cstheme="minorBidi"/>
          <w:sz w:val="22"/>
          <w:szCs w:val="22"/>
        </w:rPr>
        <w:t xml:space="preserve"> (Old World) species. However, Christensen reasons that the Jaredites may have carried with them the Asian bee </w:t>
      </w:r>
      <w:proofErr w:type="spellStart"/>
      <w:r w:rsidRPr="002B032D">
        <w:rPr>
          <w:rFonts w:asciiTheme="minorHAnsi" w:eastAsiaTheme="minorHAnsi" w:hAnsiTheme="minorHAnsi" w:cstheme="minorBidi"/>
          <w:i/>
          <w:sz w:val="22"/>
          <w:szCs w:val="22"/>
        </w:rPr>
        <w:t>melipona</w:t>
      </w:r>
      <w:proofErr w:type="spellEnd"/>
      <w:r w:rsidRPr="002B032D">
        <w:rPr>
          <w:rFonts w:asciiTheme="minorHAnsi" w:eastAsiaTheme="minorHAnsi" w:hAnsiTheme="minorHAnsi" w:cstheme="minorBidi"/>
          <w:i/>
          <w:sz w:val="22"/>
          <w:szCs w:val="22"/>
        </w:rPr>
        <w:t xml:space="preserve">, </w:t>
      </w:r>
      <w:r w:rsidRPr="002B032D">
        <w:rPr>
          <w:rFonts w:asciiTheme="minorHAnsi" w:eastAsiaTheme="minorHAnsi" w:hAnsiTheme="minorHAnsi" w:cstheme="minorBidi"/>
          <w:sz w:val="22"/>
          <w:szCs w:val="22"/>
        </w:rPr>
        <w:t>which was the most likely</w:t>
      </w:r>
      <w:r w:rsidRPr="002B032D">
        <w:rPr>
          <w:rFonts w:asciiTheme="minorHAnsi" w:eastAsiaTheme="minorHAnsi" w:hAnsiTheme="minorHAnsi" w:cstheme="minorBidi"/>
          <w:i/>
          <w:sz w:val="22"/>
          <w:szCs w:val="22"/>
        </w:rPr>
        <w:t xml:space="preserve"> </w:t>
      </w:r>
      <w:r w:rsidRPr="002B032D">
        <w:rPr>
          <w:rFonts w:asciiTheme="minorHAnsi" w:eastAsiaTheme="minorHAnsi" w:hAnsiTheme="minorHAnsi" w:cstheme="minorBidi"/>
          <w:sz w:val="22"/>
          <w:szCs w:val="22"/>
        </w:rPr>
        <w:t xml:space="preserve">bee of ancient Mesoamerica. The Jaredites might also have brought the </w:t>
      </w:r>
      <w:proofErr w:type="spellStart"/>
      <w:r w:rsidRPr="002B032D">
        <w:rPr>
          <w:rFonts w:asciiTheme="minorHAnsi" w:eastAsiaTheme="minorHAnsi" w:hAnsiTheme="minorHAnsi" w:cstheme="minorBidi"/>
          <w:i/>
          <w:sz w:val="22"/>
          <w:szCs w:val="22"/>
        </w:rPr>
        <w:t>apis</w:t>
      </w:r>
      <w:proofErr w:type="spellEnd"/>
      <w:r w:rsidRPr="002B032D">
        <w:rPr>
          <w:rFonts w:asciiTheme="minorHAnsi" w:eastAsiaTheme="minorHAnsi" w:hAnsiTheme="minorHAnsi" w:cstheme="minorBidi"/>
          <w:i/>
          <w:sz w:val="22"/>
          <w:szCs w:val="22"/>
        </w:rPr>
        <w:t xml:space="preserve"> </w:t>
      </w:r>
      <w:proofErr w:type="spellStart"/>
      <w:r w:rsidRPr="002B032D">
        <w:rPr>
          <w:rFonts w:asciiTheme="minorHAnsi" w:eastAsiaTheme="minorHAnsi" w:hAnsiTheme="minorHAnsi" w:cstheme="minorBidi"/>
          <w:i/>
          <w:sz w:val="22"/>
          <w:szCs w:val="22"/>
        </w:rPr>
        <w:t>melifera</w:t>
      </w:r>
      <w:proofErr w:type="spellEnd"/>
      <w:r w:rsidRPr="002B032D">
        <w:rPr>
          <w:rFonts w:asciiTheme="minorHAnsi" w:eastAsiaTheme="minorHAnsi" w:hAnsiTheme="minorHAnsi" w:cstheme="minorBidi"/>
          <w:sz w:val="22"/>
          <w:szCs w:val="22"/>
        </w:rPr>
        <w:t xml:space="preserve"> which later became extinct. </w:t>
      </w:r>
      <w:r w:rsidR="00091DFD">
        <w:rPr>
          <w:rFonts w:asciiTheme="minorHAnsi" w:eastAsiaTheme="minorHAnsi" w:hAnsiTheme="minorHAnsi" w:cstheme="minorBidi"/>
          <w:sz w:val="22"/>
          <w:szCs w:val="22"/>
        </w:rPr>
        <w:t>W</w:t>
      </w:r>
      <w:r w:rsidR="005D302D">
        <w:rPr>
          <w:rFonts w:asciiTheme="minorHAnsi" w:eastAsiaTheme="minorHAnsi" w:hAnsiTheme="minorHAnsi" w:cstheme="minorBidi"/>
          <w:sz w:val="22"/>
          <w:szCs w:val="22"/>
        </w:rPr>
        <w:t>hatever the case, w</w:t>
      </w:r>
      <w:r w:rsidRPr="002B032D">
        <w:rPr>
          <w:rFonts w:asciiTheme="minorHAnsi" w:eastAsiaTheme="minorHAnsi" w:hAnsiTheme="minorHAnsi" w:cstheme="minorBidi"/>
          <w:sz w:val="22"/>
          <w:szCs w:val="22"/>
        </w:rPr>
        <w:t>e just don’t know.  [Douglas K. Christensen, “The Sacred Honey Bee,” Book of Mormon Archaeological Forum]</w:t>
      </w:r>
    </w:p>
    <w:p w:rsidR="004C5C9B" w:rsidRDefault="004C5C9B" w:rsidP="00CA32FF">
      <w:pPr>
        <w:tabs>
          <w:tab w:val="left" w:pos="-720"/>
        </w:tabs>
        <w:suppressAutoHyphens/>
        <w:spacing w:line="240" w:lineRule="atLeast"/>
        <w:rPr>
          <w:rFonts w:asciiTheme="minorHAnsi" w:hAnsiTheme="minorHAnsi" w:cs="Eurostile"/>
          <w:spacing w:val="-2"/>
          <w:sz w:val="22"/>
          <w:szCs w:val="22"/>
        </w:rPr>
      </w:pPr>
    </w:p>
    <w:p w:rsidR="009B1694" w:rsidRPr="009B1694" w:rsidRDefault="009B1694" w:rsidP="009B1694">
      <w:pPr>
        <w:widowControl/>
        <w:autoSpaceDE/>
        <w:autoSpaceDN/>
        <w:adjustRightInd/>
        <w:rPr>
          <w:rFonts w:asciiTheme="minorHAnsi" w:eastAsiaTheme="minorHAnsi" w:hAnsiTheme="minorHAnsi" w:cstheme="minorBidi"/>
          <w:sz w:val="22"/>
          <w:szCs w:val="22"/>
        </w:rPr>
      </w:pPr>
    </w:p>
    <w:p w:rsidR="001A2229" w:rsidRPr="001A2229" w:rsidRDefault="001A2229" w:rsidP="001A2229">
      <w:pPr>
        <w:widowControl/>
        <w:autoSpaceDE/>
        <w:autoSpaceDN/>
        <w:adjustRightInd/>
        <w:rPr>
          <w:rFonts w:asciiTheme="minorHAnsi" w:eastAsiaTheme="minorHAnsi" w:hAnsiTheme="minorHAnsi" w:cstheme="minorBidi"/>
          <w:sz w:val="22"/>
          <w:szCs w:val="22"/>
        </w:rPr>
      </w:pPr>
      <w:r w:rsidRPr="005F7DA4">
        <w:rPr>
          <w:rFonts w:asciiTheme="minorHAnsi" w:eastAsiaTheme="minorHAnsi" w:hAnsiTheme="minorHAnsi" w:cstheme="minorBidi"/>
          <w:b/>
          <w:bCs/>
          <w:sz w:val="22"/>
          <w:szCs w:val="22"/>
          <w:highlight w:val="lightGray"/>
        </w:rPr>
        <w:t xml:space="preserve">Ether </w:t>
      </w:r>
      <w:proofErr w:type="gramStart"/>
      <w:r w:rsidRPr="005F7DA4">
        <w:rPr>
          <w:rFonts w:asciiTheme="minorHAnsi" w:eastAsiaTheme="minorHAnsi" w:hAnsiTheme="minorHAnsi" w:cstheme="minorBidi"/>
          <w:b/>
          <w:bCs/>
          <w:sz w:val="22"/>
          <w:szCs w:val="22"/>
          <w:highlight w:val="lightGray"/>
        </w:rPr>
        <w:t>2:3</w:t>
      </w:r>
      <w:r w:rsidRPr="001A2229">
        <w:rPr>
          <w:rFonts w:asciiTheme="minorHAnsi" w:eastAsiaTheme="minorHAnsi" w:hAnsiTheme="minorHAnsi" w:cstheme="minorBidi"/>
          <w:sz w:val="22"/>
          <w:szCs w:val="22"/>
        </w:rPr>
        <w:t xml:space="preserve">  </w:t>
      </w:r>
      <w:r w:rsidRPr="001A2229">
        <w:rPr>
          <w:rFonts w:asciiTheme="minorHAnsi" w:eastAsiaTheme="minorHAnsi" w:hAnsiTheme="minorHAnsi" w:cstheme="minorBidi"/>
          <w:b/>
          <w:sz w:val="22"/>
          <w:szCs w:val="22"/>
        </w:rPr>
        <w:t>Seeds</w:t>
      </w:r>
      <w:proofErr w:type="gramEnd"/>
      <w:r w:rsidRPr="001A2229">
        <w:rPr>
          <w:rFonts w:asciiTheme="minorHAnsi" w:eastAsiaTheme="minorHAnsi" w:hAnsiTheme="minorHAnsi" w:cstheme="minorBidi"/>
          <w:b/>
          <w:sz w:val="22"/>
          <w:szCs w:val="22"/>
        </w:rPr>
        <w:t xml:space="preserve"> of Every Kind:</w:t>
      </w:r>
    </w:p>
    <w:p w:rsidR="001A2229" w:rsidRPr="001A2229" w:rsidRDefault="001A2229" w:rsidP="001A2229">
      <w:pPr>
        <w:widowControl/>
        <w:autoSpaceDE/>
        <w:autoSpaceDN/>
        <w:adjustRightInd/>
        <w:rPr>
          <w:rFonts w:asciiTheme="minorHAnsi" w:eastAsiaTheme="minorHAnsi" w:hAnsiTheme="minorHAnsi" w:cstheme="minorBidi"/>
          <w:sz w:val="22"/>
          <w:szCs w:val="22"/>
        </w:rPr>
      </w:pPr>
    </w:p>
    <w:p w:rsidR="001A2229" w:rsidRPr="001A2229" w:rsidRDefault="001A2229" w:rsidP="001A2229">
      <w:pPr>
        <w:widowControl/>
        <w:autoSpaceDE/>
        <w:autoSpaceDN/>
        <w:adjustRightInd/>
        <w:ind w:firstLine="720"/>
        <w:rPr>
          <w:rFonts w:asciiTheme="minorHAnsi" w:eastAsiaTheme="minorHAnsi" w:hAnsiTheme="minorHAnsi" w:cstheme="minorBidi"/>
          <w:sz w:val="22"/>
          <w:szCs w:val="22"/>
        </w:rPr>
      </w:pPr>
      <w:r w:rsidRPr="001A2229">
        <w:rPr>
          <w:rFonts w:asciiTheme="minorHAnsi" w:eastAsiaTheme="minorHAnsi" w:hAnsiTheme="minorHAnsi" w:cstheme="minorBidi"/>
          <w:sz w:val="22"/>
          <w:szCs w:val="22"/>
        </w:rPr>
        <w:t>According to John S. Thompson, by applying some techniques of literary analysis to the Jaredite exodus narrative in Ether 1–3 and 6, the text reveals that it is more than just a historical account. The author or editor of the narrative uses imagery and dialogue to help the reader look beyond the historical facts and see elements of the creation, Christ, and temples, among other things.</w:t>
      </w:r>
    </w:p>
    <w:p w:rsidR="001A2229" w:rsidRPr="001A2229" w:rsidRDefault="001A2229" w:rsidP="001A2229">
      <w:pPr>
        <w:widowControl/>
        <w:autoSpaceDE/>
        <w:autoSpaceDN/>
        <w:adjustRightInd/>
        <w:rPr>
          <w:rFonts w:asciiTheme="minorHAnsi" w:eastAsiaTheme="minorHAnsi" w:hAnsiTheme="minorHAnsi" w:cstheme="minorBidi"/>
          <w:sz w:val="22"/>
          <w:szCs w:val="22"/>
        </w:rPr>
      </w:pPr>
    </w:p>
    <w:p w:rsidR="001A2229" w:rsidRPr="001A2229" w:rsidRDefault="001A2229" w:rsidP="001A2229">
      <w:pPr>
        <w:widowControl/>
        <w:autoSpaceDE/>
        <w:autoSpaceDN/>
        <w:adjustRightInd/>
        <w:ind w:firstLine="720"/>
        <w:rPr>
          <w:rFonts w:asciiTheme="minorHAnsi" w:eastAsiaTheme="minorHAnsi" w:hAnsiTheme="minorHAnsi" w:cstheme="minorBidi"/>
          <w:sz w:val="22"/>
          <w:szCs w:val="22"/>
        </w:rPr>
      </w:pPr>
      <w:r w:rsidRPr="001A2229">
        <w:rPr>
          <w:rFonts w:asciiTheme="minorHAnsi" w:eastAsiaTheme="minorHAnsi" w:hAnsiTheme="minorHAnsi" w:cstheme="minorBidi"/>
          <w:sz w:val="22"/>
          <w:szCs w:val="22"/>
        </w:rPr>
        <w:t xml:space="preserve">Ether 2:1–3 also reflects Creation imagery in the "seeds of every kind," "fowls of the air," "fish of the waters," "flocks," and even the creeping things of the earth—the "swarms of bees"—which the Jaredites take with them on their journey. The request in verse two that the Jaredites prepare a vessel for carrying fish seems odd to the modern reader, especially since the Jaredites would be traveling on water more than once (see Ether 2:6), but the imagery of Creation would not be complete without it, for every type of created being mentioned in Genesis 1–2 is represented here. These three simple verses could have been left out of the record if the writer's purpose was to report major events in the lives of the Jaredites, and, due to the difficulty of engraving on metal plates (see Jacob 4:1), superficial data would most likely be excluded. Therefore, the inclusion of this Creation-related data is a perfect example of how the selection of material gives the reader insight into the theme or themes which the author/editor tries to develop.   [John S. Thompson, “The Jaredite Exodus: A Literary Perspective of a Historical Narrative,” </w:t>
      </w:r>
      <w:r w:rsidRPr="001A2229">
        <w:rPr>
          <w:rFonts w:asciiTheme="minorHAnsi" w:eastAsiaTheme="minorHAnsi" w:hAnsiTheme="minorHAnsi" w:cstheme="minorBidi"/>
          <w:sz w:val="22"/>
          <w:szCs w:val="22"/>
          <w:u w:val="single"/>
        </w:rPr>
        <w:t>Journal of Book of Mormon Studies</w:t>
      </w:r>
      <w:r w:rsidRPr="001A2229">
        <w:rPr>
          <w:rFonts w:asciiTheme="minorHAnsi" w:eastAsiaTheme="minorHAnsi" w:hAnsiTheme="minorHAnsi" w:cstheme="minorBidi"/>
          <w:sz w:val="22"/>
          <w:szCs w:val="22"/>
        </w:rPr>
        <w:t xml:space="preserve"> 3/1 (1994)]</w:t>
      </w:r>
    </w:p>
    <w:p w:rsidR="001A2229" w:rsidRDefault="001A2229" w:rsidP="009B1694">
      <w:pPr>
        <w:widowControl/>
        <w:autoSpaceDE/>
        <w:autoSpaceDN/>
        <w:adjustRightInd/>
        <w:rPr>
          <w:rFonts w:asciiTheme="minorHAnsi" w:eastAsiaTheme="minorHAnsi" w:hAnsiTheme="minorHAnsi" w:cstheme="minorBidi"/>
          <w:sz w:val="22"/>
          <w:szCs w:val="22"/>
        </w:rPr>
      </w:pPr>
    </w:p>
    <w:p w:rsidR="009B1694" w:rsidRPr="009B1694" w:rsidRDefault="009B1694" w:rsidP="009B1694">
      <w:pPr>
        <w:widowControl/>
        <w:autoSpaceDE/>
        <w:autoSpaceDN/>
        <w:adjustRightInd/>
        <w:rPr>
          <w:rFonts w:asciiTheme="minorHAnsi" w:eastAsiaTheme="minorHAnsi" w:hAnsiTheme="minorHAnsi" w:cstheme="minorBidi"/>
          <w:sz w:val="22"/>
          <w:szCs w:val="22"/>
        </w:rPr>
      </w:pPr>
      <w:r w:rsidRPr="005F7DA4">
        <w:rPr>
          <w:rFonts w:asciiTheme="minorHAnsi" w:eastAsiaTheme="minorHAnsi" w:hAnsiTheme="minorHAnsi" w:cstheme="minorBidi"/>
          <w:b/>
          <w:bCs/>
          <w:color w:val="FF0000"/>
          <w:sz w:val="22"/>
          <w:szCs w:val="22"/>
        </w:rPr>
        <w:lastRenderedPageBreak/>
        <w:t xml:space="preserve">Ether </w:t>
      </w:r>
      <w:proofErr w:type="gramStart"/>
      <w:r w:rsidRPr="005F7DA4">
        <w:rPr>
          <w:rFonts w:asciiTheme="minorHAnsi" w:eastAsiaTheme="minorHAnsi" w:hAnsiTheme="minorHAnsi" w:cstheme="minorBidi"/>
          <w:b/>
          <w:bCs/>
          <w:color w:val="FF0000"/>
          <w:sz w:val="22"/>
          <w:szCs w:val="22"/>
        </w:rPr>
        <w:t>2:3</w:t>
      </w:r>
      <w:r w:rsidRPr="005F7DA4">
        <w:rPr>
          <w:rFonts w:asciiTheme="minorHAnsi" w:eastAsiaTheme="minorHAnsi" w:hAnsiTheme="minorHAnsi" w:cstheme="minorBidi"/>
          <w:color w:val="FF0000"/>
          <w:sz w:val="22"/>
          <w:szCs w:val="22"/>
        </w:rPr>
        <w:t xml:space="preserve">  </w:t>
      </w:r>
      <w:r w:rsidRPr="009B1694">
        <w:rPr>
          <w:rFonts w:asciiTheme="minorHAnsi" w:eastAsiaTheme="minorHAnsi" w:hAnsiTheme="minorHAnsi" w:cstheme="minorBidi"/>
          <w:b/>
          <w:sz w:val="22"/>
          <w:szCs w:val="22"/>
        </w:rPr>
        <w:t>Seeds</w:t>
      </w:r>
      <w:proofErr w:type="gramEnd"/>
      <w:r w:rsidRPr="009B1694">
        <w:rPr>
          <w:rFonts w:asciiTheme="minorHAnsi" w:eastAsiaTheme="minorHAnsi" w:hAnsiTheme="minorHAnsi" w:cstheme="minorBidi"/>
          <w:b/>
          <w:sz w:val="22"/>
          <w:szCs w:val="22"/>
        </w:rPr>
        <w:t xml:space="preserve"> of Every Kind:</w:t>
      </w:r>
    </w:p>
    <w:p w:rsidR="009B1694" w:rsidRPr="009B1694" w:rsidRDefault="009B1694" w:rsidP="009B1694">
      <w:pPr>
        <w:widowControl/>
        <w:autoSpaceDE/>
        <w:autoSpaceDN/>
        <w:adjustRightInd/>
        <w:rPr>
          <w:rFonts w:asciiTheme="minorHAnsi" w:eastAsiaTheme="minorHAnsi" w:hAnsiTheme="minorHAnsi" w:cstheme="minorBidi"/>
          <w:sz w:val="22"/>
          <w:szCs w:val="22"/>
        </w:rPr>
      </w:pPr>
    </w:p>
    <w:p w:rsidR="009B1694" w:rsidRPr="009B1694" w:rsidRDefault="009B1694" w:rsidP="009B1694">
      <w:pPr>
        <w:widowControl/>
        <w:autoSpaceDE/>
        <w:autoSpaceDN/>
        <w:adjustRightInd/>
        <w:ind w:firstLine="720"/>
        <w:rPr>
          <w:rFonts w:asciiTheme="minorHAnsi" w:eastAsiaTheme="minorHAnsi" w:hAnsiTheme="minorHAnsi" w:cstheme="minorBidi"/>
          <w:sz w:val="22"/>
          <w:szCs w:val="22"/>
        </w:rPr>
      </w:pPr>
      <w:r w:rsidRPr="009B1694">
        <w:rPr>
          <w:rFonts w:asciiTheme="minorHAnsi" w:eastAsiaTheme="minorHAnsi" w:hAnsiTheme="minorHAnsi" w:cstheme="minorBidi"/>
          <w:sz w:val="22"/>
          <w:szCs w:val="22"/>
        </w:rPr>
        <w:t>Edward Butterworth writes that it is obvious that since the Jaredites had “seeds of every kind” that the Jaredites were accomplished farmers.  Farming and irrigation were developed to a high degree in ancient Babylon and Assyria.  You can find many references to this.  We find that the Jaredites carried with them “swarms of bees” (Ether 2:3</w:t>
      </w:r>
      <w:proofErr w:type="gramStart"/>
      <w:r w:rsidRPr="009B1694">
        <w:rPr>
          <w:rFonts w:asciiTheme="minorHAnsi" w:eastAsiaTheme="minorHAnsi" w:hAnsiTheme="minorHAnsi" w:cstheme="minorBidi"/>
          <w:sz w:val="22"/>
          <w:szCs w:val="22"/>
        </w:rPr>
        <w:t>)  The</w:t>
      </w:r>
      <w:proofErr w:type="gramEnd"/>
      <w:r w:rsidRPr="009B1694">
        <w:rPr>
          <w:rFonts w:asciiTheme="minorHAnsi" w:eastAsiaTheme="minorHAnsi" w:hAnsiTheme="minorHAnsi" w:cstheme="minorBidi"/>
          <w:sz w:val="22"/>
          <w:szCs w:val="22"/>
        </w:rPr>
        <w:t xml:space="preserve"> most important reason for  carrying the bee was to pollinate their crops.  Over one hundred thousand kinds of plants require bees in order to produce seeds.  [Edward Butterworth, </w:t>
      </w:r>
      <w:r w:rsidRPr="009B1694">
        <w:rPr>
          <w:rFonts w:asciiTheme="minorHAnsi" w:eastAsiaTheme="minorHAnsi" w:hAnsiTheme="minorHAnsi" w:cstheme="minorBidi"/>
          <w:sz w:val="22"/>
          <w:szCs w:val="22"/>
          <w:u w:val="single"/>
        </w:rPr>
        <w:t>Pilgrims of the Pacific</w:t>
      </w:r>
      <w:r w:rsidRPr="009B1694">
        <w:rPr>
          <w:rFonts w:asciiTheme="minorHAnsi" w:eastAsiaTheme="minorHAnsi" w:hAnsiTheme="minorHAnsi" w:cstheme="minorBidi"/>
          <w:sz w:val="22"/>
          <w:szCs w:val="22"/>
        </w:rPr>
        <w:t>, pp. 28, 32]</w:t>
      </w:r>
    </w:p>
    <w:p w:rsidR="004C5C9B" w:rsidRDefault="004C5C9B" w:rsidP="00CA32FF">
      <w:pPr>
        <w:tabs>
          <w:tab w:val="left" w:pos="-720"/>
        </w:tabs>
        <w:suppressAutoHyphens/>
        <w:spacing w:line="240" w:lineRule="atLeast"/>
        <w:rPr>
          <w:rFonts w:asciiTheme="minorHAnsi" w:hAnsiTheme="minorHAnsi" w:cs="Eurostile"/>
          <w:spacing w:val="-2"/>
          <w:sz w:val="22"/>
          <w:szCs w:val="22"/>
        </w:rPr>
      </w:pPr>
    </w:p>
    <w:p w:rsidR="009B1694" w:rsidRDefault="009B1694" w:rsidP="00CA32FF">
      <w:pPr>
        <w:tabs>
          <w:tab w:val="left" w:pos="-720"/>
        </w:tabs>
        <w:suppressAutoHyphens/>
        <w:spacing w:line="240" w:lineRule="atLeast"/>
        <w:rPr>
          <w:rFonts w:asciiTheme="minorHAnsi" w:hAnsiTheme="minorHAnsi" w:cs="Eurostile"/>
          <w:spacing w:val="-2"/>
          <w:sz w:val="22"/>
          <w:szCs w:val="22"/>
        </w:rPr>
      </w:pPr>
    </w:p>
    <w:p w:rsidR="0074394C" w:rsidRDefault="0074394C" w:rsidP="00CA32FF">
      <w:pPr>
        <w:tabs>
          <w:tab w:val="left" w:pos="-720"/>
        </w:tabs>
        <w:suppressAutoHyphens/>
        <w:spacing w:line="240" w:lineRule="atLeast"/>
        <w:rPr>
          <w:rFonts w:asciiTheme="minorHAnsi" w:hAnsiTheme="minorHAnsi" w:cs="Eurostile"/>
          <w:spacing w:val="-2"/>
          <w:sz w:val="22"/>
          <w:szCs w:val="22"/>
        </w:rPr>
      </w:pPr>
    </w:p>
    <w:p w:rsidR="0074394C" w:rsidRDefault="0074394C"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5F7DA4">
        <w:rPr>
          <w:rFonts w:asciiTheme="minorHAnsi" w:hAnsiTheme="minorHAnsi" w:cs="Eurostile"/>
          <w:b/>
          <w:bCs/>
          <w:color w:val="FF0000"/>
          <w:spacing w:val="-2"/>
          <w:sz w:val="22"/>
          <w:szCs w:val="22"/>
        </w:rPr>
        <w:t xml:space="preserve">Ether </w:t>
      </w:r>
      <w:proofErr w:type="gramStart"/>
      <w:r w:rsidRPr="005F7DA4">
        <w:rPr>
          <w:rFonts w:asciiTheme="minorHAnsi" w:hAnsiTheme="minorHAnsi" w:cs="Eurostile"/>
          <w:b/>
          <w:bCs/>
          <w:color w:val="FF0000"/>
          <w:spacing w:val="-2"/>
          <w:sz w:val="22"/>
          <w:szCs w:val="22"/>
        </w:rPr>
        <w:t>2:3</w:t>
      </w:r>
      <w:r w:rsidRPr="005F7DA4">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Seeds</w:t>
      </w:r>
      <w:proofErr w:type="gramEnd"/>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people who followed Jared and his brother took with them "all manner of that which was upon the face of the land, seeds of every kind" (Ether 2:3).  According to Randall Spackman, the Jaredite inventory of seeds certainly would have included barley and onions, the staples of the Babylonian diet.  Other plants represented could have been wheat, millet, rye, lentils, beans, garlic, turnips, peas, cucumbers, cabbage, lettuce, apples, pomegranates, figs, apricots, grapes, pears, plums, cress, cumin, coriander, and mustard.  Nuts such as pistachios and almonds could have been gathered from the foothills.  [Randall P. </w:t>
      </w:r>
      <w:proofErr w:type="gramStart"/>
      <w:r w:rsidRPr="00330599">
        <w:rPr>
          <w:rFonts w:asciiTheme="minorHAnsi" w:hAnsiTheme="minorHAnsi" w:cs="Eurostile"/>
          <w:spacing w:val="-2"/>
          <w:sz w:val="22"/>
          <w:szCs w:val="22"/>
        </w:rPr>
        <w:t xml:space="preserve">Spackman,  </w:t>
      </w:r>
      <w:r w:rsidRPr="00330599">
        <w:rPr>
          <w:rFonts w:asciiTheme="minorHAnsi" w:hAnsiTheme="minorHAnsi" w:cs="Eurostile"/>
          <w:spacing w:val="-2"/>
          <w:sz w:val="22"/>
          <w:szCs w:val="22"/>
          <w:u w:val="single"/>
        </w:rPr>
        <w:t>The</w:t>
      </w:r>
      <w:proofErr w:type="gramEnd"/>
      <w:r w:rsidRPr="00330599">
        <w:rPr>
          <w:rFonts w:asciiTheme="minorHAnsi" w:hAnsiTheme="minorHAnsi" w:cs="Eurostile"/>
          <w:spacing w:val="-2"/>
          <w:sz w:val="22"/>
          <w:szCs w:val="22"/>
          <w:u w:val="single"/>
        </w:rPr>
        <w:t xml:space="preserve"> Jaredite Journey to America</w:t>
      </w:r>
      <w:r w:rsidRPr="00330599">
        <w:rPr>
          <w:rFonts w:asciiTheme="minorHAnsi" w:hAnsiTheme="minorHAnsi" w:cs="Eurostile"/>
          <w:spacing w:val="-2"/>
          <w:sz w:val="22"/>
          <w:szCs w:val="22"/>
        </w:rPr>
        <w:t>,  p. 30, unpublished]</w:t>
      </w:r>
      <w:r w:rsidR="00AE7AAA">
        <w:rPr>
          <w:rFonts w:asciiTheme="minorHAnsi" w:hAnsiTheme="minorHAnsi" w:cs="Eurostile"/>
          <w:spacing w:val="-2"/>
          <w:sz w:val="22"/>
          <w:szCs w:val="22"/>
        </w:rPr>
        <w:t xml:space="preserve">  [Note*  SEE John Sorenson’s </w:t>
      </w:r>
      <w:r w:rsidR="0074394C">
        <w:rPr>
          <w:rFonts w:asciiTheme="minorHAnsi" w:hAnsiTheme="minorHAnsi" w:cs="Eurostile"/>
          <w:spacing w:val="-2"/>
          <w:sz w:val="22"/>
          <w:szCs w:val="22"/>
        </w:rPr>
        <w:t>publications</w:t>
      </w:r>
      <w:r w:rsidR="00AE7AAA">
        <w:rPr>
          <w:rFonts w:asciiTheme="minorHAnsi" w:hAnsiTheme="minorHAnsi" w:cs="Eurostile"/>
          <w:spacing w:val="-2"/>
          <w:sz w:val="22"/>
          <w:szCs w:val="22"/>
        </w:rPr>
        <w:t xml:space="preserve"> on ancient transoceanic transmission of plant and animal life.]</w:t>
      </w:r>
    </w:p>
    <w:p w:rsidR="00974E38" w:rsidRDefault="00974E38" w:rsidP="00CA32FF">
      <w:pPr>
        <w:tabs>
          <w:tab w:val="left" w:pos="-720"/>
        </w:tabs>
        <w:suppressAutoHyphens/>
        <w:spacing w:line="240" w:lineRule="atLeast"/>
        <w:rPr>
          <w:rFonts w:asciiTheme="minorHAnsi" w:hAnsiTheme="minorHAnsi" w:cs="Eurostile"/>
          <w:spacing w:val="-2"/>
          <w:sz w:val="22"/>
          <w:szCs w:val="22"/>
        </w:rPr>
      </w:pPr>
    </w:p>
    <w:p w:rsidR="00974E38" w:rsidRDefault="00974E38" w:rsidP="00CA32FF">
      <w:pPr>
        <w:tabs>
          <w:tab w:val="left" w:pos="-720"/>
        </w:tabs>
        <w:suppressAutoHyphens/>
        <w:spacing w:line="240" w:lineRule="atLeast"/>
        <w:rPr>
          <w:rFonts w:asciiTheme="minorHAnsi" w:hAnsiTheme="minorHAnsi" w:cs="Eurostile"/>
          <w:spacing w:val="-2"/>
          <w:sz w:val="22"/>
          <w:szCs w:val="22"/>
        </w:rPr>
      </w:pPr>
    </w:p>
    <w:p w:rsidR="00974E38" w:rsidRPr="00974E38" w:rsidRDefault="00974E38" w:rsidP="00974E38">
      <w:pPr>
        <w:widowControl/>
        <w:autoSpaceDE/>
        <w:autoSpaceDN/>
        <w:adjustRightInd/>
        <w:rPr>
          <w:rFonts w:asciiTheme="minorHAnsi" w:eastAsiaTheme="minorHAnsi" w:hAnsiTheme="minorHAnsi" w:cstheme="minorBidi"/>
          <w:sz w:val="22"/>
          <w:szCs w:val="22"/>
        </w:rPr>
      </w:pPr>
      <w:r w:rsidRPr="005F7DA4">
        <w:rPr>
          <w:rFonts w:asciiTheme="minorHAnsi" w:eastAsiaTheme="minorHAnsi" w:hAnsiTheme="minorHAnsi" w:cstheme="minorBidi"/>
          <w:b/>
          <w:bCs/>
          <w:color w:val="FF0000"/>
          <w:sz w:val="22"/>
          <w:szCs w:val="22"/>
        </w:rPr>
        <w:t xml:space="preserve">Ether </w:t>
      </w:r>
      <w:proofErr w:type="gramStart"/>
      <w:r w:rsidRPr="005F7DA4">
        <w:rPr>
          <w:rFonts w:asciiTheme="minorHAnsi" w:eastAsiaTheme="minorHAnsi" w:hAnsiTheme="minorHAnsi" w:cstheme="minorBidi"/>
          <w:b/>
          <w:bCs/>
          <w:color w:val="FF0000"/>
          <w:sz w:val="22"/>
          <w:szCs w:val="22"/>
        </w:rPr>
        <w:t>2:3</w:t>
      </w:r>
      <w:r w:rsidRPr="005F7DA4">
        <w:rPr>
          <w:rFonts w:asciiTheme="minorHAnsi" w:eastAsiaTheme="minorHAnsi" w:hAnsiTheme="minorHAnsi" w:cstheme="minorBidi"/>
          <w:color w:val="FF0000"/>
          <w:sz w:val="22"/>
          <w:szCs w:val="22"/>
        </w:rPr>
        <w:t xml:space="preserve">  </w:t>
      </w:r>
      <w:r w:rsidRPr="00974E38">
        <w:rPr>
          <w:rFonts w:asciiTheme="minorHAnsi" w:eastAsiaTheme="minorHAnsi" w:hAnsiTheme="minorHAnsi" w:cstheme="minorBidi"/>
          <w:b/>
          <w:sz w:val="22"/>
          <w:szCs w:val="22"/>
        </w:rPr>
        <w:t>Seeds</w:t>
      </w:r>
      <w:proofErr w:type="gramEnd"/>
      <w:r w:rsidRPr="00974E38">
        <w:rPr>
          <w:rFonts w:asciiTheme="minorHAnsi" w:eastAsiaTheme="minorHAnsi" w:hAnsiTheme="minorHAnsi" w:cstheme="minorBidi"/>
          <w:b/>
          <w:sz w:val="22"/>
          <w:szCs w:val="22"/>
        </w:rPr>
        <w:t>:</w:t>
      </w:r>
    </w:p>
    <w:p w:rsidR="00974E38" w:rsidRPr="00974E38" w:rsidRDefault="00974E38" w:rsidP="00974E38">
      <w:pPr>
        <w:widowControl/>
        <w:autoSpaceDE/>
        <w:autoSpaceDN/>
        <w:adjustRightInd/>
        <w:rPr>
          <w:rFonts w:asciiTheme="minorHAnsi" w:eastAsiaTheme="minorHAnsi" w:hAnsiTheme="minorHAnsi" w:cstheme="minorBidi"/>
          <w:sz w:val="22"/>
          <w:szCs w:val="22"/>
        </w:rPr>
      </w:pPr>
    </w:p>
    <w:p w:rsidR="00974E38" w:rsidRPr="00974E38" w:rsidRDefault="00974E38" w:rsidP="00A50EC1">
      <w:pPr>
        <w:widowControl/>
        <w:autoSpaceDE/>
        <w:autoSpaceDN/>
        <w:adjustRightInd/>
        <w:ind w:firstLine="720"/>
        <w:rPr>
          <w:rFonts w:asciiTheme="minorHAnsi" w:eastAsiaTheme="minorHAnsi" w:hAnsiTheme="minorHAnsi" w:cstheme="minorBidi"/>
          <w:sz w:val="22"/>
          <w:szCs w:val="22"/>
        </w:rPr>
      </w:pPr>
      <w:r w:rsidRPr="00974E38">
        <w:rPr>
          <w:rFonts w:asciiTheme="minorHAnsi" w:eastAsiaTheme="minorHAnsi" w:hAnsiTheme="minorHAnsi" w:cstheme="minorBidi"/>
          <w:sz w:val="22"/>
          <w:szCs w:val="22"/>
        </w:rPr>
        <w:t>In Ether 2:3 it mentions that the Jaredites carried with them “seeds of every kind.”  Presumably some of those seeds would have been carried across the ocean and ended up being planted in America many hundred years before Christ. Concerning the idea of ancient transoceanic travel and the transport of seeds or plants John Sorenson writes:</w:t>
      </w:r>
    </w:p>
    <w:p w:rsidR="00974E38" w:rsidRPr="00974E38" w:rsidRDefault="00974E38" w:rsidP="00974E38">
      <w:pPr>
        <w:widowControl/>
        <w:autoSpaceDE/>
        <w:autoSpaceDN/>
        <w:adjustRightInd/>
        <w:rPr>
          <w:rFonts w:asciiTheme="minorHAnsi" w:eastAsiaTheme="minorHAnsi" w:hAnsiTheme="minorHAnsi" w:cstheme="minorBidi"/>
          <w:sz w:val="22"/>
          <w:szCs w:val="22"/>
        </w:rPr>
      </w:pPr>
    </w:p>
    <w:p w:rsidR="00974E38" w:rsidRPr="00974E38" w:rsidRDefault="00974E38" w:rsidP="00974E38">
      <w:pPr>
        <w:widowControl/>
        <w:spacing w:after="200" w:line="276" w:lineRule="auto"/>
        <w:ind w:left="720"/>
        <w:rPr>
          <w:rFonts w:ascii="Calibri" w:eastAsiaTheme="minorHAnsi" w:hAnsi="Calibri" w:cs="Calibri"/>
          <w:spacing w:val="-2"/>
          <w:sz w:val="22"/>
          <w:szCs w:val="22"/>
        </w:rPr>
      </w:pPr>
      <w:r w:rsidRPr="00974E38">
        <w:rPr>
          <w:rFonts w:ascii="Calibri" w:eastAsiaTheme="minorHAnsi" w:hAnsi="Calibri" w:cs="Calibri"/>
          <w:spacing w:val="-2"/>
          <w:sz w:val="22"/>
          <w:szCs w:val="22"/>
        </w:rPr>
        <w:t xml:space="preserve">Latter-day Saints may have wondered why virtually all secular scholars and scientists have rejected the idea that ancient sailors succeeded in voyaging from the Old World to the New. Their rejection is not just in reference to the Book of Mormon story but against all claims that seaborne migrants capable of having any significant effect breached the ocean barrier prior to Columbus, except for a few Vikings considered of no historical importance. Prevailing views by reputed experts have assumed that "primitive sailors" would have found it impossible to cross the "forbidding" oceans.1 In the 1930s one scholar even spoke of the American continents as being "hermetically sealed by two oceans."2 Such views were not so much scientific conclusions as echoes of the prevailing isolationist political doctrine of the times that refused to grant value to "foreign" people or ideas. </w:t>
      </w:r>
      <w:proofErr w:type="gramStart"/>
      <w:r w:rsidRPr="00974E38">
        <w:rPr>
          <w:rFonts w:ascii="Calibri" w:eastAsiaTheme="minorHAnsi" w:hAnsi="Calibri" w:cs="Calibri"/>
          <w:spacing w:val="-2"/>
          <w:sz w:val="22"/>
          <w:szCs w:val="22"/>
        </w:rPr>
        <w:t>Thus</w:t>
      </w:r>
      <w:proofErr w:type="gramEnd"/>
      <w:r w:rsidRPr="00974E38">
        <w:rPr>
          <w:rFonts w:ascii="Calibri" w:eastAsiaTheme="minorHAnsi" w:hAnsi="Calibri" w:cs="Calibri"/>
          <w:spacing w:val="-2"/>
          <w:sz w:val="22"/>
          <w:szCs w:val="22"/>
        </w:rPr>
        <w:t xml:space="preserve"> famous Maya archaeologist Sylvanus Morley opined in 1927 that there was "no vestige, no infinitesimal trace, of Old World influence . . . to detract from the [inventive] genius of our [sic] native American mind." "There is no room for foreign origins here," he went on to claim in his article entitled "Maya Civilization 100% American."3 By the end of the 20th century this absolute view had eased only insignificantly</w:t>
      </w:r>
      <w:proofErr w:type="gramStart"/>
      <w:r w:rsidRPr="00974E38">
        <w:rPr>
          <w:rFonts w:ascii="Calibri" w:eastAsiaTheme="minorHAnsi" w:hAnsi="Calibri" w:cs="Calibri"/>
          <w:spacing w:val="-2"/>
          <w:sz w:val="22"/>
          <w:szCs w:val="22"/>
        </w:rPr>
        <w:t>. . . .</w:t>
      </w:r>
      <w:proofErr w:type="gramEnd"/>
      <w:r w:rsidRPr="00974E38">
        <w:rPr>
          <w:rFonts w:ascii="Calibri" w:eastAsiaTheme="minorHAnsi" w:hAnsi="Calibri" w:cs="Calibri"/>
          <w:spacing w:val="-2"/>
          <w:sz w:val="22"/>
          <w:szCs w:val="22"/>
        </w:rPr>
        <w:t xml:space="preserve"> </w:t>
      </w:r>
    </w:p>
    <w:p w:rsidR="00974E38" w:rsidRDefault="00974E38" w:rsidP="00974E38">
      <w:pPr>
        <w:widowControl/>
        <w:spacing w:after="200" w:line="276" w:lineRule="auto"/>
        <w:ind w:left="720"/>
        <w:rPr>
          <w:rFonts w:ascii="Calibri" w:eastAsiaTheme="minorHAnsi" w:hAnsi="Calibri" w:cs="Calibri"/>
          <w:spacing w:val="-2"/>
          <w:sz w:val="22"/>
          <w:szCs w:val="22"/>
        </w:rPr>
      </w:pPr>
      <w:r w:rsidRPr="00974E38">
        <w:rPr>
          <w:rFonts w:ascii="Calibri" w:eastAsiaTheme="minorHAnsi" w:hAnsi="Calibri" w:cs="Calibri"/>
          <w:spacing w:val="-2"/>
          <w:sz w:val="22"/>
          <w:szCs w:val="22"/>
        </w:rPr>
        <w:lastRenderedPageBreak/>
        <w:t>By the year 2000 I had concluded that the only way to break this particular intellectual logjam was to put forward hard scientific evidence that doubters could not explain away by offhanded reference to the inventiveness of the human mind. The approach I desired could best be pursued by demonstrating that the flora and fauna of the New World had been shared with the Old World. Some useful research had already established a limited body of such evidence. These concrete biological features would be important because no one can claim that the human mind had invented the same plant on opposite sides of the ocean.10</w:t>
      </w:r>
    </w:p>
    <w:p w:rsidR="00974E38" w:rsidRPr="00974E38" w:rsidRDefault="00974E38" w:rsidP="00974E38">
      <w:pPr>
        <w:widowControl/>
        <w:spacing w:after="200" w:line="276" w:lineRule="auto"/>
        <w:ind w:left="720"/>
        <w:rPr>
          <w:rFonts w:ascii="Calibri" w:eastAsiaTheme="minorHAnsi" w:hAnsi="Calibri" w:cs="Calibri"/>
          <w:spacing w:val="-2"/>
          <w:sz w:val="22"/>
          <w:szCs w:val="22"/>
        </w:rPr>
      </w:pPr>
      <w:r w:rsidRPr="00974E38">
        <w:rPr>
          <w:rFonts w:ascii="Calibri" w:eastAsiaTheme="minorHAnsi" w:hAnsi="Calibri" w:cs="Calibri"/>
          <w:i/>
          <w:iCs/>
          <w:spacing w:val="-2"/>
          <w:sz w:val="22"/>
          <w:szCs w:val="22"/>
        </w:rPr>
        <w:t>Floral Evidence for Diffusion</w:t>
      </w:r>
    </w:p>
    <w:p w:rsidR="00974E38" w:rsidRPr="00974E38" w:rsidRDefault="00974E38" w:rsidP="00974E38">
      <w:pPr>
        <w:widowControl/>
        <w:spacing w:after="200" w:line="276" w:lineRule="auto"/>
        <w:ind w:left="720"/>
        <w:rPr>
          <w:rFonts w:ascii="Calibri" w:eastAsiaTheme="minorHAnsi" w:hAnsi="Calibri" w:cs="Calibri"/>
          <w:spacing w:val="-2"/>
          <w:sz w:val="22"/>
          <w:szCs w:val="22"/>
        </w:rPr>
      </w:pPr>
      <w:r w:rsidRPr="00974E38">
        <w:rPr>
          <w:rFonts w:ascii="Calibri" w:eastAsiaTheme="minorHAnsi" w:hAnsi="Calibri" w:cs="Calibri"/>
          <w:spacing w:val="-2"/>
          <w:sz w:val="22"/>
          <w:szCs w:val="22"/>
        </w:rPr>
        <w:t xml:space="preserve">Over the last four years 98 species of plants have been identified that originated in either the Old World or the New yet were also grown in pre-Columbian times in the opposite hemisphere. That distribution cannot be explained the way cultural parallels have been by </w:t>
      </w:r>
      <w:proofErr w:type="spellStart"/>
      <w:r w:rsidRPr="00974E38">
        <w:rPr>
          <w:rFonts w:ascii="Calibri" w:eastAsiaTheme="minorHAnsi" w:hAnsi="Calibri" w:cs="Calibri"/>
          <w:spacing w:val="-2"/>
          <w:sz w:val="22"/>
          <w:szCs w:val="22"/>
        </w:rPr>
        <w:t>inventionist</w:t>
      </w:r>
      <w:proofErr w:type="spellEnd"/>
      <w:r w:rsidRPr="00974E38">
        <w:rPr>
          <w:rFonts w:ascii="Calibri" w:eastAsiaTheme="minorHAnsi" w:hAnsi="Calibri" w:cs="Calibri"/>
          <w:spacing w:val="-2"/>
          <w:sz w:val="22"/>
          <w:szCs w:val="22"/>
        </w:rPr>
        <w:t xml:space="preserve">-minded scholars. A plant is an objective fact that demands a physical explanation for the presence of the same species on two sides of an ocean . . . For example, some have supposed that seeds were carried thousands of miles by birds, or evolutionary processes have been claimed as yielding identical species in multiple locations, but these notions are never more than nonempirical speculation.11 The only rational explanation for multiple plant distributions is that people sailed across the oceans before Columbus, nurturing and transporting plants </w:t>
      </w:r>
      <w:proofErr w:type="spellStart"/>
      <w:r w:rsidRPr="00974E38">
        <w:rPr>
          <w:rFonts w:ascii="Calibri" w:eastAsiaTheme="minorHAnsi" w:hAnsi="Calibri" w:cs="Calibri"/>
          <w:spacing w:val="-2"/>
          <w:sz w:val="22"/>
          <w:szCs w:val="22"/>
        </w:rPr>
        <w:t>en</w:t>
      </w:r>
      <w:proofErr w:type="spellEnd"/>
      <w:r w:rsidRPr="00974E38">
        <w:rPr>
          <w:rFonts w:ascii="Calibri" w:eastAsiaTheme="minorHAnsi" w:hAnsi="Calibri" w:cs="Calibri"/>
          <w:spacing w:val="-2"/>
          <w:sz w:val="22"/>
          <w:szCs w:val="22"/>
        </w:rPr>
        <w:t xml:space="preserve"> route . . . </w:t>
      </w:r>
    </w:p>
    <w:p w:rsidR="00974E38" w:rsidRPr="00974E38" w:rsidRDefault="00974E38" w:rsidP="00974E38">
      <w:pPr>
        <w:widowControl/>
        <w:spacing w:after="200" w:line="276" w:lineRule="auto"/>
        <w:ind w:left="720"/>
        <w:rPr>
          <w:rFonts w:ascii="Calibri" w:eastAsiaTheme="minorHAnsi" w:hAnsi="Calibri" w:cs="Calibri"/>
          <w:sz w:val="22"/>
          <w:szCs w:val="22"/>
          <w:lang w:val="en"/>
        </w:rPr>
      </w:pPr>
      <w:r w:rsidRPr="00974E38">
        <w:rPr>
          <w:rFonts w:ascii="Calibri" w:eastAsiaTheme="minorHAnsi" w:hAnsi="Calibri" w:cs="Calibri"/>
          <w:spacing w:val="-2"/>
          <w:sz w:val="22"/>
          <w:szCs w:val="22"/>
        </w:rPr>
        <w:t>As I dug into neglected books and journals, the number of plants reported to be shared across the oceans mounted</w:t>
      </w:r>
      <w:r w:rsidRPr="00974E38">
        <w:rPr>
          <w:rFonts w:ascii="Calibri" w:eastAsiaTheme="minorHAnsi" w:hAnsi="Calibri" w:cs="Calibri"/>
          <w:sz w:val="22"/>
          <w:szCs w:val="22"/>
          <w:lang w:val="en"/>
        </w:rPr>
        <w:t xml:space="preserve"> . . . </w:t>
      </w:r>
    </w:p>
    <w:p w:rsidR="00974E38" w:rsidRPr="00974E38" w:rsidRDefault="00974E38" w:rsidP="00974E38">
      <w:pPr>
        <w:widowControl/>
        <w:spacing w:after="200" w:line="276" w:lineRule="auto"/>
        <w:ind w:firstLine="720"/>
        <w:rPr>
          <w:rFonts w:ascii="Calibri" w:eastAsiaTheme="minorHAnsi" w:hAnsi="Calibri" w:cs="Calibri"/>
          <w:sz w:val="22"/>
          <w:szCs w:val="22"/>
          <w:lang w:val="en"/>
        </w:rPr>
      </w:pPr>
      <w:r w:rsidRPr="00974E38">
        <w:rPr>
          <w:rFonts w:ascii="Calibri" w:eastAsiaTheme="minorHAnsi" w:hAnsi="Calibri" w:cs="Calibri"/>
          <w:sz w:val="22"/>
          <w:szCs w:val="22"/>
          <w:lang w:val="en"/>
        </w:rPr>
        <w:t>Sorenson then provides an extensive list of "Plants for Which There is Decisive Evidence of Transoceanic Carriage."  What follows below are just of few of the plants whose culture would date them to Jaredite times:</w:t>
      </w:r>
    </w:p>
    <w:p w:rsidR="00974E38" w:rsidRPr="00974E38" w:rsidRDefault="00974E38" w:rsidP="00974E38">
      <w:pPr>
        <w:widowControl/>
        <w:spacing w:after="200" w:line="276" w:lineRule="auto"/>
        <w:ind w:firstLine="720"/>
        <w:rPr>
          <w:rFonts w:ascii="Calibri" w:eastAsiaTheme="minorHAnsi" w:hAnsi="Calibri" w:cs="Calibri"/>
          <w:b/>
          <w:sz w:val="22"/>
          <w:szCs w:val="22"/>
          <w:lang w:val="en"/>
        </w:rPr>
      </w:pPr>
      <w:r w:rsidRPr="00974E38">
        <w:rPr>
          <w:rFonts w:ascii="Calibri" w:eastAsiaTheme="minorHAnsi" w:hAnsi="Calibri" w:cs="Calibri"/>
          <w:b/>
          <w:sz w:val="22"/>
          <w:szCs w:val="22"/>
          <w:lang w:val="en"/>
        </w:rPr>
        <w:t>Plants for Which There is Decisive Evidence of Transoceanic Carriage</w:t>
      </w:r>
    </w:p>
    <w:p w:rsidR="00974E38" w:rsidRPr="00974E38" w:rsidRDefault="00974E38" w:rsidP="00974E38">
      <w:pPr>
        <w:widowControl/>
        <w:spacing w:after="200" w:line="276" w:lineRule="auto"/>
        <w:rPr>
          <w:rFonts w:ascii="Calibri" w:eastAsiaTheme="minorHAnsi" w:hAnsi="Calibri" w:cs="Calibri"/>
          <w:sz w:val="22"/>
          <w:szCs w:val="22"/>
          <w:lang w:val="en"/>
        </w:rPr>
      </w:pPr>
      <w:r w:rsidRPr="00974E38">
        <w:rPr>
          <w:rFonts w:ascii="Calibri" w:eastAsiaTheme="minorHAnsi" w:hAnsi="Calibri" w:cs="Calibri"/>
          <w:b/>
          <w:bCs/>
          <w:sz w:val="22"/>
          <w:szCs w:val="22"/>
          <w:u w:val="single"/>
          <w:lang w:val="en"/>
        </w:rPr>
        <w:t>Species</w:t>
      </w:r>
      <w:r w:rsidRPr="00974E38">
        <w:rPr>
          <w:rFonts w:ascii="Calibri" w:eastAsiaTheme="minorHAnsi" w:hAnsi="Calibri" w:cs="Calibri"/>
          <w:b/>
          <w:bCs/>
          <w:sz w:val="22"/>
          <w:szCs w:val="22"/>
          <w:u w:val="single"/>
          <w:lang w:val="en"/>
        </w:rPr>
        <w:tab/>
      </w:r>
      <w:r w:rsidRPr="00974E38">
        <w:rPr>
          <w:rFonts w:ascii="Calibri" w:eastAsiaTheme="minorHAnsi" w:hAnsi="Calibri" w:cs="Calibri"/>
          <w:b/>
          <w:bCs/>
          <w:sz w:val="22"/>
          <w:szCs w:val="22"/>
          <w:u w:val="single"/>
          <w:lang w:val="en"/>
        </w:rPr>
        <w:tab/>
      </w:r>
      <w:r w:rsidRPr="00974E38">
        <w:rPr>
          <w:rFonts w:ascii="Calibri" w:eastAsiaTheme="minorHAnsi" w:hAnsi="Calibri" w:cs="Calibri"/>
          <w:b/>
          <w:bCs/>
          <w:sz w:val="22"/>
          <w:szCs w:val="22"/>
          <w:u w:val="single"/>
          <w:lang w:val="en"/>
        </w:rPr>
        <w:tab/>
        <w:t>Common Name</w:t>
      </w:r>
      <w:r w:rsidRPr="00974E38">
        <w:rPr>
          <w:rFonts w:ascii="Calibri" w:eastAsiaTheme="minorHAnsi" w:hAnsi="Calibri" w:cs="Calibri"/>
          <w:b/>
          <w:bCs/>
          <w:sz w:val="22"/>
          <w:szCs w:val="22"/>
          <w:u w:val="single"/>
          <w:lang w:val="en"/>
        </w:rPr>
        <w:tab/>
      </w:r>
      <w:r w:rsidRPr="00974E38">
        <w:rPr>
          <w:rFonts w:ascii="Calibri" w:eastAsiaTheme="minorHAnsi" w:hAnsi="Calibri" w:cs="Calibri"/>
          <w:b/>
          <w:bCs/>
          <w:sz w:val="22"/>
          <w:szCs w:val="22"/>
          <w:u w:val="single"/>
          <w:lang w:val="en"/>
        </w:rPr>
        <w:tab/>
      </w:r>
      <w:proofErr w:type="gramStart"/>
      <w:r w:rsidRPr="00974E38">
        <w:rPr>
          <w:rFonts w:ascii="Calibri" w:eastAsiaTheme="minorHAnsi" w:hAnsi="Calibri" w:cs="Calibri"/>
          <w:b/>
          <w:bCs/>
          <w:sz w:val="22"/>
          <w:szCs w:val="22"/>
          <w:u w:val="single"/>
          <w:lang w:val="en"/>
        </w:rPr>
        <w:t>From</w:t>
      </w:r>
      <w:proofErr w:type="gramEnd"/>
      <w:r w:rsidRPr="00974E38">
        <w:rPr>
          <w:rFonts w:ascii="Calibri" w:eastAsiaTheme="minorHAnsi" w:hAnsi="Calibri" w:cs="Calibri"/>
          <w:b/>
          <w:bCs/>
          <w:sz w:val="22"/>
          <w:szCs w:val="22"/>
          <w:u w:val="single"/>
          <w:lang w:val="en"/>
        </w:rPr>
        <w:tab/>
      </w:r>
      <w:r w:rsidRPr="00974E38">
        <w:rPr>
          <w:rFonts w:ascii="Calibri" w:eastAsiaTheme="minorHAnsi" w:hAnsi="Calibri" w:cs="Calibri"/>
          <w:b/>
          <w:bCs/>
          <w:sz w:val="22"/>
          <w:szCs w:val="22"/>
          <w:u w:val="single"/>
          <w:lang w:val="en"/>
        </w:rPr>
        <w:tab/>
        <w:t>To</w:t>
      </w:r>
      <w:r w:rsidRPr="00974E38">
        <w:rPr>
          <w:rFonts w:ascii="Calibri" w:eastAsiaTheme="minorHAnsi" w:hAnsi="Calibri" w:cs="Calibri"/>
          <w:b/>
          <w:bCs/>
          <w:sz w:val="22"/>
          <w:szCs w:val="22"/>
          <w:u w:val="single"/>
          <w:lang w:val="en"/>
        </w:rPr>
        <w:tab/>
      </w:r>
      <w:r w:rsidRPr="00974E38">
        <w:rPr>
          <w:rFonts w:ascii="Calibri" w:eastAsiaTheme="minorHAnsi" w:hAnsi="Calibri" w:cs="Calibri"/>
          <w:b/>
          <w:bCs/>
          <w:sz w:val="22"/>
          <w:szCs w:val="22"/>
          <w:u w:val="single"/>
          <w:lang w:val="en"/>
        </w:rPr>
        <w:tab/>
      </w:r>
      <w:r w:rsidRPr="00974E38">
        <w:rPr>
          <w:rFonts w:ascii="Calibri" w:eastAsiaTheme="minorHAnsi" w:hAnsi="Calibri" w:cs="Calibri"/>
          <w:b/>
          <w:bCs/>
          <w:sz w:val="22"/>
          <w:szCs w:val="22"/>
          <w:u w:val="single"/>
          <w:lang w:val="en"/>
        </w:rPr>
        <w:tab/>
        <w:t>By</w:t>
      </w:r>
    </w:p>
    <w:p w:rsidR="00974E38" w:rsidRPr="00974E38" w:rsidRDefault="00974E38" w:rsidP="00974E38">
      <w:pPr>
        <w:widowControl/>
        <w:spacing w:line="276" w:lineRule="auto"/>
        <w:rPr>
          <w:rFonts w:ascii="Calibri" w:eastAsiaTheme="minorHAnsi" w:hAnsi="Calibri" w:cs="Calibri"/>
          <w:sz w:val="22"/>
          <w:szCs w:val="22"/>
          <w:lang w:val="en"/>
        </w:rPr>
      </w:pPr>
      <w:r w:rsidRPr="00974E38">
        <w:rPr>
          <w:rFonts w:ascii="Calibri" w:eastAsiaTheme="minorHAnsi" w:hAnsi="Calibri" w:cs="Calibri"/>
          <w:sz w:val="22"/>
          <w:szCs w:val="22"/>
          <w:lang w:val="en"/>
        </w:rPr>
        <w:t>Agave sp.</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agave</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America</w:t>
      </w:r>
      <w:r w:rsidRPr="00974E38">
        <w:rPr>
          <w:rFonts w:ascii="Calibri" w:eastAsiaTheme="minorHAnsi" w:hAnsi="Calibri" w:cs="Calibri"/>
          <w:sz w:val="22"/>
          <w:szCs w:val="22"/>
          <w:lang w:val="en"/>
        </w:rPr>
        <w:tab/>
        <w:t>India</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300 BC</w:t>
      </w:r>
    </w:p>
    <w:p w:rsidR="00974E38" w:rsidRPr="00974E38" w:rsidRDefault="00974E38" w:rsidP="00974E38">
      <w:pPr>
        <w:widowControl/>
        <w:spacing w:line="276" w:lineRule="auto"/>
        <w:rPr>
          <w:rFonts w:ascii="Calibri" w:eastAsiaTheme="minorHAnsi" w:hAnsi="Calibri" w:cs="Calibri"/>
          <w:sz w:val="22"/>
          <w:szCs w:val="22"/>
          <w:lang w:val="en"/>
        </w:rPr>
      </w:pPr>
      <w:r w:rsidRPr="00974E38">
        <w:rPr>
          <w:rFonts w:ascii="Calibri" w:eastAsiaTheme="minorHAnsi" w:hAnsi="Calibri" w:cs="Calibri"/>
          <w:sz w:val="22"/>
          <w:szCs w:val="22"/>
          <w:lang w:val="en"/>
        </w:rPr>
        <w:t>Amaranthus</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amaranth</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America</w:t>
      </w:r>
      <w:r w:rsidRPr="00974E38">
        <w:rPr>
          <w:rFonts w:ascii="Calibri" w:eastAsiaTheme="minorHAnsi" w:hAnsi="Calibri" w:cs="Calibri"/>
          <w:sz w:val="22"/>
          <w:szCs w:val="22"/>
          <w:lang w:val="en"/>
        </w:rPr>
        <w:tab/>
        <w:t>Asia</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BC</w:t>
      </w:r>
    </w:p>
    <w:p w:rsidR="00974E38" w:rsidRPr="00974E38" w:rsidRDefault="00974E38" w:rsidP="00974E38">
      <w:pPr>
        <w:widowControl/>
        <w:spacing w:line="276" w:lineRule="auto"/>
        <w:rPr>
          <w:rFonts w:ascii="Calibri" w:eastAsiaTheme="minorHAnsi" w:hAnsi="Calibri" w:cs="Calibri"/>
          <w:sz w:val="22"/>
          <w:szCs w:val="22"/>
          <w:lang w:val="en"/>
        </w:rPr>
      </w:pPr>
      <w:r w:rsidRPr="00974E38">
        <w:rPr>
          <w:rFonts w:ascii="Calibri" w:eastAsiaTheme="minorHAnsi" w:hAnsi="Calibri" w:cs="Calibri"/>
          <w:sz w:val="22"/>
          <w:szCs w:val="22"/>
          <w:lang w:val="en"/>
        </w:rPr>
        <w:t>Ananas comosus</w:t>
      </w:r>
      <w:r w:rsidRPr="00974E38">
        <w:rPr>
          <w:rFonts w:ascii="Calibri" w:eastAsiaTheme="minorHAnsi" w:hAnsi="Calibri" w:cs="Calibri"/>
          <w:sz w:val="22"/>
          <w:szCs w:val="22"/>
          <w:lang w:val="en"/>
        </w:rPr>
        <w:tab/>
        <w:t>pineapple</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America</w:t>
      </w:r>
      <w:r w:rsidRPr="00974E38">
        <w:rPr>
          <w:rFonts w:ascii="Calibri" w:eastAsiaTheme="minorHAnsi" w:hAnsi="Calibri" w:cs="Calibri"/>
          <w:sz w:val="22"/>
          <w:szCs w:val="22"/>
          <w:lang w:val="en"/>
        </w:rPr>
        <w:tab/>
        <w:t>Middle East, India</w:t>
      </w:r>
      <w:r w:rsidRPr="00974E38">
        <w:rPr>
          <w:rFonts w:ascii="Calibri" w:eastAsiaTheme="minorHAnsi" w:hAnsi="Calibri" w:cs="Calibri"/>
          <w:sz w:val="22"/>
          <w:szCs w:val="22"/>
          <w:lang w:val="en"/>
        </w:rPr>
        <w:tab/>
        <w:t>600 BC</w:t>
      </w:r>
    </w:p>
    <w:p w:rsidR="00974E38" w:rsidRPr="00974E38" w:rsidRDefault="00974E38" w:rsidP="00974E38">
      <w:pPr>
        <w:widowControl/>
        <w:spacing w:line="276" w:lineRule="auto"/>
        <w:rPr>
          <w:rFonts w:ascii="Calibri" w:eastAsiaTheme="minorHAnsi" w:hAnsi="Calibri" w:cs="Calibri"/>
          <w:sz w:val="22"/>
          <w:szCs w:val="22"/>
          <w:lang w:val="en"/>
        </w:rPr>
      </w:pPr>
      <w:r w:rsidRPr="00974E38">
        <w:rPr>
          <w:rFonts w:ascii="Calibri" w:eastAsiaTheme="minorHAnsi" w:hAnsi="Calibri" w:cs="Calibri"/>
          <w:sz w:val="22"/>
          <w:szCs w:val="22"/>
          <w:lang w:val="en"/>
        </w:rPr>
        <w:t>Annona squamosa</w:t>
      </w:r>
      <w:r w:rsidRPr="00974E38">
        <w:rPr>
          <w:rFonts w:ascii="Calibri" w:eastAsiaTheme="minorHAnsi" w:hAnsi="Calibri" w:cs="Calibri"/>
          <w:sz w:val="22"/>
          <w:szCs w:val="22"/>
          <w:lang w:val="en"/>
        </w:rPr>
        <w:tab/>
        <w:t>sweetsop</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America</w:t>
      </w:r>
      <w:r w:rsidRPr="00974E38">
        <w:rPr>
          <w:rFonts w:ascii="Calibri" w:eastAsiaTheme="minorHAnsi" w:hAnsi="Calibri" w:cs="Calibri"/>
          <w:sz w:val="22"/>
          <w:szCs w:val="22"/>
          <w:lang w:val="en"/>
        </w:rPr>
        <w:tab/>
        <w:t>India</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2500 BC</w:t>
      </w:r>
    </w:p>
    <w:p w:rsidR="00974E38" w:rsidRPr="00974E38" w:rsidRDefault="00974E38" w:rsidP="00974E38">
      <w:pPr>
        <w:widowControl/>
        <w:spacing w:line="276" w:lineRule="auto"/>
        <w:rPr>
          <w:rFonts w:ascii="Calibri" w:eastAsiaTheme="minorHAnsi" w:hAnsi="Calibri" w:cs="Calibri"/>
          <w:sz w:val="22"/>
          <w:szCs w:val="22"/>
          <w:lang w:val="en"/>
        </w:rPr>
      </w:pPr>
      <w:r w:rsidRPr="00974E38">
        <w:rPr>
          <w:rFonts w:ascii="Calibri" w:eastAsiaTheme="minorHAnsi" w:hAnsi="Calibri" w:cs="Calibri"/>
          <w:sz w:val="22"/>
          <w:szCs w:val="22"/>
          <w:lang w:val="en"/>
        </w:rPr>
        <w:t xml:space="preserve">Arachis </w:t>
      </w:r>
      <w:proofErr w:type="spellStart"/>
      <w:r w:rsidRPr="00974E38">
        <w:rPr>
          <w:rFonts w:ascii="Calibri" w:eastAsiaTheme="minorHAnsi" w:hAnsi="Calibri" w:cs="Calibri"/>
          <w:sz w:val="22"/>
          <w:szCs w:val="22"/>
          <w:lang w:val="en"/>
        </w:rPr>
        <w:t>hypogaea</w:t>
      </w:r>
      <w:proofErr w:type="spellEnd"/>
      <w:r w:rsidRPr="00974E38">
        <w:rPr>
          <w:rFonts w:ascii="Calibri" w:eastAsiaTheme="minorHAnsi" w:hAnsi="Calibri" w:cs="Calibri"/>
          <w:sz w:val="22"/>
          <w:szCs w:val="22"/>
          <w:lang w:val="en"/>
        </w:rPr>
        <w:tab/>
        <w:t>peanut</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America</w:t>
      </w:r>
      <w:r w:rsidRPr="00974E38">
        <w:rPr>
          <w:rFonts w:ascii="Calibri" w:eastAsiaTheme="minorHAnsi" w:hAnsi="Calibri" w:cs="Calibri"/>
          <w:sz w:val="22"/>
          <w:szCs w:val="22"/>
          <w:lang w:val="en"/>
        </w:rPr>
        <w:tab/>
        <w:t>China, Indonesia</w:t>
      </w:r>
      <w:r w:rsidRPr="00974E38">
        <w:rPr>
          <w:rFonts w:ascii="Calibri" w:eastAsiaTheme="minorHAnsi" w:hAnsi="Calibri" w:cs="Calibri"/>
          <w:sz w:val="22"/>
          <w:szCs w:val="22"/>
          <w:lang w:val="en"/>
        </w:rPr>
        <w:tab/>
        <w:t>2800 BC</w:t>
      </w:r>
    </w:p>
    <w:p w:rsidR="00974E38" w:rsidRPr="009344CC" w:rsidRDefault="00974E38" w:rsidP="00974E38">
      <w:pPr>
        <w:widowControl/>
        <w:spacing w:line="276" w:lineRule="auto"/>
        <w:rPr>
          <w:rFonts w:ascii="Calibri" w:eastAsiaTheme="minorHAnsi" w:hAnsi="Calibri" w:cs="Calibri"/>
          <w:sz w:val="22"/>
          <w:szCs w:val="22"/>
          <w:lang w:val="es-GT"/>
        </w:rPr>
      </w:pPr>
      <w:r w:rsidRPr="009344CC">
        <w:rPr>
          <w:rFonts w:ascii="Calibri" w:eastAsiaTheme="minorHAnsi" w:hAnsi="Calibri" w:cs="Calibri"/>
          <w:sz w:val="22"/>
          <w:szCs w:val="22"/>
          <w:lang w:val="es-GT"/>
        </w:rPr>
        <w:t>Argemone mexicana</w:t>
      </w:r>
      <w:r w:rsidRPr="009344CC">
        <w:rPr>
          <w:rFonts w:ascii="Calibri" w:eastAsiaTheme="minorHAnsi" w:hAnsi="Calibri" w:cs="Calibri"/>
          <w:sz w:val="22"/>
          <w:szCs w:val="22"/>
          <w:lang w:val="es-GT"/>
        </w:rPr>
        <w:tab/>
      </w:r>
      <w:proofErr w:type="spellStart"/>
      <w:r w:rsidRPr="009344CC">
        <w:rPr>
          <w:rFonts w:ascii="Calibri" w:eastAsiaTheme="minorHAnsi" w:hAnsi="Calibri" w:cs="Calibri"/>
          <w:sz w:val="22"/>
          <w:szCs w:val="22"/>
          <w:lang w:val="es-GT"/>
        </w:rPr>
        <w:t>prickle</w:t>
      </w:r>
      <w:proofErr w:type="spellEnd"/>
      <w:r w:rsidRPr="009344CC">
        <w:rPr>
          <w:rFonts w:ascii="Calibri" w:eastAsiaTheme="minorHAnsi" w:hAnsi="Calibri" w:cs="Calibri"/>
          <w:sz w:val="22"/>
          <w:szCs w:val="22"/>
          <w:lang w:val="es-GT"/>
        </w:rPr>
        <w:t xml:space="preserve"> </w:t>
      </w:r>
      <w:proofErr w:type="spellStart"/>
      <w:r w:rsidRPr="009344CC">
        <w:rPr>
          <w:rFonts w:ascii="Calibri" w:eastAsiaTheme="minorHAnsi" w:hAnsi="Calibri" w:cs="Calibri"/>
          <w:sz w:val="22"/>
          <w:szCs w:val="22"/>
          <w:lang w:val="es-GT"/>
        </w:rPr>
        <w:t>poppy</w:t>
      </w:r>
      <w:proofErr w:type="spellEnd"/>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r>
      <w:proofErr w:type="spellStart"/>
      <w:r w:rsidRPr="009344CC">
        <w:rPr>
          <w:rFonts w:ascii="Calibri" w:eastAsiaTheme="minorHAnsi" w:hAnsi="Calibri" w:cs="Calibri"/>
          <w:sz w:val="22"/>
          <w:szCs w:val="22"/>
          <w:lang w:val="es-GT"/>
        </w:rPr>
        <w:t>America</w:t>
      </w:r>
      <w:proofErr w:type="spellEnd"/>
      <w:r w:rsidRPr="009344CC">
        <w:rPr>
          <w:rFonts w:ascii="Calibri" w:eastAsiaTheme="minorHAnsi" w:hAnsi="Calibri" w:cs="Calibri"/>
          <w:sz w:val="22"/>
          <w:szCs w:val="22"/>
          <w:lang w:val="es-GT"/>
        </w:rPr>
        <w:tab/>
        <w:t>India</w:t>
      </w:r>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t>1100 BC</w:t>
      </w:r>
    </w:p>
    <w:p w:rsidR="00974E38" w:rsidRPr="009344CC" w:rsidRDefault="00974E38" w:rsidP="00974E38">
      <w:pPr>
        <w:widowControl/>
        <w:spacing w:line="276" w:lineRule="auto"/>
        <w:rPr>
          <w:rFonts w:ascii="Calibri" w:eastAsiaTheme="minorHAnsi" w:hAnsi="Calibri" w:cs="Calibri"/>
          <w:sz w:val="22"/>
          <w:szCs w:val="22"/>
          <w:lang w:val="es-GT"/>
        </w:rPr>
      </w:pPr>
      <w:r w:rsidRPr="009344CC">
        <w:rPr>
          <w:rFonts w:ascii="Calibri" w:eastAsiaTheme="minorHAnsi" w:hAnsi="Calibri" w:cs="Calibri"/>
          <w:sz w:val="22"/>
          <w:szCs w:val="22"/>
          <w:lang w:val="es-GT"/>
        </w:rPr>
        <w:t xml:space="preserve">Canavalia </w:t>
      </w:r>
      <w:proofErr w:type="spellStart"/>
      <w:r w:rsidRPr="009344CC">
        <w:rPr>
          <w:rFonts w:ascii="Calibri" w:eastAsiaTheme="minorHAnsi" w:hAnsi="Calibri" w:cs="Calibri"/>
          <w:sz w:val="22"/>
          <w:szCs w:val="22"/>
          <w:lang w:val="es-GT"/>
        </w:rPr>
        <w:t>ensiformis</w:t>
      </w:r>
      <w:proofErr w:type="spellEnd"/>
      <w:r w:rsidRPr="009344CC">
        <w:rPr>
          <w:rFonts w:ascii="Calibri" w:eastAsiaTheme="minorHAnsi" w:hAnsi="Calibri" w:cs="Calibri"/>
          <w:sz w:val="22"/>
          <w:szCs w:val="22"/>
          <w:lang w:val="es-GT"/>
        </w:rPr>
        <w:tab/>
      </w:r>
      <w:proofErr w:type="spellStart"/>
      <w:r w:rsidRPr="009344CC">
        <w:rPr>
          <w:rFonts w:ascii="Calibri" w:eastAsiaTheme="minorHAnsi" w:hAnsi="Calibri" w:cs="Calibri"/>
          <w:sz w:val="22"/>
          <w:szCs w:val="22"/>
          <w:lang w:val="es-GT"/>
        </w:rPr>
        <w:t>jack</w:t>
      </w:r>
      <w:proofErr w:type="spellEnd"/>
      <w:r w:rsidRPr="009344CC">
        <w:rPr>
          <w:rFonts w:ascii="Calibri" w:eastAsiaTheme="minorHAnsi" w:hAnsi="Calibri" w:cs="Calibri"/>
          <w:sz w:val="22"/>
          <w:szCs w:val="22"/>
          <w:lang w:val="es-GT"/>
        </w:rPr>
        <w:t xml:space="preserve"> </w:t>
      </w:r>
      <w:proofErr w:type="spellStart"/>
      <w:r w:rsidRPr="009344CC">
        <w:rPr>
          <w:rFonts w:ascii="Calibri" w:eastAsiaTheme="minorHAnsi" w:hAnsi="Calibri" w:cs="Calibri"/>
          <w:sz w:val="22"/>
          <w:szCs w:val="22"/>
          <w:lang w:val="es-GT"/>
        </w:rPr>
        <w:t>bean</w:t>
      </w:r>
      <w:proofErr w:type="spellEnd"/>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r>
      <w:proofErr w:type="spellStart"/>
      <w:r w:rsidRPr="009344CC">
        <w:rPr>
          <w:rFonts w:ascii="Calibri" w:eastAsiaTheme="minorHAnsi" w:hAnsi="Calibri" w:cs="Calibri"/>
          <w:sz w:val="22"/>
          <w:szCs w:val="22"/>
          <w:lang w:val="es-GT"/>
        </w:rPr>
        <w:t>America</w:t>
      </w:r>
      <w:proofErr w:type="spellEnd"/>
      <w:r w:rsidRPr="009344CC">
        <w:rPr>
          <w:rFonts w:ascii="Calibri" w:eastAsiaTheme="minorHAnsi" w:hAnsi="Calibri" w:cs="Calibri"/>
          <w:sz w:val="22"/>
          <w:szCs w:val="22"/>
          <w:lang w:val="es-GT"/>
        </w:rPr>
        <w:tab/>
        <w:t>India</w:t>
      </w:r>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t>1600 BC</w:t>
      </w:r>
    </w:p>
    <w:p w:rsidR="00974E38" w:rsidRPr="009344CC" w:rsidRDefault="00974E38" w:rsidP="00974E38">
      <w:pPr>
        <w:widowControl/>
        <w:spacing w:line="276" w:lineRule="auto"/>
        <w:rPr>
          <w:rFonts w:ascii="Calibri" w:eastAsiaTheme="minorHAnsi" w:hAnsi="Calibri" w:cs="Calibri"/>
          <w:sz w:val="22"/>
          <w:szCs w:val="22"/>
          <w:lang w:val="es-GT"/>
        </w:rPr>
      </w:pPr>
      <w:r w:rsidRPr="009344CC">
        <w:rPr>
          <w:rFonts w:ascii="Calibri" w:eastAsiaTheme="minorHAnsi" w:hAnsi="Calibri" w:cs="Calibri"/>
          <w:sz w:val="22"/>
          <w:szCs w:val="22"/>
          <w:lang w:val="es-GT"/>
        </w:rPr>
        <w:t xml:space="preserve">Datura </w:t>
      </w:r>
      <w:proofErr w:type="spellStart"/>
      <w:r w:rsidRPr="009344CC">
        <w:rPr>
          <w:rFonts w:ascii="Calibri" w:eastAsiaTheme="minorHAnsi" w:hAnsi="Calibri" w:cs="Calibri"/>
          <w:sz w:val="22"/>
          <w:szCs w:val="22"/>
          <w:lang w:val="es-GT"/>
        </w:rPr>
        <w:t>metel</w:t>
      </w:r>
      <w:proofErr w:type="spellEnd"/>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t>datura</w:t>
      </w:r>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r>
      <w:proofErr w:type="spellStart"/>
      <w:r w:rsidRPr="009344CC">
        <w:rPr>
          <w:rFonts w:ascii="Calibri" w:eastAsiaTheme="minorHAnsi" w:hAnsi="Calibri" w:cs="Calibri"/>
          <w:sz w:val="22"/>
          <w:szCs w:val="22"/>
          <w:lang w:val="es-GT"/>
        </w:rPr>
        <w:t>America</w:t>
      </w:r>
      <w:proofErr w:type="spellEnd"/>
      <w:r w:rsidRPr="009344CC">
        <w:rPr>
          <w:rFonts w:ascii="Calibri" w:eastAsiaTheme="minorHAnsi" w:hAnsi="Calibri" w:cs="Calibri"/>
          <w:sz w:val="22"/>
          <w:szCs w:val="22"/>
          <w:lang w:val="es-GT"/>
        </w:rPr>
        <w:tab/>
        <w:t xml:space="preserve">Asia, </w:t>
      </w:r>
      <w:proofErr w:type="spellStart"/>
      <w:r w:rsidRPr="009344CC">
        <w:rPr>
          <w:rFonts w:ascii="Calibri" w:eastAsiaTheme="minorHAnsi" w:hAnsi="Calibri" w:cs="Calibri"/>
          <w:sz w:val="22"/>
          <w:szCs w:val="22"/>
          <w:lang w:val="es-GT"/>
        </w:rPr>
        <w:t>Europe</w:t>
      </w:r>
      <w:proofErr w:type="spellEnd"/>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t>BC</w:t>
      </w:r>
    </w:p>
    <w:p w:rsidR="00974E38" w:rsidRPr="00391A5F" w:rsidRDefault="00974E38" w:rsidP="00974E38">
      <w:pPr>
        <w:widowControl/>
        <w:spacing w:line="276" w:lineRule="auto"/>
        <w:rPr>
          <w:rFonts w:ascii="Calibri" w:eastAsiaTheme="minorHAnsi" w:hAnsi="Calibri" w:cs="Calibri"/>
          <w:sz w:val="22"/>
          <w:szCs w:val="22"/>
          <w:lang w:val="es-GT"/>
        </w:rPr>
      </w:pPr>
      <w:proofErr w:type="spellStart"/>
      <w:r w:rsidRPr="00391A5F">
        <w:rPr>
          <w:rFonts w:ascii="Calibri" w:eastAsiaTheme="minorHAnsi" w:hAnsi="Calibri" w:cs="Calibri"/>
          <w:sz w:val="22"/>
          <w:szCs w:val="22"/>
          <w:lang w:val="es-GT"/>
        </w:rPr>
        <w:t>Luffa</w:t>
      </w:r>
      <w:proofErr w:type="spellEnd"/>
      <w:r w:rsidRPr="00391A5F">
        <w:rPr>
          <w:rFonts w:ascii="Calibri" w:eastAsiaTheme="minorHAnsi" w:hAnsi="Calibri" w:cs="Calibri"/>
          <w:sz w:val="22"/>
          <w:szCs w:val="22"/>
          <w:lang w:val="es-GT"/>
        </w:rPr>
        <w:t xml:space="preserve"> </w:t>
      </w:r>
      <w:proofErr w:type="spellStart"/>
      <w:r w:rsidRPr="00391A5F">
        <w:rPr>
          <w:rFonts w:ascii="Calibri" w:eastAsiaTheme="minorHAnsi" w:hAnsi="Calibri" w:cs="Calibri"/>
          <w:sz w:val="22"/>
          <w:szCs w:val="22"/>
          <w:lang w:val="es-GT"/>
        </w:rPr>
        <w:t>acutangula</w:t>
      </w:r>
      <w:proofErr w:type="spellEnd"/>
      <w:r w:rsidRPr="00391A5F">
        <w:rPr>
          <w:rFonts w:ascii="Calibri" w:eastAsiaTheme="minorHAnsi" w:hAnsi="Calibri" w:cs="Calibri"/>
          <w:sz w:val="22"/>
          <w:szCs w:val="22"/>
          <w:lang w:val="es-GT"/>
        </w:rPr>
        <w:tab/>
      </w:r>
      <w:proofErr w:type="spellStart"/>
      <w:r w:rsidRPr="00391A5F">
        <w:rPr>
          <w:rFonts w:ascii="Calibri" w:eastAsiaTheme="minorHAnsi" w:hAnsi="Calibri" w:cs="Calibri"/>
          <w:sz w:val="22"/>
          <w:szCs w:val="22"/>
          <w:lang w:val="es-GT"/>
        </w:rPr>
        <w:t>ribbed</w:t>
      </w:r>
      <w:proofErr w:type="spellEnd"/>
      <w:r w:rsidRPr="00391A5F">
        <w:rPr>
          <w:rFonts w:ascii="Calibri" w:eastAsiaTheme="minorHAnsi" w:hAnsi="Calibri" w:cs="Calibri"/>
          <w:sz w:val="22"/>
          <w:szCs w:val="22"/>
          <w:lang w:val="es-GT"/>
        </w:rPr>
        <w:t xml:space="preserve"> </w:t>
      </w:r>
      <w:proofErr w:type="spellStart"/>
      <w:r w:rsidRPr="00391A5F">
        <w:rPr>
          <w:rFonts w:ascii="Calibri" w:eastAsiaTheme="minorHAnsi" w:hAnsi="Calibri" w:cs="Calibri"/>
          <w:sz w:val="22"/>
          <w:szCs w:val="22"/>
          <w:lang w:val="es-GT"/>
        </w:rPr>
        <w:t>gourd</w:t>
      </w:r>
      <w:proofErr w:type="spellEnd"/>
      <w:r w:rsidRPr="00391A5F">
        <w:rPr>
          <w:rFonts w:ascii="Calibri" w:eastAsiaTheme="minorHAnsi" w:hAnsi="Calibri" w:cs="Calibri"/>
          <w:sz w:val="22"/>
          <w:szCs w:val="22"/>
          <w:lang w:val="es-GT"/>
        </w:rPr>
        <w:tab/>
      </w:r>
      <w:r w:rsidRPr="00391A5F">
        <w:rPr>
          <w:rFonts w:ascii="Calibri" w:eastAsiaTheme="minorHAnsi" w:hAnsi="Calibri" w:cs="Calibri"/>
          <w:sz w:val="22"/>
          <w:szCs w:val="22"/>
          <w:lang w:val="es-GT"/>
        </w:rPr>
        <w:tab/>
        <w:t>India</w:t>
      </w:r>
      <w:r w:rsidRPr="00391A5F">
        <w:rPr>
          <w:rFonts w:ascii="Calibri" w:eastAsiaTheme="minorHAnsi" w:hAnsi="Calibri" w:cs="Calibri"/>
          <w:sz w:val="22"/>
          <w:szCs w:val="22"/>
          <w:lang w:val="es-GT"/>
        </w:rPr>
        <w:tab/>
      </w:r>
      <w:r w:rsidRPr="00391A5F">
        <w:rPr>
          <w:rFonts w:ascii="Calibri" w:eastAsiaTheme="minorHAnsi" w:hAnsi="Calibri" w:cs="Calibri"/>
          <w:sz w:val="22"/>
          <w:szCs w:val="22"/>
          <w:lang w:val="es-GT"/>
        </w:rPr>
        <w:tab/>
      </w:r>
      <w:proofErr w:type="spellStart"/>
      <w:r w:rsidRPr="00391A5F">
        <w:rPr>
          <w:rFonts w:ascii="Calibri" w:eastAsiaTheme="minorHAnsi" w:hAnsi="Calibri" w:cs="Calibri"/>
          <w:sz w:val="22"/>
          <w:szCs w:val="22"/>
          <w:lang w:val="es-GT"/>
        </w:rPr>
        <w:t>America</w:t>
      </w:r>
      <w:proofErr w:type="spellEnd"/>
      <w:r w:rsidRPr="00391A5F">
        <w:rPr>
          <w:rFonts w:ascii="Calibri" w:eastAsiaTheme="minorHAnsi" w:hAnsi="Calibri" w:cs="Calibri"/>
          <w:sz w:val="22"/>
          <w:szCs w:val="22"/>
          <w:lang w:val="es-GT"/>
        </w:rPr>
        <w:tab/>
      </w:r>
      <w:r w:rsidRPr="00391A5F">
        <w:rPr>
          <w:rFonts w:ascii="Calibri" w:eastAsiaTheme="minorHAnsi" w:hAnsi="Calibri" w:cs="Calibri"/>
          <w:sz w:val="22"/>
          <w:szCs w:val="22"/>
          <w:lang w:val="es-GT"/>
        </w:rPr>
        <w:tab/>
        <w:t>BC</w:t>
      </w:r>
    </w:p>
    <w:p w:rsidR="00974E38" w:rsidRPr="00391A5F" w:rsidRDefault="00974E38" w:rsidP="00974E38">
      <w:pPr>
        <w:widowControl/>
        <w:spacing w:line="276" w:lineRule="auto"/>
        <w:rPr>
          <w:rFonts w:ascii="Calibri" w:eastAsiaTheme="minorHAnsi" w:hAnsi="Calibri" w:cs="Calibri"/>
          <w:sz w:val="22"/>
          <w:szCs w:val="22"/>
          <w:lang w:val="es-GT"/>
        </w:rPr>
      </w:pPr>
      <w:proofErr w:type="spellStart"/>
      <w:r w:rsidRPr="00391A5F">
        <w:rPr>
          <w:rFonts w:ascii="Calibri" w:eastAsiaTheme="minorHAnsi" w:hAnsi="Calibri" w:cs="Calibri"/>
          <w:sz w:val="22"/>
          <w:szCs w:val="22"/>
          <w:lang w:val="es-GT"/>
        </w:rPr>
        <w:t>Luffa</w:t>
      </w:r>
      <w:proofErr w:type="spellEnd"/>
      <w:r w:rsidRPr="00391A5F">
        <w:rPr>
          <w:rFonts w:ascii="Calibri" w:eastAsiaTheme="minorHAnsi" w:hAnsi="Calibri" w:cs="Calibri"/>
          <w:sz w:val="22"/>
          <w:szCs w:val="22"/>
          <w:lang w:val="es-GT"/>
        </w:rPr>
        <w:t xml:space="preserve"> </w:t>
      </w:r>
      <w:proofErr w:type="spellStart"/>
      <w:r w:rsidRPr="00391A5F">
        <w:rPr>
          <w:rFonts w:ascii="Calibri" w:eastAsiaTheme="minorHAnsi" w:hAnsi="Calibri" w:cs="Calibri"/>
          <w:sz w:val="22"/>
          <w:szCs w:val="22"/>
          <w:lang w:val="es-GT"/>
        </w:rPr>
        <w:t>cylindrica</w:t>
      </w:r>
      <w:proofErr w:type="spellEnd"/>
      <w:r w:rsidRPr="00391A5F">
        <w:rPr>
          <w:rFonts w:ascii="Calibri" w:eastAsiaTheme="minorHAnsi" w:hAnsi="Calibri" w:cs="Calibri"/>
          <w:sz w:val="22"/>
          <w:szCs w:val="22"/>
          <w:lang w:val="es-GT"/>
        </w:rPr>
        <w:tab/>
      </w:r>
      <w:r w:rsidRPr="00391A5F">
        <w:rPr>
          <w:rFonts w:ascii="Calibri" w:eastAsiaTheme="minorHAnsi" w:hAnsi="Calibri" w:cs="Calibri"/>
          <w:sz w:val="22"/>
          <w:szCs w:val="22"/>
          <w:lang w:val="es-GT"/>
        </w:rPr>
        <w:tab/>
        <w:t xml:space="preserve">vegetable </w:t>
      </w:r>
      <w:proofErr w:type="spellStart"/>
      <w:r w:rsidRPr="00391A5F">
        <w:rPr>
          <w:rFonts w:ascii="Calibri" w:eastAsiaTheme="minorHAnsi" w:hAnsi="Calibri" w:cs="Calibri"/>
          <w:sz w:val="22"/>
          <w:szCs w:val="22"/>
          <w:lang w:val="es-GT"/>
        </w:rPr>
        <w:t>sponge</w:t>
      </w:r>
      <w:proofErr w:type="spellEnd"/>
      <w:r w:rsidRPr="00391A5F">
        <w:rPr>
          <w:rFonts w:ascii="Calibri" w:eastAsiaTheme="minorHAnsi" w:hAnsi="Calibri" w:cs="Calibri"/>
          <w:sz w:val="22"/>
          <w:szCs w:val="22"/>
          <w:lang w:val="es-GT"/>
        </w:rPr>
        <w:tab/>
        <w:t>Asia</w:t>
      </w:r>
      <w:r w:rsidRPr="00391A5F">
        <w:rPr>
          <w:rFonts w:ascii="Calibri" w:eastAsiaTheme="minorHAnsi" w:hAnsi="Calibri" w:cs="Calibri"/>
          <w:sz w:val="22"/>
          <w:szCs w:val="22"/>
          <w:lang w:val="es-GT"/>
        </w:rPr>
        <w:tab/>
      </w:r>
      <w:r w:rsidRPr="00391A5F">
        <w:rPr>
          <w:rFonts w:ascii="Calibri" w:eastAsiaTheme="minorHAnsi" w:hAnsi="Calibri" w:cs="Calibri"/>
          <w:sz w:val="22"/>
          <w:szCs w:val="22"/>
          <w:lang w:val="es-GT"/>
        </w:rPr>
        <w:tab/>
      </w:r>
      <w:proofErr w:type="spellStart"/>
      <w:r w:rsidRPr="00391A5F">
        <w:rPr>
          <w:rFonts w:ascii="Calibri" w:eastAsiaTheme="minorHAnsi" w:hAnsi="Calibri" w:cs="Calibri"/>
          <w:sz w:val="22"/>
          <w:szCs w:val="22"/>
          <w:lang w:val="es-GT"/>
        </w:rPr>
        <w:t>America</w:t>
      </w:r>
      <w:proofErr w:type="spellEnd"/>
      <w:r w:rsidRPr="00391A5F">
        <w:rPr>
          <w:rFonts w:ascii="Calibri" w:eastAsiaTheme="minorHAnsi" w:hAnsi="Calibri" w:cs="Calibri"/>
          <w:sz w:val="22"/>
          <w:szCs w:val="22"/>
          <w:lang w:val="es-GT"/>
        </w:rPr>
        <w:tab/>
      </w:r>
      <w:r w:rsidRPr="00391A5F">
        <w:rPr>
          <w:rFonts w:ascii="Calibri" w:eastAsiaTheme="minorHAnsi" w:hAnsi="Calibri" w:cs="Calibri"/>
          <w:sz w:val="22"/>
          <w:szCs w:val="22"/>
          <w:lang w:val="es-GT"/>
        </w:rPr>
        <w:tab/>
        <w:t>1200 BC</w:t>
      </w:r>
    </w:p>
    <w:p w:rsidR="00974E38" w:rsidRPr="00391A5F" w:rsidRDefault="00974E38" w:rsidP="00974E38">
      <w:pPr>
        <w:widowControl/>
        <w:spacing w:line="276" w:lineRule="auto"/>
        <w:rPr>
          <w:rFonts w:ascii="Calibri" w:eastAsiaTheme="minorHAnsi" w:hAnsi="Calibri" w:cs="Calibri"/>
          <w:sz w:val="22"/>
          <w:szCs w:val="22"/>
          <w:lang w:val="es-GT"/>
        </w:rPr>
      </w:pPr>
      <w:proofErr w:type="spellStart"/>
      <w:r w:rsidRPr="00391A5F">
        <w:rPr>
          <w:rFonts w:ascii="Calibri" w:eastAsiaTheme="minorHAnsi" w:hAnsi="Calibri" w:cs="Calibri"/>
          <w:sz w:val="22"/>
          <w:szCs w:val="22"/>
          <w:lang w:val="es-GT"/>
        </w:rPr>
        <w:t>Macroptilium</w:t>
      </w:r>
      <w:proofErr w:type="spellEnd"/>
      <w:r w:rsidRPr="00391A5F">
        <w:rPr>
          <w:rFonts w:ascii="Calibri" w:eastAsiaTheme="minorHAnsi" w:hAnsi="Calibri" w:cs="Calibri"/>
          <w:sz w:val="22"/>
          <w:szCs w:val="22"/>
          <w:lang w:val="es-GT"/>
        </w:rPr>
        <w:t xml:space="preserve"> </w:t>
      </w:r>
      <w:proofErr w:type="spellStart"/>
      <w:r w:rsidRPr="00391A5F">
        <w:rPr>
          <w:rFonts w:ascii="Calibri" w:eastAsiaTheme="minorHAnsi" w:hAnsi="Calibri" w:cs="Calibri"/>
          <w:sz w:val="22"/>
          <w:szCs w:val="22"/>
          <w:lang w:val="es-GT"/>
        </w:rPr>
        <w:t>lath</w:t>
      </w:r>
      <w:proofErr w:type="spellEnd"/>
      <w:r w:rsidRPr="00391A5F">
        <w:rPr>
          <w:rFonts w:ascii="Calibri" w:eastAsiaTheme="minorHAnsi" w:hAnsi="Calibri" w:cs="Calibri"/>
          <w:sz w:val="22"/>
          <w:szCs w:val="22"/>
          <w:lang w:val="es-GT"/>
        </w:rPr>
        <w:t>.</w:t>
      </w:r>
      <w:r w:rsidRPr="00391A5F">
        <w:rPr>
          <w:rFonts w:ascii="Calibri" w:eastAsiaTheme="minorHAnsi" w:hAnsi="Calibri" w:cs="Calibri"/>
          <w:sz w:val="22"/>
          <w:szCs w:val="22"/>
          <w:lang w:val="es-GT"/>
        </w:rPr>
        <w:tab/>
      </w:r>
      <w:proofErr w:type="spellStart"/>
      <w:r w:rsidRPr="00391A5F">
        <w:rPr>
          <w:rFonts w:ascii="Calibri" w:eastAsiaTheme="minorHAnsi" w:hAnsi="Calibri" w:cs="Calibri"/>
          <w:sz w:val="22"/>
          <w:szCs w:val="22"/>
          <w:lang w:val="es-GT"/>
        </w:rPr>
        <w:t>phasey</w:t>
      </w:r>
      <w:proofErr w:type="spellEnd"/>
      <w:r w:rsidRPr="00391A5F">
        <w:rPr>
          <w:rFonts w:ascii="Calibri" w:eastAsiaTheme="minorHAnsi" w:hAnsi="Calibri" w:cs="Calibri"/>
          <w:sz w:val="22"/>
          <w:szCs w:val="22"/>
          <w:lang w:val="es-GT"/>
        </w:rPr>
        <w:t xml:space="preserve"> </w:t>
      </w:r>
      <w:proofErr w:type="spellStart"/>
      <w:r w:rsidRPr="00391A5F">
        <w:rPr>
          <w:rFonts w:ascii="Calibri" w:eastAsiaTheme="minorHAnsi" w:hAnsi="Calibri" w:cs="Calibri"/>
          <w:sz w:val="22"/>
          <w:szCs w:val="22"/>
          <w:lang w:val="es-GT"/>
        </w:rPr>
        <w:t>bean</w:t>
      </w:r>
      <w:proofErr w:type="spellEnd"/>
      <w:r w:rsidRPr="00391A5F">
        <w:rPr>
          <w:rFonts w:ascii="Calibri" w:eastAsiaTheme="minorHAnsi" w:hAnsi="Calibri" w:cs="Calibri"/>
          <w:sz w:val="22"/>
          <w:szCs w:val="22"/>
          <w:lang w:val="es-GT"/>
        </w:rPr>
        <w:tab/>
      </w:r>
      <w:r w:rsidRPr="00391A5F">
        <w:rPr>
          <w:rFonts w:ascii="Calibri" w:eastAsiaTheme="minorHAnsi" w:hAnsi="Calibri" w:cs="Calibri"/>
          <w:sz w:val="22"/>
          <w:szCs w:val="22"/>
          <w:lang w:val="es-GT"/>
        </w:rPr>
        <w:tab/>
      </w:r>
      <w:proofErr w:type="spellStart"/>
      <w:r w:rsidRPr="00391A5F">
        <w:rPr>
          <w:rFonts w:ascii="Calibri" w:eastAsiaTheme="minorHAnsi" w:hAnsi="Calibri" w:cs="Calibri"/>
          <w:sz w:val="22"/>
          <w:szCs w:val="22"/>
          <w:lang w:val="es-GT"/>
        </w:rPr>
        <w:t>America</w:t>
      </w:r>
      <w:proofErr w:type="spellEnd"/>
      <w:r w:rsidRPr="00391A5F">
        <w:rPr>
          <w:rFonts w:ascii="Calibri" w:eastAsiaTheme="minorHAnsi" w:hAnsi="Calibri" w:cs="Calibri"/>
          <w:sz w:val="22"/>
          <w:szCs w:val="22"/>
          <w:lang w:val="es-GT"/>
        </w:rPr>
        <w:tab/>
        <w:t>India</w:t>
      </w:r>
      <w:r w:rsidRPr="00391A5F">
        <w:rPr>
          <w:rFonts w:ascii="Calibri" w:eastAsiaTheme="minorHAnsi" w:hAnsi="Calibri" w:cs="Calibri"/>
          <w:sz w:val="22"/>
          <w:szCs w:val="22"/>
          <w:lang w:val="es-GT"/>
        </w:rPr>
        <w:tab/>
      </w:r>
      <w:r w:rsidRPr="00391A5F">
        <w:rPr>
          <w:rFonts w:ascii="Calibri" w:eastAsiaTheme="minorHAnsi" w:hAnsi="Calibri" w:cs="Calibri"/>
          <w:sz w:val="22"/>
          <w:szCs w:val="22"/>
          <w:lang w:val="es-GT"/>
        </w:rPr>
        <w:tab/>
      </w:r>
      <w:r w:rsidRPr="00391A5F">
        <w:rPr>
          <w:rFonts w:ascii="Calibri" w:eastAsiaTheme="minorHAnsi" w:hAnsi="Calibri" w:cs="Calibri"/>
          <w:sz w:val="22"/>
          <w:szCs w:val="22"/>
          <w:lang w:val="es-GT"/>
        </w:rPr>
        <w:tab/>
        <w:t>1600 BC</w:t>
      </w:r>
    </w:p>
    <w:p w:rsidR="00974E38" w:rsidRPr="009344CC" w:rsidRDefault="00974E38" w:rsidP="00974E38">
      <w:pPr>
        <w:widowControl/>
        <w:spacing w:line="276" w:lineRule="auto"/>
        <w:rPr>
          <w:rFonts w:ascii="Calibri" w:eastAsiaTheme="minorHAnsi" w:hAnsi="Calibri" w:cs="Calibri"/>
          <w:sz w:val="22"/>
          <w:szCs w:val="22"/>
          <w:lang w:val="es-GT"/>
        </w:rPr>
      </w:pPr>
      <w:r w:rsidRPr="009344CC">
        <w:rPr>
          <w:rFonts w:ascii="Calibri" w:eastAsiaTheme="minorHAnsi" w:hAnsi="Calibri" w:cs="Calibri"/>
          <w:sz w:val="22"/>
          <w:szCs w:val="22"/>
          <w:lang w:val="es-GT"/>
        </w:rPr>
        <w:t xml:space="preserve">Mimosa </w:t>
      </w:r>
      <w:proofErr w:type="spellStart"/>
      <w:r w:rsidRPr="009344CC">
        <w:rPr>
          <w:rFonts w:ascii="Calibri" w:eastAsiaTheme="minorHAnsi" w:hAnsi="Calibri" w:cs="Calibri"/>
          <w:sz w:val="22"/>
          <w:szCs w:val="22"/>
          <w:lang w:val="es-GT"/>
        </w:rPr>
        <w:t>pudica</w:t>
      </w:r>
      <w:proofErr w:type="spellEnd"/>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t xml:space="preserve">sensitive </w:t>
      </w:r>
      <w:proofErr w:type="spellStart"/>
      <w:r w:rsidRPr="009344CC">
        <w:rPr>
          <w:rFonts w:ascii="Calibri" w:eastAsiaTheme="minorHAnsi" w:hAnsi="Calibri" w:cs="Calibri"/>
          <w:sz w:val="22"/>
          <w:szCs w:val="22"/>
          <w:lang w:val="es-GT"/>
        </w:rPr>
        <w:t>plant</w:t>
      </w:r>
      <w:proofErr w:type="spellEnd"/>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r>
      <w:proofErr w:type="spellStart"/>
      <w:r w:rsidRPr="009344CC">
        <w:rPr>
          <w:rFonts w:ascii="Calibri" w:eastAsiaTheme="minorHAnsi" w:hAnsi="Calibri" w:cs="Calibri"/>
          <w:sz w:val="22"/>
          <w:szCs w:val="22"/>
          <w:lang w:val="es-GT"/>
        </w:rPr>
        <w:t>America</w:t>
      </w:r>
      <w:proofErr w:type="spellEnd"/>
      <w:r w:rsidRPr="009344CC">
        <w:rPr>
          <w:rFonts w:ascii="Calibri" w:eastAsiaTheme="minorHAnsi" w:hAnsi="Calibri" w:cs="Calibri"/>
          <w:sz w:val="22"/>
          <w:szCs w:val="22"/>
          <w:lang w:val="es-GT"/>
        </w:rPr>
        <w:tab/>
        <w:t>India</w:t>
      </w:r>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t>BC</w:t>
      </w:r>
    </w:p>
    <w:p w:rsidR="00974E38" w:rsidRPr="009344CC" w:rsidRDefault="00974E38" w:rsidP="00974E38">
      <w:pPr>
        <w:widowControl/>
        <w:spacing w:line="276" w:lineRule="auto"/>
        <w:rPr>
          <w:rFonts w:ascii="Calibri" w:eastAsiaTheme="minorHAnsi" w:hAnsi="Calibri" w:cs="Calibri"/>
          <w:sz w:val="22"/>
          <w:szCs w:val="22"/>
          <w:lang w:val="es-GT"/>
        </w:rPr>
      </w:pPr>
      <w:proofErr w:type="spellStart"/>
      <w:r w:rsidRPr="009344CC">
        <w:rPr>
          <w:rFonts w:ascii="Calibri" w:eastAsiaTheme="minorHAnsi" w:hAnsi="Calibri" w:cs="Calibri"/>
          <w:sz w:val="22"/>
          <w:szCs w:val="22"/>
          <w:lang w:val="es-GT"/>
        </w:rPr>
        <w:t>Mollugo</w:t>
      </w:r>
      <w:proofErr w:type="spellEnd"/>
      <w:r w:rsidRPr="009344CC">
        <w:rPr>
          <w:rFonts w:ascii="Calibri" w:eastAsiaTheme="minorHAnsi" w:hAnsi="Calibri" w:cs="Calibri"/>
          <w:sz w:val="22"/>
          <w:szCs w:val="22"/>
          <w:lang w:val="es-GT"/>
        </w:rPr>
        <w:t xml:space="preserve"> </w:t>
      </w:r>
      <w:proofErr w:type="spellStart"/>
      <w:r w:rsidRPr="009344CC">
        <w:rPr>
          <w:rFonts w:ascii="Calibri" w:eastAsiaTheme="minorHAnsi" w:hAnsi="Calibri" w:cs="Calibri"/>
          <w:sz w:val="22"/>
          <w:szCs w:val="22"/>
          <w:lang w:val="es-GT"/>
        </w:rPr>
        <w:t>verticillata</w:t>
      </w:r>
      <w:proofErr w:type="spellEnd"/>
      <w:r w:rsidRPr="009344CC">
        <w:rPr>
          <w:rFonts w:ascii="Calibri" w:eastAsiaTheme="minorHAnsi" w:hAnsi="Calibri" w:cs="Calibri"/>
          <w:sz w:val="22"/>
          <w:szCs w:val="22"/>
          <w:lang w:val="es-GT"/>
        </w:rPr>
        <w:tab/>
      </w:r>
      <w:proofErr w:type="spellStart"/>
      <w:r w:rsidRPr="009344CC">
        <w:rPr>
          <w:rFonts w:ascii="Calibri" w:eastAsiaTheme="minorHAnsi" w:hAnsi="Calibri" w:cs="Calibri"/>
          <w:sz w:val="22"/>
          <w:szCs w:val="22"/>
          <w:lang w:val="es-GT"/>
        </w:rPr>
        <w:t>carpet</w:t>
      </w:r>
      <w:proofErr w:type="spellEnd"/>
      <w:r w:rsidRPr="009344CC">
        <w:rPr>
          <w:rFonts w:ascii="Calibri" w:eastAsiaTheme="minorHAnsi" w:hAnsi="Calibri" w:cs="Calibri"/>
          <w:sz w:val="22"/>
          <w:szCs w:val="22"/>
          <w:lang w:val="es-GT"/>
        </w:rPr>
        <w:t xml:space="preserve"> </w:t>
      </w:r>
      <w:proofErr w:type="spellStart"/>
      <w:r w:rsidRPr="009344CC">
        <w:rPr>
          <w:rFonts w:ascii="Calibri" w:eastAsiaTheme="minorHAnsi" w:hAnsi="Calibri" w:cs="Calibri"/>
          <w:sz w:val="22"/>
          <w:szCs w:val="22"/>
          <w:lang w:val="es-GT"/>
        </w:rPr>
        <w:t>weed</w:t>
      </w:r>
      <w:proofErr w:type="spellEnd"/>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t>Eurasia</w:t>
      </w:r>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r>
      <w:proofErr w:type="spellStart"/>
      <w:r w:rsidRPr="009344CC">
        <w:rPr>
          <w:rFonts w:ascii="Calibri" w:eastAsiaTheme="minorHAnsi" w:hAnsi="Calibri" w:cs="Calibri"/>
          <w:sz w:val="22"/>
          <w:szCs w:val="22"/>
          <w:lang w:val="es-GT"/>
        </w:rPr>
        <w:t>America</w:t>
      </w:r>
      <w:proofErr w:type="spellEnd"/>
      <w:r w:rsidRPr="009344CC">
        <w:rPr>
          <w:rFonts w:ascii="Calibri" w:eastAsiaTheme="minorHAnsi" w:hAnsi="Calibri" w:cs="Calibri"/>
          <w:sz w:val="22"/>
          <w:szCs w:val="22"/>
          <w:lang w:val="es-GT"/>
        </w:rPr>
        <w:tab/>
      </w:r>
      <w:r w:rsidRPr="009344CC">
        <w:rPr>
          <w:rFonts w:ascii="Calibri" w:eastAsiaTheme="minorHAnsi" w:hAnsi="Calibri" w:cs="Calibri"/>
          <w:sz w:val="22"/>
          <w:szCs w:val="22"/>
          <w:lang w:val="es-GT"/>
        </w:rPr>
        <w:tab/>
        <w:t>BC</w:t>
      </w:r>
    </w:p>
    <w:p w:rsidR="00974E38" w:rsidRPr="00974E38" w:rsidRDefault="00974E38" w:rsidP="00974E38">
      <w:pPr>
        <w:widowControl/>
        <w:spacing w:line="276" w:lineRule="auto"/>
        <w:rPr>
          <w:rFonts w:ascii="Calibri" w:eastAsiaTheme="minorHAnsi" w:hAnsi="Calibri" w:cs="Calibri"/>
          <w:sz w:val="22"/>
          <w:szCs w:val="22"/>
          <w:lang w:val="en"/>
        </w:rPr>
      </w:pPr>
      <w:r w:rsidRPr="00974E38">
        <w:rPr>
          <w:rFonts w:ascii="Calibri" w:eastAsiaTheme="minorHAnsi" w:hAnsi="Calibri" w:cs="Calibri"/>
          <w:sz w:val="22"/>
          <w:szCs w:val="22"/>
          <w:lang w:val="en"/>
        </w:rPr>
        <w:lastRenderedPageBreak/>
        <w:t>Musa x paradisiaca</w:t>
      </w:r>
      <w:r w:rsidRPr="00974E38">
        <w:rPr>
          <w:rFonts w:ascii="Calibri" w:eastAsiaTheme="minorHAnsi" w:hAnsi="Calibri" w:cs="Calibri"/>
          <w:sz w:val="22"/>
          <w:szCs w:val="22"/>
          <w:lang w:val="en"/>
        </w:rPr>
        <w:tab/>
        <w:t>banana, plantain</w:t>
      </w:r>
      <w:r w:rsidRPr="00974E38">
        <w:rPr>
          <w:rFonts w:ascii="Calibri" w:eastAsiaTheme="minorHAnsi" w:hAnsi="Calibri" w:cs="Calibri"/>
          <w:sz w:val="22"/>
          <w:szCs w:val="22"/>
          <w:lang w:val="en"/>
        </w:rPr>
        <w:tab/>
        <w:t>South Asia</w:t>
      </w:r>
      <w:r w:rsidRPr="00974E38">
        <w:rPr>
          <w:rFonts w:ascii="Calibri" w:eastAsiaTheme="minorHAnsi" w:hAnsi="Calibri" w:cs="Calibri"/>
          <w:sz w:val="22"/>
          <w:szCs w:val="22"/>
          <w:lang w:val="en"/>
        </w:rPr>
        <w:tab/>
        <w:t>Middle America</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BC</w:t>
      </w:r>
    </w:p>
    <w:p w:rsidR="00974E38" w:rsidRPr="00974E38" w:rsidRDefault="00974E38" w:rsidP="00974E38">
      <w:pPr>
        <w:widowControl/>
        <w:spacing w:line="276" w:lineRule="auto"/>
        <w:rPr>
          <w:rFonts w:ascii="Calibri" w:eastAsiaTheme="minorHAnsi" w:hAnsi="Calibri" w:cs="Calibri"/>
          <w:sz w:val="22"/>
          <w:szCs w:val="22"/>
          <w:lang w:val="en"/>
        </w:rPr>
      </w:pPr>
      <w:r w:rsidRPr="00974E38">
        <w:rPr>
          <w:rFonts w:ascii="Calibri" w:eastAsiaTheme="minorHAnsi" w:hAnsi="Calibri" w:cs="Calibri"/>
          <w:sz w:val="22"/>
          <w:szCs w:val="22"/>
          <w:lang w:val="en"/>
        </w:rPr>
        <w:t>Phaseolus lunatus</w:t>
      </w:r>
      <w:r w:rsidRPr="00974E38">
        <w:rPr>
          <w:rFonts w:ascii="Calibri" w:eastAsiaTheme="minorHAnsi" w:hAnsi="Calibri" w:cs="Calibri"/>
          <w:sz w:val="22"/>
          <w:szCs w:val="22"/>
          <w:lang w:val="en"/>
        </w:rPr>
        <w:tab/>
        <w:t>lima bean</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America</w:t>
      </w:r>
      <w:r w:rsidRPr="00974E38">
        <w:rPr>
          <w:rFonts w:ascii="Calibri" w:eastAsiaTheme="minorHAnsi" w:hAnsi="Calibri" w:cs="Calibri"/>
          <w:sz w:val="22"/>
          <w:szCs w:val="22"/>
          <w:lang w:val="en"/>
        </w:rPr>
        <w:tab/>
        <w:t>India, China</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1600 BC</w:t>
      </w:r>
    </w:p>
    <w:p w:rsidR="00974E38" w:rsidRPr="00974E38" w:rsidRDefault="00974E38" w:rsidP="00974E38">
      <w:pPr>
        <w:widowControl/>
        <w:spacing w:line="276" w:lineRule="auto"/>
        <w:rPr>
          <w:rFonts w:ascii="Calibri" w:eastAsiaTheme="minorHAnsi" w:hAnsi="Calibri" w:cs="Calibri"/>
          <w:sz w:val="22"/>
          <w:szCs w:val="22"/>
          <w:lang w:val="en"/>
        </w:rPr>
      </w:pPr>
      <w:r w:rsidRPr="00974E38">
        <w:rPr>
          <w:rFonts w:ascii="Calibri" w:eastAsiaTheme="minorHAnsi" w:hAnsi="Calibri" w:cs="Calibri"/>
          <w:sz w:val="22"/>
          <w:szCs w:val="22"/>
          <w:lang w:val="en"/>
        </w:rPr>
        <w:t>Phaseolus vulgaris</w:t>
      </w:r>
      <w:r w:rsidRPr="00974E38">
        <w:rPr>
          <w:rFonts w:ascii="Calibri" w:eastAsiaTheme="minorHAnsi" w:hAnsi="Calibri" w:cs="Calibri"/>
          <w:sz w:val="22"/>
          <w:szCs w:val="22"/>
          <w:lang w:val="en"/>
        </w:rPr>
        <w:tab/>
        <w:t>kidney bean</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America</w:t>
      </w:r>
      <w:r w:rsidRPr="00974E38">
        <w:rPr>
          <w:rFonts w:ascii="Calibri" w:eastAsiaTheme="minorHAnsi" w:hAnsi="Calibri" w:cs="Calibri"/>
          <w:sz w:val="22"/>
          <w:szCs w:val="22"/>
          <w:lang w:val="en"/>
        </w:rPr>
        <w:tab/>
        <w:t>India, Middle East</w:t>
      </w:r>
      <w:r w:rsidRPr="00974E38">
        <w:rPr>
          <w:rFonts w:ascii="Calibri" w:eastAsiaTheme="minorHAnsi" w:hAnsi="Calibri" w:cs="Calibri"/>
          <w:sz w:val="22"/>
          <w:szCs w:val="22"/>
          <w:lang w:val="en"/>
        </w:rPr>
        <w:tab/>
        <w:t>1600 BC</w:t>
      </w:r>
    </w:p>
    <w:p w:rsidR="00974E38" w:rsidRPr="00974E38" w:rsidRDefault="00974E38" w:rsidP="00974E38">
      <w:pPr>
        <w:widowControl/>
        <w:spacing w:line="276" w:lineRule="auto"/>
        <w:rPr>
          <w:rFonts w:ascii="Calibri" w:eastAsiaTheme="minorHAnsi" w:hAnsi="Calibri" w:cs="Calibri"/>
          <w:sz w:val="22"/>
          <w:szCs w:val="22"/>
          <w:lang w:val="en"/>
        </w:rPr>
      </w:pPr>
      <w:proofErr w:type="spellStart"/>
      <w:r w:rsidRPr="00974E38">
        <w:rPr>
          <w:rFonts w:ascii="Calibri" w:eastAsiaTheme="minorHAnsi" w:hAnsi="Calibri" w:cs="Calibri"/>
          <w:sz w:val="22"/>
          <w:szCs w:val="22"/>
          <w:lang w:val="en"/>
        </w:rPr>
        <w:t>Zea</w:t>
      </w:r>
      <w:proofErr w:type="spellEnd"/>
      <w:r w:rsidRPr="00974E38">
        <w:rPr>
          <w:rFonts w:ascii="Calibri" w:eastAsiaTheme="minorHAnsi" w:hAnsi="Calibri" w:cs="Calibri"/>
          <w:sz w:val="22"/>
          <w:szCs w:val="22"/>
          <w:lang w:val="en"/>
        </w:rPr>
        <w:t xml:space="preserve"> mays</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maize, corn</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America</w:t>
      </w:r>
      <w:r w:rsidRPr="00974E38">
        <w:rPr>
          <w:rFonts w:ascii="Calibri" w:eastAsiaTheme="minorHAnsi" w:hAnsi="Calibri" w:cs="Calibri"/>
          <w:sz w:val="22"/>
          <w:szCs w:val="22"/>
          <w:lang w:val="en"/>
        </w:rPr>
        <w:tab/>
        <w:t>Eurasia, Africa?</w:t>
      </w:r>
      <w:r w:rsidRPr="00974E38">
        <w:rPr>
          <w:rFonts w:ascii="Calibri" w:eastAsiaTheme="minorHAnsi" w:hAnsi="Calibri" w:cs="Calibri"/>
          <w:sz w:val="22"/>
          <w:szCs w:val="22"/>
          <w:lang w:val="en"/>
        </w:rPr>
        <w:tab/>
      </w:r>
      <w:r w:rsidRPr="00974E38">
        <w:rPr>
          <w:rFonts w:ascii="Calibri" w:eastAsiaTheme="minorHAnsi" w:hAnsi="Calibri" w:cs="Calibri"/>
          <w:sz w:val="22"/>
          <w:szCs w:val="22"/>
          <w:lang w:val="en"/>
        </w:rPr>
        <w:tab/>
        <w:t>2500 BC</w:t>
      </w:r>
    </w:p>
    <w:p w:rsidR="00974E38" w:rsidRPr="00974E38" w:rsidRDefault="00974E38" w:rsidP="00974E38">
      <w:pPr>
        <w:widowControl/>
        <w:autoSpaceDE/>
        <w:autoSpaceDN/>
        <w:adjustRightInd/>
        <w:rPr>
          <w:rFonts w:asciiTheme="minorHAnsi" w:eastAsiaTheme="minorHAnsi" w:hAnsiTheme="minorHAnsi" w:cstheme="minorBidi"/>
          <w:sz w:val="22"/>
          <w:szCs w:val="22"/>
        </w:rPr>
      </w:pPr>
    </w:p>
    <w:p w:rsidR="00974E38" w:rsidRPr="00974E38" w:rsidRDefault="00974E38" w:rsidP="00974E38">
      <w:pPr>
        <w:widowControl/>
        <w:autoSpaceDE/>
        <w:autoSpaceDN/>
        <w:adjustRightInd/>
        <w:rPr>
          <w:rFonts w:asciiTheme="minorHAnsi" w:eastAsiaTheme="minorHAnsi" w:hAnsiTheme="minorHAnsi" w:cstheme="minorBidi"/>
          <w:sz w:val="22"/>
          <w:szCs w:val="22"/>
        </w:rPr>
      </w:pPr>
      <w:r w:rsidRPr="00974E38">
        <w:rPr>
          <w:rFonts w:asciiTheme="minorHAnsi" w:eastAsiaTheme="minorHAnsi" w:hAnsiTheme="minorHAnsi" w:cstheme="minorBidi"/>
          <w:sz w:val="22"/>
          <w:szCs w:val="22"/>
        </w:rPr>
        <w:t xml:space="preserve">[John L. Sorenson, “Ancient Voyages Across the Ocean to America: From ‘Impossible’ to ‘Certain’, in </w:t>
      </w:r>
      <w:r w:rsidRPr="00974E38">
        <w:rPr>
          <w:rFonts w:asciiTheme="minorHAnsi" w:eastAsiaTheme="minorHAnsi" w:hAnsiTheme="minorHAnsi" w:cstheme="minorBidi"/>
          <w:sz w:val="22"/>
          <w:szCs w:val="22"/>
          <w:u w:val="single"/>
        </w:rPr>
        <w:t>Journal of Book of Mormon Studies</w:t>
      </w:r>
      <w:r w:rsidRPr="00974E38">
        <w:rPr>
          <w:rFonts w:asciiTheme="minorHAnsi" w:eastAsiaTheme="minorHAnsi" w:hAnsiTheme="minorHAnsi" w:cstheme="minorBidi"/>
          <w:sz w:val="22"/>
          <w:szCs w:val="22"/>
        </w:rPr>
        <w:t xml:space="preserve"> 14/1 (2005)]</w:t>
      </w:r>
    </w:p>
    <w:p w:rsidR="00974E38" w:rsidRPr="00974E38" w:rsidRDefault="00974E38" w:rsidP="00974E38">
      <w:pPr>
        <w:widowControl/>
        <w:autoSpaceDE/>
        <w:autoSpaceDN/>
        <w:adjustRightInd/>
        <w:rPr>
          <w:rFonts w:asciiTheme="minorHAnsi" w:eastAsiaTheme="minorHAnsi" w:hAnsiTheme="minorHAnsi" w:cstheme="minorBidi"/>
          <w:sz w:val="22"/>
          <w:szCs w:val="22"/>
        </w:rPr>
      </w:pPr>
    </w:p>
    <w:p w:rsidR="00974E38" w:rsidRPr="00974E38" w:rsidRDefault="00974E38" w:rsidP="00974E38">
      <w:pPr>
        <w:widowControl/>
        <w:autoSpaceDE/>
        <w:autoSpaceDN/>
        <w:adjustRightInd/>
        <w:rPr>
          <w:rFonts w:asciiTheme="minorHAnsi" w:eastAsiaTheme="minorHAnsi" w:hAnsiTheme="minorHAnsi" w:cstheme="minorBidi"/>
          <w:sz w:val="22"/>
          <w:szCs w:val="22"/>
        </w:rPr>
      </w:pPr>
    </w:p>
    <w:p w:rsidR="00974E38" w:rsidRPr="00974E38" w:rsidRDefault="00974E38" w:rsidP="00974E38">
      <w:pPr>
        <w:widowControl/>
        <w:autoSpaceDE/>
        <w:autoSpaceDN/>
        <w:adjustRightInd/>
        <w:rPr>
          <w:rFonts w:asciiTheme="minorHAnsi" w:eastAsiaTheme="minorHAnsi" w:hAnsiTheme="minorHAnsi" w:cstheme="minorBidi"/>
          <w:sz w:val="22"/>
          <w:szCs w:val="22"/>
        </w:rPr>
      </w:pPr>
      <w:r w:rsidRPr="00974E38">
        <w:rPr>
          <w:rFonts w:asciiTheme="minorHAnsi" w:eastAsiaTheme="minorHAnsi" w:hAnsiTheme="minorHAnsi" w:cstheme="minorBidi"/>
          <w:noProof/>
          <w:sz w:val="22"/>
          <w:szCs w:val="22"/>
        </w:rPr>
        <w:drawing>
          <wp:inline distT="0" distB="0" distL="0" distR="0" wp14:anchorId="35416BE7" wp14:editId="29D54FCA">
            <wp:extent cx="1548194" cy="1800225"/>
            <wp:effectExtent l="19050" t="19050" r="13970" b="9525"/>
            <wp:docPr id="16" name="Picture 16" descr="http://ts3.mm.bing.net/th?id=HN.607996730566774680&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3.mm.bing.net/th?id=HN.607996730566774680&amp;pid=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8194" cy="1800225"/>
                    </a:xfrm>
                    <a:prstGeom prst="rect">
                      <a:avLst/>
                    </a:prstGeom>
                    <a:noFill/>
                    <a:ln>
                      <a:solidFill>
                        <a:sysClr val="windowText" lastClr="000000"/>
                      </a:solidFill>
                    </a:ln>
                  </pic:spPr>
                </pic:pic>
              </a:graphicData>
            </a:graphic>
          </wp:inline>
        </w:drawing>
      </w:r>
      <w:r w:rsidRPr="00974E38">
        <w:rPr>
          <w:rFonts w:asciiTheme="minorHAnsi" w:eastAsiaTheme="minorHAnsi" w:hAnsiTheme="minorHAnsi" w:cstheme="minorBidi"/>
          <w:sz w:val="22"/>
          <w:szCs w:val="22"/>
        </w:rPr>
        <w:tab/>
      </w:r>
      <w:r w:rsidRPr="00974E38">
        <w:rPr>
          <w:rFonts w:asciiTheme="minorHAnsi" w:eastAsiaTheme="minorHAnsi" w:hAnsiTheme="minorHAnsi" w:cstheme="minorBidi"/>
          <w:noProof/>
          <w:sz w:val="22"/>
          <w:szCs w:val="22"/>
        </w:rPr>
        <w:drawing>
          <wp:inline distT="0" distB="0" distL="0" distR="0" wp14:anchorId="7762CE2C" wp14:editId="248C6D5D">
            <wp:extent cx="1179255" cy="1771650"/>
            <wp:effectExtent l="0" t="0" r="1905" b="0"/>
            <wp:docPr id="17" name="Picture 17" descr="http://media-cache-ec0.pinimg.com/736x/4f/dc/18/4fdc18d0d9016be66cbac714b3ff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cache-ec0.pinimg.com/736x/4f/dc/18/4fdc18d0d9016be66cbac714b3ff838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9255" cy="1771650"/>
                    </a:xfrm>
                    <a:prstGeom prst="rect">
                      <a:avLst/>
                    </a:prstGeom>
                    <a:noFill/>
                    <a:ln>
                      <a:noFill/>
                    </a:ln>
                  </pic:spPr>
                </pic:pic>
              </a:graphicData>
            </a:graphic>
          </wp:inline>
        </w:drawing>
      </w:r>
      <w:r w:rsidRPr="00974E38">
        <w:rPr>
          <w:rFonts w:asciiTheme="minorHAnsi" w:eastAsiaTheme="minorHAnsi" w:hAnsiTheme="minorHAnsi" w:cstheme="minorBidi"/>
          <w:sz w:val="22"/>
          <w:szCs w:val="22"/>
        </w:rPr>
        <w:tab/>
      </w:r>
      <w:r w:rsidRPr="00974E38">
        <w:rPr>
          <w:rFonts w:asciiTheme="minorHAnsi" w:eastAsiaTheme="minorHAnsi" w:hAnsiTheme="minorHAnsi" w:cstheme="minorBidi"/>
          <w:noProof/>
          <w:sz w:val="22"/>
          <w:szCs w:val="22"/>
        </w:rPr>
        <w:drawing>
          <wp:inline distT="0" distB="0" distL="0" distR="0" wp14:anchorId="3A4C5A88" wp14:editId="1E39F3C4">
            <wp:extent cx="2359025" cy="1769269"/>
            <wp:effectExtent l="0" t="0" r="3175" b="2540"/>
            <wp:docPr id="19" name="Picture 19" descr="http://ts4.mm.bing.net/th?id=HN.608040045315033935&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4.mm.bing.net/th?id=HN.608040045315033935&amp;pid=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9025" cy="1769269"/>
                    </a:xfrm>
                    <a:prstGeom prst="rect">
                      <a:avLst/>
                    </a:prstGeom>
                    <a:noFill/>
                    <a:ln>
                      <a:noFill/>
                    </a:ln>
                  </pic:spPr>
                </pic:pic>
              </a:graphicData>
            </a:graphic>
          </wp:inline>
        </w:drawing>
      </w:r>
    </w:p>
    <w:p w:rsidR="00974E38" w:rsidRPr="00974E38" w:rsidRDefault="00974E38" w:rsidP="00974E38">
      <w:pPr>
        <w:widowControl/>
        <w:autoSpaceDE/>
        <w:autoSpaceDN/>
        <w:adjustRightInd/>
        <w:rPr>
          <w:rFonts w:asciiTheme="minorHAnsi" w:eastAsiaTheme="minorHAnsi" w:hAnsiTheme="minorHAnsi" w:cstheme="minorBidi"/>
          <w:sz w:val="22"/>
          <w:szCs w:val="22"/>
        </w:rPr>
      </w:pPr>
      <w:r w:rsidRPr="00974E38">
        <w:rPr>
          <w:rFonts w:asciiTheme="minorHAnsi" w:eastAsiaTheme="minorHAnsi" w:hAnsiTheme="minorHAnsi" w:cstheme="minorBidi"/>
          <w:sz w:val="22"/>
          <w:szCs w:val="22"/>
        </w:rPr>
        <w:t>Pineapple</w:t>
      </w:r>
      <w:r w:rsidRPr="00974E38">
        <w:rPr>
          <w:rFonts w:asciiTheme="minorHAnsi" w:eastAsiaTheme="minorHAnsi" w:hAnsiTheme="minorHAnsi" w:cstheme="minorBidi"/>
          <w:sz w:val="22"/>
          <w:szCs w:val="22"/>
        </w:rPr>
        <w:tab/>
      </w:r>
      <w:r w:rsidRPr="00974E38">
        <w:rPr>
          <w:rFonts w:asciiTheme="minorHAnsi" w:eastAsiaTheme="minorHAnsi" w:hAnsiTheme="minorHAnsi" w:cstheme="minorBidi"/>
          <w:sz w:val="22"/>
          <w:szCs w:val="22"/>
        </w:rPr>
        <w:tab/>
      </w:r>
      <w:r w:rsidRPr="00974E38">
        <w:rPr>
          <w:rFonts w:asciiTheme="minorHAnsi" w:eastAsiaTheme="minorHAnsi" w:hAnsiTheme="minorHAnsi" w:cstheme="minorBidi"/>
          <w:sz w:val="22"/>
          <w:szCs w:val="22"/>
        </w:rPr>
        <w:tab/>
        <w:t>ribbed gourd</w:t>
      </w:r>
      <w:r w:rsidRPr="00974E38">
        <w:rPr>
          <w:rFonts w:asciiTheme="minorHAnsi" w:eastAsiaTheme="minorHAnsi" w:hAnsiTheme="minorHAnsi" w:cstheme="minorBidi"/>
          <w:sz w:val="22"/>
          <w:szCs w:val="22"/>
        </w:rPr>
        <w:tab/>
      </w:r>
      <w:r w:rsidRPr="00974E38">
        <w:rPr>
          <w:rFonts w:asciiTheme="minorHAnsi" w:eastAsiaTheme="minorHAnsi" w:hAnsiTheme="minorHAnsi" w:cstheme="minorBidi"/>
          <w:sz w:val="22"/>
          <w:szCs w:val="22"/>
        </w:rPr>
        <w:tab/>
        <w:t>sensitive plant</w:t>
      </w:r>
    </w:p>
    <w:p w:rsidR="00974E38" w:rsidRPr="00974E38" w:rsidRDefault="00974E38" w:rsidP="00974E38">
      <w:pPr>
        <w:widowControl/>
        <w:autoSpaceDE/>
        <w:autoSpaceDN/>
        <w:adjustRightInd/>
        <w:rPr>
          <w:rFonts w:asciiTheme="minorHAnsi" w:eastAsiaTheme="minorHAnsi" w:hAnsiTheme="minorHAnsi" w:cstheme="minorBidi"/>
          <w:sz w:val="22"/>
          <w:szCs w:val="22"/>
        </w:rPr>
      </w:pPr>
    </w:p>
    <w:p w:rsidR="00974E38" w:rsidRPr="00974E38" w:rsidRDefault="00974E38" w:rsidP="00974E38">
      <w:pPr>
        <w:widowControl/>
        <w:autoSpaceDE/>
        <w:autoSpaceDN/>
        <w:adjustRightInd/>
        <w:rPr>
          <w:rFonts w:asciiTheme="minorHAnsi" w:eastAsiaTheme="minorHAnsi" w:hAnsiTheme="minorHAnsi" w:cstheme="minorBidi"/>
          <w:sz w:val="22"/>
          <w:szCs w:val="22"/>
        </w:rPr>
      </w:pPr>
      <w:r w:rsidRPr="00974E38">
        <w:rPr>
          <w:rFonts w:asciiTheme="minorHAnsi" w:eastAsiaTheme="minorHAnsi" w:hAnsiTheme="minorHAnsi" w:cstheme="minorBidi"/>
          <w:noProof/>
          <w:sz w:val="22"/>
          <w:szCs w:val="22"/>
        </w:rPr>
        <w:drawing>
          <wp:inline distT="0" distB="0" distL="0" distR="0" wp14:anchorId="3049704F" wp14:editId="0C6652D4">
            <wp:extent cx="3041316" cy="1733550"/>
            <wp:effectExtent l="19050" t="19050" r="26035" b="19050"/>
            <wp:docPr id="20" name="Picture 20" descr="http://www.thenibble.com/reviews/main/snacks/chips/images/plantain-bana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enibble.com/reviews/main/snacks/chips/images/plantain-banana-4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1316" cy="1733550"/>
                    </a:xfrm>
                    <a:prstGeom prst="rect">
                      <a:avLst/>
                    </a:prstGeom>
                    <a:noFill/>
                    <a:ln>
                      <a:solidFill>
                        <a:sysClr val="windowText" lastClr="000000"/>
                      </a:solidFill>
                    </a:ln>
                  </pic:spPr>
                </pic:pic>
              </a:graphicData>
            </a:graphic>
          </wp:inline>
        </w:drawing>
      </w:r>
      <w:r w:rsidRPr="00974E38">
        <w:rPr>
          <w:rFonts w:asciiTheme="minorHAnsi" w:eastAsiaTheme="minorHAnsi" w:hAnsiTheme="minorHAnsi" w:cstheme="minorBidi"/>
          <w:sz w:val="22"/>
          <w:szCs w:val="22"/>
        </w:rPr>
        <w:tab/>
      </w:r>
      <w:r w:rsidRPr="00974E38">
        <w:rPr>
          <w:rFonts w:asciiTheme="minorHAnsi" w:eastAsiaTheme="minorHAnsi" w:hAnsiTheme="minorHAnsi" w:cstheme="minorBidi"/>
          <w:noProof/>
          <w:sz w:val="22"/>
          <w:szCs w:val="22"/>
        </w:rPr>
        <w:drawing>
          <wp:inline distT="0" distB="0" distL="0" distR="0" wp14:anchorId="4C845779" wp14:editId="0C1C893D">
            <wp:extent cx="2334570" cy="1752600"/>
            <wp:effectExtent l="19050" t="19050" r="27940" b="19050"/>
            <wp:docPr id="21" name="Picture 21" descr="http://www.natures-health-foods.com/images/Lima-b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atures-health-foods.com/images/Lima-bean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4570" cy="1752600"/>
                    </a:xfrm>
                    <a:prstGeom prst="rect">
                      <a:avLst/>
                    </a:prstGeom>
                    <a:noFill/>
                    <a:ln>
                      <a:solidFill>
                        <a:sysClr val="windowText" lastClr="000000"/>
                      </a:solidFill>
                    </a:ln>
                  </pic:spPr>
                </pic:pic>
              </a:graphicData>
            </a:graphic>
          </wp:inline>
        </w:drawing>
      </w:r>
    </w:p>
    <w:p w:rsidR="00974E38" w:rsidRPr="00974E38" w:rsidRDefault="00974E38" w:rsidP="00974E38">
      <w:pPr>
        <w:widowControl/>
        <w:autoSpaceDE/>
        <w:autoSpaceDN/>
        <w:adjustRightInd/>
        <w:rPr>
          <w:rFonts w:asciiTheme="minorHAnsi" w:eastAsiaTheme="minorHAnsi" w:hAnsiTheme="minorHAnsi" w:cstheme="minorBidi"/>
          <w:sz w:val="22"/>
          <w:szCs w:val="22"/>
        </w:rPr>
      </w:pPr>
      <w:r w:rsidRPr="00974E38">
        <w:rPr>
          <w:rFonts w:asciiTheme="minorHAnsi" w:eastAsiaTheme="minorHAnsi" w:hAnsiTheme="minorHAnsi" w:cstheme="minorBidi"/>
          <w:sz w:val="22"/>
          <w:szCs w:val="22"/>
        </w:rPr>
        <w:t>Plantains compared with normal bananas</w:t>
      </w:r>
      <w:r w:rsidRPr="00974E38">
        <w:rPr>
          <w:rFonts w:asciiTheme="minorHAnsi" w:eastAsiaTheme="minorHAnsi" w:hAnsiTheme="minorHAnsi" w:cstheme="minorBidi"/>
          <w:sz w:val="22"/>
          <w:szCs w:val="22"/>
        </w:rPr>
        <w:tab/>
      </w:r>
      <w:r w:rsidRPr="00974E38">
        <w:rPr>
          <w:rFonts w:asciiTheme="minorHAnsi" w:eastAsiaTheme="minorHAnsi" w:hAnsiTheme="minorHAnsi" w:cstheme="minorBidi"/>
          <w:sz w:val="22"/>
          <w:szCs w:val="22"/>
        </w:rPr>
        <w:tab/>
        <w:t>Lima beans</w:t>
      </w:r>
    </w:p>
    <w:p w:rsidR="00974E38" w:rsidRPr="00974E38" w:rsidRDefault="00974E38" w:rsidP="00974E38">
      <w:pPr>
        <w:widowControl/>
        <w:autoSpaceDE/>
        <w:autoSpaceDN/>
        <w:adjustRightInd/>
        <w:rPr>
          <w:rFonts w:asciiTheme="minorHAnsi" w:eastAsiaTheme="minorHAnsi" w:hAnsiTheme="minorHAnsi" w:cstheme="minorBidi"/>
          <w:sz w:val="22"/>
          <w:szCs w:val="22"/>
        </w:rPr>
      </w:pPr>
    </w:p>
    <w:p w:rsidR="00974E38" w:rsidRPr="00974E38" w:rsidRDefault="00974E38" w:rsidP="00974E38">
      <w:pPr>
        <w:widowControl/>
        <w:autoSpaceDE/>
        <w:autoSpaceDN/>
        <w:adjustRightInd/>
        <w:rPr>
          <w:rFonts w:asciiTheme="minorHAnsi" w:eastAsiaTheme="minorHAnsi" w:hAnsiTheme="minorHAnsi" w:cstheme="minorBidi"/>
          <w:sz w:val="22"/>
          <w:szCs w:val="22"/>
        </w:rPr>
      </w:pPr>
      <w:r w:rsidRPr="00974E38">
        <w:rPr>
          <w:rFonts w:asciiTheme="minorHAnsi" w:eastAsiaTheme="minorHAnsi" w:hAnsiTheme="minorHAnsi" w:cstheme="minorBidi"/>
          <w:noProof/>
          <w:sz w:val="22"/>
          <w:szCs w:val="22"/>
        </w:rPr>
        <w:drawing>
          <wp:inline distT="0" distB="0" distL="0" distR="0" wp14:anchorId="3DC99931" wp14:editId="7A06B0D5">
            <wp:extent cx="2255170" cy="1609725"/>
            <wp:effectExtent l="19050" t="19050" r="1206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55170" cy="1609725"/>
                    </a:xfrm>
                    <a:prstGeom prst="rect">
                      <a:avLst/>
                    </a:prstGeom>
                    <a:ln>
                      <a:solidFill>
                        <a:sysClr val="windowText" lastClr="000000"/>
                      </a:solidFill>
                    </a:ln>
                  </pic:spPr>
                </pic:pic>
              </a:graphicData>
            </a:graphic>
          </wp:inline>
        </w:drawing>
      </w:r>
      <w:r w:rsidRPr="00974E38">
        <w:rPr>
          <w:rFonts w:asciiTheme="minorHAnsi" w:eastAsiaTheme="minorHAnsi" w:hAnsiTheme="minorHAnsi" w:cstheme="minorBidi"/>
          <w:sz w:val="22"/>
          <w:szCs w:val="22"/>
        </w:rPr>
        <w:tab/>
      </w:r>
      <w:r w:rsidRPr="00974E38">
        <w:rPr>
          <w:rFonts w:asciiTheme="minorHAnsi" w:eastAsiaTheme="minorHAnsi" w:hAnsiTheme="minorHAnsi" w:cstheme="minorBidi"/>
          <w:noProof/>
          <w:sz w:val="22"/>
          <w:szCs w:val="22"/>
        </w:rPr>
        <w:drawing>
          <wp:inline distT="0" distB="0" distL="0" distR="0" wp14:anchorId="6DBAD8E2" wp14:editId="341F3988">
            <wp:extent cx="2381250" cy="17551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82340" cy="1755958"/>
                    </a:xfrm>
                    <a:prstGeom prst="rect">
                      <a:avLst/>
                    </a:prstGeom>
                  </pic:spPr>
                </pic:pic>
              </a:graphicData>
            </a:graphic>
          </wp:inline>
        </w:drawing>
      </w:r>
    </w:p>
    <w:p w:rsidR="00974E38" w:rsidRPr="00974E38" w:rsidRDefault="00974E38" w:rsidP="00974E38">
      <w:pPr>
        <w:widowControl/>
        <w:autoSpaceDE/>
        <w:autoSpaceDN/>
        <w:adjustRightInd/>
        <w:rPr>
          <w:rFonts w:asciiTheme="minorHAnsi" w:eastAsiaTheme="minorHAnsi" w:hAnsiTheme="minorHAnsi" w:cstheme="minorBidi"/>
          <w:sz w:val="22"/>
          <w:szCs w:val="22"/>
        </w:rPr>
      </w:pPr>
      <w:r w:rsidRPr="00974E38">
        <w:rPr>
          <w:rFonts w:asciiTheme="minorHAnsi" w:eastAsiaTheme="minorHAnsi" w:hAnsiTheme="minorHAnsi" w:cstheme="minorBidi"/>
          <w:sz w:val="22"/>
          <w:szCs w:val="22"/>
        </w:rPr>
        <w:t xml:space="preserve">  </w:t>
      </w:r>
      <w:proofErr w:type="spellStart"/>
      <w:r w:rsidRPr="00974E38">
        <w:rPr>
          <w:rFonts w:asciiTheme="minorHAnsi" w:eastAsiaTheme="minorHAnsi" w:hAnsiTheme="minorHAnsi" w:cstheme="minorBidi"/>
          <w:sz w:val="22"/>
          <w:szCs w:val="22"/>
        </w:rPr>
        <w:t>Phasey</w:t>
      </w:r>
      <w:proofErr w:type="spellEnd"/>
      <w:r w:rsidRPr="00974E38">
        <w:rPr>
          <w:rFonts w:asciiTheme="minorHAnsi" w:eastAsiaTheme="minorHAnsi" w:hAnsiTheme="minorHAnsi" w:cstheme="minorBidi"/>
          <w:sz w:val="22"/>
          <w:szCs w:val="22"/>
        </w:rPr>
        <w:t xml:space="preserve"> bean</w:t>
      </w:r>
      <w:r w:rsidRPr="00974E38">
        <w:rPr>
          <w:rFonts w:asciiTheme="minorHAnsi" w:eastAsiaTheme="minorHAnsi" w:hAnsiTheme="minorHAnsi" w:cstheme="minorBidi"/>
          <w:sz w:val="22"/>
          <w:szCs w:val="22"/>
        </w:rPr>
        <w:tab/>
      </w:r>
      <w:r w:rsidRPr="00974E38">
        <w:rPr>
          <w:rFonts w:asciiTheme="minorHAnsi" w:eastAsiaTheme="minorHAnsi" w:hAnsiTheme="minorHAnsi" w:cstheme="minorBidi"/>
          <w:sz w:val="22"/>
          <w:szCs w:val="22"/>
        </w:rPr>
        <w:tab/>
      </w:r>
      <w:r w:rsidRPr="00974E38">
        <w:rPr>
          <w:rFonts w:asciiTheme="minorHAnsi" w:eastAsiaTheme="minorHAnsi" w:hAnsiTheme="minorHAnsi" w:cstheme="minorBidi"/>
          <w:sz w:val="22"/>
          <w:szCs w:val="22"/>
        </w:rPr>
        <w:tab/>
      </w:r>
      <w:r w:rsidRPr="00974E38">
        <w:rPr>
          <w:rFonts w:asciiTheme="minorHAnsi" w:eastAsiaTheme="minorHAnsi" w:hAnsiTheme="minorHAnsi" w:cstheme="minorBidi"/>
          <w:sz w:val="22"/>
          <w:szCs w:val="22"/>
        </w:rPr>
        <w:tab/>
      </w:r>
      <w:r w:rsidRPr="00974E38">
        <w:rPr>
          <w:rFonts w:asciiTheme="minorHAnsi" w:eastAsiaTheme="minorHAnsi" w:hAnsiTheme="minorHAnsi" w:cstheme="minorBidi"/>
          <w:sz w:val="22"/>
          <w:szCs w:val="22"/>
        </w:rPr>
        <w:tab/>
      </w:r>
      <w:proofErr w:type="spellStart"/>
      <w:r w:rsidRPr="00974E38">
        <w:rPr>
          <w:rFonts w:asciiTheme="minorHAnsi" w:eastAsiaTheme="minorHAnsi" w:hAnsiTheme="minorHAnsi" w:cstheme="minorBidi"/>
          <w:sz w:val="22"/>
          <w:szCs w:val="22"/>
        </w:rPr>
        <w:t>Zea</w:t>
      </w:r>
      <w:proofErr w:type="spellEnd"/>
      <w:r w:rsidRPr="00974E38">
        <w:rPr>
          <w:rFonts w:asciiTheme="minorHAnsi" w:eastAsiaTheme="minorHAnsi" w:hAnsiTheme="minorHAnsi" w:cstheme="minorBidi"/>
          <w:sz w:val="22"/>
          <w:szCs w:val="22"/>
        </w:rPr>
        <w:t xml:space="preserve"> </w:t>
      </w:r>
      <w:proofErr w:type="gramStart"/>
      <w:r w:rsidRPr="00974E38">
        <w:rPr>
          <w:rFonts w:asciiTheme="minorHAnsi" w:eastAsiaTheme="minorHAnsi" w:hAnsiTheme="minorHAnsi" w:cstheme="minorBidi"/>
          <w:sz w:val="22"/>
          <w:szCs w:val="22"/>
        </w:rPr>
        <w:t>Mays  (</w:t>
      </w:r>
      <w:proofErr w:type="gramEnd"/>
      <w:r w:rsidRPr="00974E38">
        <w:rPr>
          <w:rFonts w:asciiTheme="minorHAnsi" w:eastAsiaTheme="minorHAnsi" w:hAnsiTheme="minorHAnsi" w:cstheme="minorBidi"/>
          <w:sz w:val="22"/>
          <w:szCs w:val="22"/>
        </w:rPr>
        <w:t>Indian Corn)</w:t>
      </w:r>
    </w:p>
    <w:p w:rsidR="00974E38" w:rsidRPr="00974E38" w:rsidRDefault="00974E38" w:rsidP="00974E38">
      <w:pPr>
        <w:widowControl/>
        <w:autoSpaceDE/>
        <w:autoSpaceDN/>
        <w:adjustRightInd/>
        <w:rPr>
          <w:rFonts w:asciiTheme="minorHAnsi" w:eastAsiaTheme="minorHAnsi" w:hAnsiTheme="minorHAnsi" w:cstheme="minorBidi"/>
          <w:sz w:val="22"/>
          <w:szCs w:val="22"/>
        </w:rPr>
      </w:pPr>
    </w:p>
    <w:p w:rsidR="00974E38" w:rsidRPr="00974E38" w:rsidRDefault="00974E38" w:rsidP="00974E38">
      <w:pPr>
        <w:widowControl/>
        <w:autoSpaceDE/>
        <w:autoSpaceDN/>
        <w:adjustRightInd/>
        <w:rPr>
          <w:rFonts w:asciiTheme="minorHAnsi" w:eastAsiaTheme="minorHAnsi" w:hAnsiTheme="minorHAnsi" w:cstheme="minorBidi"/>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5F7DA4">
        <w:rPr>
          <w:rFonts w:asciiTheme="minorHAnsi" w:hAnsiTheme="minorHAnsi" w:cs="Eurostile"/>
          <w:b/>
          <w:bCs/>
          <w:spacing w:val="-2"/>
          <w:sz w:val="22"/>
          <w:szCs w:val="22"/>
          <w:highlight w:val="lightGray"/>
        </w:rPr>
        <w:lastRenderedPageBreak/>
        <w:t xml:space="preserve">Ether </w:t>
      </w:r>
      <w:proofErr w:type="gramStart"/>
      <w:r w:rsidRPr="005F7DA4">
        <w:rPr>
          <w:rFonts w:asciiTheme="minorHAnsi" w:hAnsiTheme="minorHAnsi" w:cs="Eurostile"/>
          <w:b/>
          <w:bCs/>
          <w:spacing w:val="-2"/>
          <w:sz w:val="22"/>
          <w:szCs w:val="22"/>
          <w:highlight w:val="lightGray"/>
        </w:rPr>
        <w:t>2:4</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Lord Came down and Talked with the Brother of Jared; and He Was in a Cloud: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Lee Donaldson, anciently covenants that man made with God were entered into with a specific formula which bound both parties. The biblical scholar George Mendenhall identified six common steps in ancient covenants and treaties (</w:t>
      </w:r>
      <w:r w:rsidRPr="00330599">
        <w:rPr>
          <w:rFonts w:asciiTheme="minorHAnsi" w:hAnsiTheme="minorHAnsi" w:cs="Eurostile"/>
          <w:i/>
          <w:iCs/>
          <w:spacing w:val="-2"/>
          <w:sz w:val="22"/>
          <w:szCs w:val="22"/>
        </w:rPr>
        <w:t>Interpreter's Dictionary</w:t>
      </w:r>
      <w:r w:rsidRPr="00330599">
        <w:rPr>
          <w:rFonts w:asciiTheme="minorHAnsi" w:hAnsiTheme="minorHAnsi" w:cs="Eurostile"/>
          <w:spacing w:val="-2"/>
          <w:sz w:val="22"/>
          <w:szCs w:val="22"/>
        </w:rPr>
        <w:t xml:space="preserve"> 1:714). These elements are as follows: (1) the preamble, (2) historical prologue, (3) stipulations, (4) blessings and curses, (5) witnesses, and (6) deposit and public reading of the covenant.</w:t>
      </w:r>
    </w:p>
    <w:p w:rsidR="0041688F" w:rsidRPr="00330599" w:rsidRDefault="0041688F"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first element, the preamble, like all ancient preambles, contains the names of both parties to the covenant. This preamble also mentions the physical location where the covenant is established</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This is accomplished in Ether 2:4 which says, "And it came to pass that when they had come down into the valley of Nimrod the Lord came down and talked with the brother of Jared; and he was in a cloud, and the brother of Jared saw him not."</w:t>
      </w:r>
    </w:p>
    <w:p w:rsidR="0041688F" w:rsidRPr="00330599" w:rsidRDefault="0041688F"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Anciently, the preamble also contained a token of the superior authority of the one setting the terms of the covenant. The same is true with the Book of Mormon covenant to serve the God of the land, as found in the book of Ether. Moroni noted that the Lord came down in a cloud.  The cloud was a divine token of the power and glory of the king of heaven. For instance, this was the same token of authority that the Lord used in creating the preamble to the Sinai covenant with Moses (Exodus 199). The cloud also led the covenant people through the wilderness (Exodus 13:21) and was a heavenly sign of the Lord's authority in the Savior's transfiguration (Matthew 17:5). Additionally, the Doctrine and Covenants equates the clouds of heaven with "the glory of the Lord" (D&amp;C 84:5).  [Lee L. Donaldson, "The Plates of Ether and the Covenant of the Book of Mormon," in </w:t>
      </w:r>
      <w:r w:rsidRPr="00330599">
        <w:rPr>
          <w:rFonts w:asciiTheme="minorHAnsi" w:hAnsiTheme="minorHAnsi" w:cs="Eurostile"/>
          <w:spacing w:val="-2"/>
          <w:sz w:val="22"/>
          <w:szCs w:val="22"/>
          <w:u w:val="single"/>
        </w:rPr>
        <w:t>The Book of Mormon: Fourth Nephi through Moroni, From Zion to Destruction</w:t>
      </w:r>
      <w:r w:rsidRPr="00330599">
        <w:rPr>
          <w:rFonts w:asciiTheme="minorHAnsi" w:hAnsiTheme="minorHAnsi" w:cs="Eurostile"/>
          <w:spacing w:val="-2"/>
          <w:sz w:val="22"/>
          <w:szCs w:val="22"/>
        </w:rPr>
        <w:t>, pp. 70-71]</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9F20F5" w:rsidRDefault="009F20F5" w:rsidP="00CA32FF">
      <w:pPr>
        <w:tabs>
          <w:tab w:val="left" w:pos="-720"/>
        </w:tabs>
        <w:suppressAutoHyphens/>
        <w:spacing w:line="240" w:lineRule="atLeast"/>
        <w:rPr>
          <w:rFonts w:asciiTheme="minorHAnsi" w:hAnsiTheme="minorHAnsi" w:cs="Eurostile"/>
          <w:spacing w:val="-2"/>
          <w:sz w:val="22"/>
          <w:szCs w:val="22"/>
        </w:rPr>
      </w:pPr>
    </w:p>
    <w:p w:rsidR="009F20F5" w:rsidRDefault="00965BD7"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1C910F72" wp14:editId="040A4662">
            <wp:extent cx="5514975" cy="2657475"/>
            <wp:effectExtent l="19050" t="19050" r="28575"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32640" cy="2665987"/>
                    </a:xfrm>
                    <a:prstGeom prst="rect">
                      <a:avLst/>
                    </a:prstGeom>
                    <a:ln>
                      <a:solidFill>
                        <a:sysClr val="windowText" lastClr="000000"/>
                      </a:solidFill>
                    </a:ln>
                  </pic:spPr>
                </pic:pic>
              </a:graphicData>
            </a:graphic>
          </wp:inline>
        </w:drawing>
      </w:r>
    </w:p>
    <w:p w:rsidR="00075D2F" w:rsidRDefault="00075D2F" w:rsidP="00075D2F">
      <w:pPr>
        <w:tabs>
          <w:tab w:val="left" w:pos="-720"/>
        </w:tabs>
        <w:suppressAutoHyphens/>
        <w:spacing w:line="240" w:lineRule="atLeast"/>
        <w:rPr>
          <w:rFonts w:asciiTheme="minorHAnsi" w:hAnsiTheme="minorHAnsi" w:cs="Eurostile"/>
          <w:spacing w:val="-2"/>
          <w:sz w:val="20"/>
          <w:szCs w:val="20"/>
        </w:rPr>
      </w:pPr>
      <w:r w:rsidRPr="0041688F">
        <w:rPr>
          <w:rFonts w:asciiTheme="minorHAnsi" w:hAnsiTheme="minorHAnsi" w:cs="Eurostile"/>
          <w:b/>
          <w:bCs/>
          <w:spacing w:val="-2"/>
          <w:sz w:val="20"/>
          <w:szCs w:val="20"/>
          <w:highlight w:val="lightGray"/>
        </w:rPr>
        <w:t xml:space="preserve">Ether </w:t>
      </w:r>
      <w:proofErr w:type="gramStart"/>
      <w:r w:rsidRPr="0041688F">
        <w:rPr>
          <w:rFonts w:asciiTheme="minorHAnsi" w:hAnsiTheme="minorHAnsi" w:cs="Eurostile"/>
          <w:b/>
          <w:bCs/>
          <w:spacing w:val="-2"/>
          <w:sz w:val="20"/>
          <w:szCs w:val="20"/>
          <w:highlight w:val="lightGray"/>
        </w:rPr>
        <w:t>2:4</w:t>
      </w:r>
      <w:r w:rsidRPr="008F373E">
        <w:rPr>
          <w:rFonts w:asciiTheme="minorHAnsi" w:hAnsiTheme="minorHAnsi" w:cs="Eurostile"/>
          <w:spacing w:val="-2"/>
          <w:sz w:val="20"/>
          <w:szCs w:val="20"/>
        </w:rPr>
        <w:t xml:space="preserve">  </w:t>
      </w:r>
      <w:r w:rsidRPr="008F373E">
        <w:rPr>
          <w:rFonts w:asciiTheme="minorHAnsi" w:hAnsiTheme="minorHAnsi" w:cs="Eurostile"/>
          <w:b/>
          <w:bCs/>
          <w:spacing w:val="-2"/>
          <w:sz w:val="20"/>
          <w:szCs w:val="20"/>
        </w:rPr>
        <w:t>The</w:t>
      </w:r>
      <w:proofErr w:type="gramEnd"/>
      <w:r w:rsidRPr="008F373E">
        <w:rPr>
          <w:rFonts w:asciiTheme="minorHAnsi" w:hAnsiTheme="minorHAnsi" w:cs="Eurostile"/>
          <w:b/>
          <w:bCs/>
          <w:spacing w:val="-2"/>
          <w:sz w:val="20"/>
          <w:szCs w:val="20"/>
        </w:rPr>
        <w:t xml:space="preserve"> Lord came down and talked with the brother of Jared (Illustration):</w:t>
      </w:r>
      <w:r w:rsidRPr="008F373E">
        <w:rPr>
          <w:rFonts w:asciiTheme="minorHAnsi" w:hAnsiTheme="minorHAnsi" w:cs="Eurostile"/>
          <w:spacing w:val="-2"/>
          <w:sz w:val="20"/>
          <w:szCs w:val="20"/>
        </w:rPr>
        <w:t xml:space="preserve">  The biblical scholar George Mendenhall identified six common steps in ancient covenants and treaties (</w:t>
      </w:r>
      <w:r w:rsidRPr="008F373E">
        <w:rPr>
          <w:rFonts w:asciiTheme="minorHAnsi" w:hAnsiTheme="minorHAnsi" w:cs="Eurostile"/>
          <w:i/>
          <w:iCs/>
          <w:spacing w:val="-2"/>
          <w:sz w:val="20"/>
          <w:szCs w:val="20"/>
        </w:rPr>
        <w:t>Interpreter's Dictionary</w:t>
      </w:r>
      <w:r w:rsidRPr="008F373E">
        <w:rPr>
          <w:rFonts w:asciiTheme="minorHAnsi" w:hAnsiTheme="minorHAnsi" w:cs="Eurostile"/>
          <w:spacing w:val="-2"/>
          <w:sz w:val="20"/>
          <w:szCs w:val="20"/>
        </w:rPr>
        <w:t xml:space="preserve"> 1:714).  [Lee L. Donaldson, "The Plates of Ether and the Covenant of the Book of Mormon," in </w:t>
      </w:r>
      <w:r w:rsidRPr="008F373E">
        <w:rPr>
          <w:rFonts w:asciiTheme="minorHAnsi" w:hAnsiTheme="minorHAnsi" w:cs="Eurostile"/>
          <w:spacing w:val="-2"/>
          <w:sz w:val="20"/>
          <w:szCs w:val="20"/>
          <w:u w:val="single"/>
        </w:rPr>
        <w:t>The Book of Mormon: Fourth Nephi through Moroni, From Zion to Destruction</w:t>
      </w:r>
      <w:r w:rsidRPr="008F373E">
        <w:rPr>
          <w:rFonts w:asciiTheme="minorHAnsi" w:hAnsiTheme="minorHAnsi" w:cs="Eurostile"/>
          <w:spacing w:val="-2"/>
          <w:sz w:val="20"/>
          <w:szCs w:val="20"/>
        </w:rPr>
        <w:t>, p. 73]</w:t>
      </w:r>
    </w:p>
    <w:p w:rsidR="00FF72A7" w:rsidRDefault="00FF72A7" w:rsidP="00CA32FF">
      <w:pPr>
        <w:tabs>
          <w:tab w:val="left" w:pos="-720"/>
        </w:tabs>
        <w:suppressAutoHyphens/>
        <w:spacing w:line="240" w:lineRule="atLeast"/>
        <w:rPr>
          <w:rFonts w:asciiTheme="minorHAnsi" w:hAnsiTheme="minorHAnsi" w:cs="Eurostile"/>
          <w:spacing w:val="-2"/>
          <w:sz w:val="22"/>
          <w:szCs w:val="22"/>
        </w:rPr>
      </w:pPr>
    </w:p>
    <w:p w:rsidR="000C37B5" w:rsidRDefault="000C37B5" w:rsidP="00CA32FF">
      <w:pPr>
        <w:tabs>
          <w:tab w:val="left" w:pos="-720"/>
        </w:tabs>
        <w:suppressAutoHyphens/>
        <w:spacing w:line="240" w:lineRule="atLeast"/>
        <w:rPr>
          <w:rFonts w:asciiTheme="minorHAnsi" w:hAnsiTheme="minorHAnsi" w:cs="Eurostile"/>
          <w:spacing w:val="-2"/>
          <w:sz w:val="22"/>
          <w:szCs w:val="22"/>
        </w:rPr>
      </w:pPr>
    </w:p>
    <w:p w:rsidR="000C37B5" w:rsidRDefault="000C37B5" w:rsidP="00CA32FF">
      <w:pPr>
        <w:tabs>
          <w:tab w:val="left" w:pos="-720"/>
        </w:tabs>
        <w:suppressAutoHyphens/>
        <w:spacing w:line="240" w:lineRule="atLeast"/>
        <w:rPr>
          <w:rFonts w:asciiTheme="minorHAnsi" w:hAnsiTheme="minorHAnsi" w:cs="Eurostile"/>
          <w:spacing w:val="-2"/>
          <w:sz w:val="22"/>
          <w:szCs w:val="22"/>
        </w:rPr>
      </w:pPr>
      <w:r w:rsidRPr="0041688F">
        <w:rPr>
          <w:rFonts w:asciiTheme="minorHAnsi" w:hAnsiTheme="minorHAnsi" w:cs="Eurostile"/>
          <w:b/>
          <w:bCs/>
          <w:spacing w:val="-2"/>
          <w:sz w:val="22"/>
          <w:szCs w:val="22"/>
          <w:highlight w:val="lightGray"/>
        </w:rPr>
        <w:lastRenderedPageBreak/>
        <w:t>Ether 2:</w:t>
      </w:r>
      <w:r w:rsidR="000D13B6" w:rsidRPr="0041688F">
        <w:rPr>
          <w:rFonts w:asciiTheme="minorHAnsi" w:hAnsiTheme="minorHAnsi" w:cs="Eurostile"/>
          <w:b/>
          <w:bCs/>
          <w:spacing w:val="-2"/>
          <w:sz w:val="22"/>
          <w:szCs w:val="22"/>
          <w:highlight w:val="lightGray"/>
        </w:rPr>
        <w:t>5</w:t>
      </w:r>
      <w:r w:rsidRPr="0041688F">
        <w:rPr>
          <w:rFonts w:asciiTheme="minorHAnsi" w:hAnsiTheme="minorHAnsi" w:cs="Eurostile"/>
          <w:b/>
          <w:bCs/>
          <w:spacing w:val="-2"/>
          <w:sz w:val="22"/>
          <w:szCs w:val="22"/>
          <w:highlight w:val="lightGray"/>
        </w:rPr>
        <w:t>-</w:t>
      </w:r>
      <w:proofErr w:type="gramStart"/>
      <w:r w:rsidRPr="0041688F">
        <w:rPr>
          <w:rFonts w:asciiTheme="minorHAnsi" w:hAnsiTheme="minorHAnsi" w:cs="Eurostile"/>
          <w:b/>
          <w:bCs/>
          <w:spacing w:val="-2"/>
          <w:sz w:val="22"/>
          <w:szCs w:val="22"/>
          <w:highlight w:val="lightGray"/>
        </w:rPr>
        <w:t>13</w:t>
      </w:r>
      <w:r>
        <w:rPr>
          <w:rFonts w:asciiTheme="minorHAnsi" w:hAnsiTheme="minorHAnsi" w:cs="Eurostile"/>
          <w:spacing w:val="-2"/>
          <w:sz w:val="22"/>
          <w:szCs w:val="22"/>
        </w:rPr>
        <w:t xml:space="preserve">  </w:t>
      </w:r>
      <w:r w:rsidR="000D13B6">
        <w:rPr>
          <w:rFonts w:asciiTheme="minorHAnsi" w:hAnsiTheme="minorHAnsi" w:cs="Eurostile"/>
          <w:b/>
          <w:spacing w:val="-2"/>
          <w:sz w:val="22"/>
          <w:szCs w:val="22"/>
        </w:rPr>
        <w:t>They</w:t>
      </w:r>
      <w:proofErr w:type="gramEnd"/>
      <w:r w:rsidR="000D13B6">
        <w:rPr>
          <w:rFonts w:asciiTheme="minorHAnsi" w:hAnsiTheme="minorHAnsi" w:cs="Eurostile"/>
          <w:b/>
          <w:spacing w:val="-2"/>
          <w:sz w:val="22"/>
          <w:szCs w:val="22"/>
        </w:rPr>
        <w:t xml:space="preserve"> Should Go Forth into the Wilderness . . . They Should Come Forth Even unto the Land of Promise</w:t>
      </w:r>
      <w:r w:rsidR="00E8339D">
        <w:rPr>
          <w:rFonts w:asciiTheme="minorHAnsi" w:hAnsiTheme="minorHAnsi" w:cs="Eurostile"/>
          <w:b/>
          <w:spacing w:val="-2"/>
          <w:sz w:val="22"/>
          <w:szCs w:val="22"/>
        </w:rPr>
        <w:t xml:space="preserve"> (Covenant Language and Structure)</w:t>
      </w:r>
      <w:r w:rsidRPr="00F2553B">
        <w:rPr>
          <w:rFonts w:asciiTheme="minorHAnsi" w:hAnsiTheme="minorHAnsi" w:cs="Eurostile"/>
          <w:b/>
          <w:spacing w:val="-2"/>
          <w:sz w:val="22"/>
          <w:szCs w:val="22"/>
        </w:rPr>
        <w:t>:</w:t>
      </w:r>
    </w:p>
    <w:p w:rsidR="000C37B5" w:rsidRDefault="000C37B5" w:rsidP="00CA32FF">
      <w:pPr>
        <w:tabs>
          <w:tab w:val="left" w:pos="-720"/>
        </w:tabs>
        <w:suppressAutoHyphens/>
        <w:spacing w:line="240" w:lineRule="atLeast"/>
        <w:rPr>
          <w:rFonts w:asciiTheme="minorHAnsi" w:hAnsiTheme="minorHAnsi" w:cs="Eurostile"/>
          <w:spacing w:val="-2"/>
          <w:sz w:val="22"/>
          <w:szCs w:val="22"/>
        </w:rPr>
      </w:pPr>
    </w:p>
    <w:p w:rsidR="0041688F" w:rsidRDefault="000C37B5" w:rsidP="000C37B5">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8339D">
        <w:rPr>
          <w:rFonts w:asciiTheme="minorHAnsi" w:hAnsiTheme="minorHAnsi" w:cs="Eurostile"/>
          <w:spacing w:val="-2"/>
          <w:sz w:val="22"/>
          <w:szCs w:val="22"/>
        </w:rPr>
        <w:t xml:space="preserve">At the end of the first chapter of the Book of </w:t>
      </w:r>
      <w:r w:rsidR="00A610F9">
        <w:rPr>
          <w:rFonts w:asciiTheme="minorHAnsi" w:hAnsiTheme="minorHAnsi" w:cs="Eurostile"/>
          <w:spacing w:val="-2"/>
          <w:sz w:val="22"/>
          <w:szCs w:val="22"/>
        </w:rPr>
        <w:t xml:space="preserve">Ether </w:t>
      </w:r>
      <w:r w:rsidR="00E8339D">
        <w:rPr>
          <w:rFonts w:asciiTheme="minorHAnsi" w:hAnsiTheme="minorHAnsi" w:cs="Eurostile"/>
          <w:spacing w:val="-2"/>
          <w:sz w:val="22"/>
          <w:szCs w:val="22"/>
        </w:rPr>
        <w:t>(</w:t>
      </w:r>
      <w:r w:rsidR="00A610F9">
        <w:rPr>
          <w:rFonts w:asciiTheme="minorHAnsi" w:hAnsiTheme="minorHAnsi" w:cs="Eurostile"/>
          <w:spacing w:val="-2"/>
          <w:sz w:val="22"/>
          <w:szCs w:val="22"/>
        </w:rPr>
        <w:t>chapter 1</w:t>
      </w:r>
      <w:r w:rsidR="00E8339D">
        <w:rPr>
          <w:rFonts w:asciiTheme="minorHAnsi" w:hAnsiTheme="minorHAnsi" w:cs="Eurostile"/>
          <w:spacing w:val="-2"/>
          <w:sz w:val="22"/>
          <w:szCs w:val="22"/>
        </w:rPr>
        <w:t>:33-43)</w:t>
      </w:r>
      <w:r w:rsidR="00A610F9">
        <w:rPr>
          <w:rFonts w:asciiTheme="minorHAnsi" w:hAnsiTheme="minorHAnsi" w:cs="Eurostile"/>
          <w:spacing w:val="-2"/>
          <w:sz w:val="22"/>
          <w:szCs w:val="22"/>
        </w:rPr>
        <w:t xml:space="preserve">, the brother of Jared had “cried” to the Lord that </w:t>
      </w:r>
      <w:r w:rsidR="000D13B6">
        <w:rPr>
          <w:rFonts w:asciiTheme="minorHAnsi" w:hAnsiTheme="minorHAnsi" w:cs="Eurostile"/>
          <w:spacing w:val="-2"/>
          <w:sz w:val="22"/>
          <w:szCs w:val="22"/>
        </w:rPr>
        <w:t>he, his “brother,” and his “friends”</w:t>
      </w:r>
      <w:r w:rsidR="00A610F9">
        <w:rPr>
          <w:rFonts w:asciiTheme="minorHAnsi" w:hAnsiTheme="minorHAnsi" w:cs="Eurostile"/>
          <w:spacing w:val="-2"/>
          <w:sz w:val="22"/>
          <w:szCs w:val="22"/>
        </w:rPr>
        <w:t xml:space="preserve"> might escape the wrath of God resulting from the conduct of the people at the great tower, and that the Lord </w:t>
      </w:r>
      <w:proofErr w:type="gramStart"/>
      <w:r w:rsidR="00A610F9">
        <w:rPr>
          <w:rFonts w:asciiTheme="minorHAnsi" w:hAnsiTheme="minorHAnsi" w:cs="Eurostile"/>
          <w:spacing w:val="-2"/>
          <w:sz w:val="22"/>
          <w:szCs w:val="22"/>
        </w:rPr>
        <w:t>would</w:t>
      </w:r>
      <w:r w:rsidR="00E8339D">
        <w:rPr>
          <w:rFonts w:asciiTheme="minorHAnsi" w:hAnsiTheme="minorHAnsi" w:cs="Eurostile"/>
          <w:spacing w:val="-2"/>
          <w:sz w:val="22"/>
          <w:szCs w:val="22"/>
        </w:rPr>
        <w:t xml:space="preserve"> </w:t>
      </w:r>
      <w:r w:rsidR="00A610F9">
        <w:rPr>
          <w:rFonts w:asciiTheme="minorHAnsi" w:hAnsiTheme="minorHAnsi" w:cs="Eurostile"/>
          <w:spacing w:val="-2"/>
          <w:sz w:val="22"/>
          <w:szCs w:val="22"/>
        </w:rPr>
        <w:t>”confound</w:t>
      </w:r>
      <w:proofErr w:type="gramEnd"/>
      <w:r w:rsidR="000D13B6">
        <w:rPr>
          <w:rFonts w:asciiTheme="minorHAnsi" w:hAnsiTheme="minorHAnsi" w:cs="Eurostile"/>
          <w:spacing w:val="-2"/>
          <w:sz w:val="22"/>
          <w:szCs w:val="22"/>
        </w:rPr>
        <w:t xml:space="preserve"> </w:t>
      </w:r>
      <w:r w:rsidR="00A610F9">
        <w:rPr>
          <w:rFonts w:asciiTheme="minorHAnsi" w:hAnsiTheme="minorHAnsi" w:cs="Eurostile"/>
          <w:spacing w:val="-2"/>
          <w:sz w:val="22"/>
          <w:szCs w:val="22"/>
        </w:rPr>
        <w:t>not our language.” (1:36</w:t>
      </w:r>
      <w:proofErr w:type="gramStart"/>
      <w:r w:rsidR="00A610F9">
        <w:rPr>
          <w:rFonts w:asciiTheme="minorHAnsi" w:hAnsiTheme="minorHAnsi" w:cs="Eurostile"/>
          <w:spacing w:val="-2"/>
          <w:sz w:val="22"/>
          <w:szCs w:val="22"/>
        </w:rPr>
        <w:t xml:space="preserve">) </w:t>
      </w:r>
      <w:r w:rsidR="00E8339D">
        <w:rPr>
          <w:rFonts w:asciiTheme="minorHAnsi" w:hAnsiTheme="minorHAnsi" w:cs="Eurostile"/>
          <w:spacing w:val="-2"/>
          <w:sz w:val="22"/>
          <w:szCs w:val="22"/>
        </w:rPr>
        <w:t xml:space="preserve"> </w:t>
      </w:r>
      <w:r w:rsidR="000D13B6">
        <w:rPr>
          <w:rFonts w:asciiTheme="minorHAnsi" w:hAnsiTheme="minorHAnsi" w:cs="Eurostile"/>
          <w:spacing w:val="-2"/>
          <w:sz w:val="22"/>
          <w:szCs w:val="22"/>
        </w:rPr>
        <w:t>The</w:t>
      </w:r>
      <w:proofErr w:type="gramEnd"/>
      <w:r w:rsidR="000D13B6">
        <w:rPr>
          <w:rFonts w:asciiTheme="minorHAnsi" w:hAnsiTheme="minorHAnsi" w:cs="Eurostile"/>
          <w:spacing w:val="-2"/>
          <w:sz w:val="22"/>
          <w:szCs w:val="22"/>
        </w:rPr>
        <w:t xml:space="preserve"> Lord responded and told the brother of Jared to “go at the head of them down into the valley which is northward. And there will </w:t>
      </w:r>
      <w:r w:rsidR="000D13B6" w:rsidRPr="0020251C">
        <w:rPr>
          <w:rFonts w:asciiTheme="minorHAnsi" w:hAnsiTheme="minorHAnsi" w:cs="Eurostile"/>
          <w:b/>
          <w:spacing w:val="-2"/>
          <w:sz w:val="22"/>
          <w:szCs w:val="22"/>
        </w:rPr>
        <w:t>I meet thee and I will go before thee into</w:t>
      </w:r>
      <w:r w:rsidR="000D13B6">
        <w:rPr>
          <w:rFonts w:asciiTheme="minorHAnsi" w:hAnsiTheme="minorHAnsi" w:cs="Eurostile"/>
          <w:spacing w:val="-2"/>
          <w:sz w:val="22"/>
          <w:szCs w:val="22"/>
        </w:rPr>
        <w:t xml:space="preserve"> </w:t>
      </w:r>
      <w:r w:rsidR="000D13B6" w:rsidRPr="000D13B6">
        <w:rPr>
          <w:rFonts w:asciiTheme="minorHAnsi" w:hAnsiTheme="minorHAnsi" w:cs="Eurostile"/>
          <w:spacing w:val="-2"/>
          <w:sz w:val="22"/>
          <w:szCs w:val="22"/>
          <w:u w:val="single"/>
        </w:rPr>
        <w:t>a land which is choice above all the lands of the earth</w:t>
      </w:r>
      <w:r w:rsidR="000D13B6">
        <w:rPr>
          <w:rFonts w:asciiTheme="minorHAnsi" w:hAnsiTheme="minorHAnsi" w:cs="Eurostile"/>
          <w:spacing w:val="-2"/>
          <w:sz w:val="22"/>
          <w:szCs w:val="22"/>
        </w:rPr>
        <w:t>.” (1:42)</w:t>
      </w:r>
      <w:r w:rsidR="00A610F9">
        <w:rPr>
          <w:rFonts w:asciiTheme="minorHAnsi" w:hAnsiTheme="minorHAnsi" w:cs="Eurostile"/>
          <w:spacing w:val="-2"/>
          <w:sz w:val="22"/>
          <w:szCs w:val="22"/>
        </w:rPr>
        <w:t xml:space="preserve"> </w:t>
      </w:r>
    </w:p>
    <w:p w:rsidR="0041688F" w:rsidRDefault="0041688F" w:rsidP="000C37B5">
      <w:pPr>
        <w:tabs>
          <w:tab w:val="left" w:pos="-720"/>
        </w:tabs>
        <w:suppressAutoHyphens/>
        <w:spacing w:line="240" w:lineRule="atLeast"/>
        <w:rPr>
          <w:rFonts w:asciiTheme="minorHAnsi" w:hAnsiTheme="minorHAnsi" w:cs="Eurostile"/>
          <w:spacing w:val="-2"/>
          <w:sz w:val="22"/>
          <w:szCs w:val="22"/>
        </w:rPr>
      </w:pPr>
    </w:p>
    <w:p w:rsidR="000D13B6" w:rsidRDefault="000D13B6" w:rsidP="000C37B5">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t>In Ether chapter 2 we find that after the brother of Jared complied with what the Lord commanded, “the Lord came down and talked with the brother of Jared” (2:4)</w:t>
      </w:r>
    </w:p>
    <w:p w:rsidR="0041688F" w:rsidRDefault="0041688F" w:rsidP="000C37B5">
      <w:pPr>
        <w:tabs>
          <w:tab w:val="left" w:pos="-720"/>
        </w:tabs>
        <w:suppressAutoHyphens/>
        <w:spacing w:line="240" w:lineRule="atLeast"/>
        <w:rPr>
          <w:rFonts w:asciiTheme="minorHAnsi" w:hAnsiTheme="minorHAnsi" w:cs="Eurostile"/>
          <w:spacing w:val="-2"/>
          <w:sz w:val="22"/>
          <w:szCs w:val="22"/>
        </w:rPr>
      </w:pPr>
    </w:p>
    <w:p w:rsidR="000C37B5" w:rsidRPr="00330599" w:rsidRDefault="00A610F9" w:rsidP="000C37B5">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0D13B6">
        <w:rPr>
          <w:rFonts w:asciiTheme="minorHAnsi" w:hAnsiTheme="minorHAnsi" w:cs="Eurostile"/>
          <w:spacing w:val="-2"/>
          <w:sz w:val="22"/>
          <w:szCs w:val="22"/>
        </w:rPr>
        <w:t>H</w:t>
      </w:r>
      <w:r w:rsidR="000C37B5">
        <w:rPr>
          <w:rFonts w:asciiTheme="minorHAnsi" w:hAnsiTheme="minorHAnsi" w:cs="Eurostile"/>
          <w:spacing w:val="-2"/>
          <w:sz w:val="22"/>
          <w:szCs w:val="22"/>
        </w:rPr>
        <w:t xml:space="preserve">ere in Ether 2:5-13 Moroni inserts the Lord’s compliance with the covenant that was made and recorded in Ether chapter 1. </w:t>
      </w:r>
      <w:r w:rsidR="000C37B5" w:rsidRPr="00330599">
        <w:rPr>
          <w:rFonts w:asciiTheme="minorHAnsi" w:hAnsiTheme="minorHAnsi" w:cs="Eurostile"/>
          <w:spacing w:val="-2"/>
          <w:sz w:val="22"/>
          <w:szCs w:val="22"/>
        </w:rPr>
        <w:t xml:space="preserve">According to Donald Parry, parallelism is universally recognized as the characteristic feature of biblical poetry. (p. </w:t>
      </w:r>
      <w:proofErr w:type="spellStart"/>
      <w:r w:rsidR="000C37B5" w:rsidRPr="00330599">
        <w:rPr>
          <w:rFonts w:asciiTheme="minorHAnsi" w:hAnsiTheme="minorHAnsi" w:cs="Eurostile"/>
          <w:spacing w:val="-2"/>
          <w:sz w:val="22"/>
          <w:szCs w:val="22"/>
        </w:rPr>
        <w:t>i</w:t>
      </w:r>
      <w:proofErr w:type="spellEnd"/>
      <w:proofErr w:type="gramStart"/>
      <w:r w:rsidR="000C37B5" w:rsidRPr="00330599">
        <w:rPr>
          <w:rFonts w:asciiTheme="minorHAnsi" w:hAnsiTheme="minorHAnsi" w:cs="Eurostile"/>
          <w:spacing w:val="-2"/>
          <w:sz w:val="22"/>
          <w:szCs w:val="22"/>
        </w:rPr>
        <w:t>)</w:t>
      </w:r>
      <w:r w:rsidR="000C37B5">
        <w:rPr>
          <w:rFonts w:asciiTheme="minorHAnsi" w:hAnsiTheme="minorHAnsi" w:cs="Eurostile"/>
          <w:spacing w:val="-2"/>
          <w:sz w:val="22"/>
          <w:szCs w:val="22"/>
        </w:rPr>
        <w:t xml:space="preserve">  </w:t>
      </w:r>
      <w:r w:rsidR="000C37B5" w:rsidRPr="00330599">
        <w:rPr>
          <w:rFonts w:asciiTheme="minorHAnsi" w:hAnsiTheme="minorHAnsi" w:cs="Eurostile"/>
          <w:spacing w:val="-2"/>
          <w:sz w:val="22"/>
          <w:szCs w:val="22"/>
        </w:rPr>
        <w:t>Apparently</w:t>
      </w:r>
      <w:proofErr w:type="gramEnd"/>
      <w:r w:rsidR="000C37B5" w:rsidRPr="00330599">
        <w:rPr>
          <w:rFonts w:asciiTheme="minorHAnsi" w:hAnsiTheme="minorHAnsi" w:cs="Eurostile"/>
          <w:spacing w:val="-2"/>
          <w:sz w:val="22"/>
          <w:szCs w:val="22"/>
        </w:rPr>
        <w:t xml:space="preserve">, </w:t>
      </w:r>
      <w:r w:rsidR="000C37B5" w:rsidRPr="00DC0128">
        <w:rPr>
          <w:rFonts w:asciiTheme="minorHAnsi" w:hAnsiTheme="minorHAnsi" w:cs="Eurostile"/>
          <w:b/>
          <w:spacing w:val="-2"/>
          <w:sz w:val="22"/>
          <w:szCs w:val="22"/>
        </w:rPr>
        <w:t>the prophets and writers of the scriptures employed the repetition of alternating parallel lines for the purpose of reinforcing their teachings and doctrines</w:t>
      </w:r>
      <w:r w:rsidR="000C37B5" w:rsidRPr="00330599">
        <w:rPr>
          <w:rFonts w:asciiTheme="minorHAnsi" w:hAnsiTheme="minorHAnsi" w:cs="Eurostile"/>
          <w:spacing w:val="-2"/>
          <w:sz w:val="22"/>
          <w:szCs w:val="22"/>
        </w:rPr>
        <w:t>. (p. x)</w:t>
      </w:r>
    </w:p>
    <w:p w:rsidR="000C37B5" w:rsidRDefault="000C37B5"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 </w:t>
      </w:r>
    </w:p>
    <w:p w:rsidR="000C37B5" w:rsidRPr="000C37B5" w:rsidRDefault="000C37B5" w:rsidP="00CA32FF">
      <w:pPr>
        <w:tabs>
          <w:tab w:val="left" w:pos="-720"/>
        </w:tabs>
        <w:suppressAutoHyphens/>
        <w:spacing w:line="240" w:lineRule="atLeast"/>
        <w:rPr>
          <w:rFonts w:asciiTheme="minorHAnsi" w:hAnsiTheme="minorHAnsi" w:cs="Eurostile"/>
          <w:spacing w:val="-2"/>
          <w:sz w:val="22"/>
          <w:szCs w:val="22"/>
          <w:u w:val="single"/>
        </w:rPr>
      </w:pPr>
      <w:r w:rsidRPr="000C37B5">
        <w:rPr>
          <w:rFonts w:asciiTheme="minorHAnsi" w:hAnsiTheme="minorHAnsi" w:cs="Eurostile"/>
          <w:spacing w:val="-2"/>
          <w:sz w:val="22"/>
          <w:szCs w:val="22"/>
          <w:u w:val="single"/>
        </w:rPr>
        <w:t>Ether 2</w:t>
      </w:r>
      <w:r w:rsidR="00687166">
        <w:rPr>
          <w:rFonts w:asciiTheme="minorHAnsi" w:hAnsiTheme="minorHAnsi" w:cs="Eurostile"/>
          <w:spacing w:val="-2"/>
          <w:sz w:val="22"/>
          <w:szCs w:val="22"/>
          <w:u w:val="single"/>
        </w:rPr>
        <w:t>:5-13</w:t>
      </w:r>
    </w:p>
    <w:p w:rsidR="00075D2F" w:rsidRDefault="000C37B5" w:rsidP="00CA32FF">
      <w:pPr>
        <w:tabs>
          <w:tab w:val="left" w:pos="-720"/>
        </w:tabs>
        <w:suppressAutoHyphens/>
        <w:spacing w:line="240" w:lineRule="atLeast"/>
        <w:rPr>
          <w:rFonts w:asciiTheme="minorHAnsi" w:hAnsiTheme="minorHAnsi" w:cs="Eurostile"/>
          <w:spacing w:val="-2"/>
          <w:sz w:val="22"/>
          <w:szCs w:val="22"/>
          <w:u w:val="single"/>
        </w:rPr>
      </w:pPr>
      <w:r>
        <w:rPr>
          <w:rFonts w:asciiTheme="minorHAnsi" w:hAnsiTheme="minorHAnsi" w:cs="Eurostile"/>
          <w:spacing w:val="-2"/>
          <w:sz w:val="22"/>
          <w:szCs w:val="22"/>
        </w:rPr>
        <w:t>5.</w:t>
      </w:r>
      <w:r>
        <w:rPr>
          <w:rFonts w:asciiTheme="minorHAnsi" w:hAnsiTheme="minorHAnsi" w:cs="Eurostile"/>
          <w:spacing w:val="-2"/>
          <w:sz w:val="22"/>
          <w:szCs w:val="22"/>
        </w:rPr>
        <w:tab/>
      </w:r>
      <w:r w:rsidR="005D3399">
        <w:rPr>
          <w:rFonts w:asciiTheme="minorHAnsi" w:hAnsiTheme="minorHAnsi" w:cs="Eurostile"/>
          <w:spacing w:val="-2"/>
          <w:sz w:val="22"/>
          <w:szCs w:val="22"/>
        </w:rPr>
        <w:t xml:space="preserve">And it came to pass that the Lord commanded them </w:t>
      </w:r>
      <w:r w:rsidR="005D3399" w:rsidRPr="000D13B6">
        <w:rPr>
          <w:rFonts w:asciiTheme="minorHAnsi" w:hAnsiTheme="minorHAnsi" w:cs="Eurostile"/>
          <w:spacing w:val="-2"/>
          <w:sz w:val="22"/>
          <w:szCs w:val="22"/>
          <w:u w:val="single"/>
        </w:rPr>
        <w:t>that they should go forth into the</w:t>
      </w:r>
    </w:p>
    <w:p w:rsidR="005D3399" w:rsidRDefault="00075D2F" w:rsidP="00CA32FF">
      <w:pPr>
        <w:tabs>
          <w:tab w:val="left" w:pos="-720"/>
        </w:tabs>
        <w:suppressAutoHyphens/>
        <w:spacing w:line="240" w:lineRule="atLeast"/>
        <w:rPr>
          <w:rFonts w:asciiTheme="minorHAnsi" w:hAnsiTheme="minorHAnsi" w:cs="Eurostile"/>
          <w:spacing w:val="-2"/>
          <w:sz w:val="22"/>
          <w:szCs w:val="22"/>
        </w:rPr>
      </w:pPr>
      <w:r w:rsidRPr="00075D2F">
        <w:rPr>
          <w:rFonts w:asciiTheme="minorHAnsi" w:hAnsiTheme="minorHAnsi" w:cs="Eurostile"/>
          <w:spacing w:val="-2"/>
          <w:sz w:val="22"/>
          <w:szCs w:val="22"/>
        </w:rPr>
        <w:t xml:space="preserve">            </w:t>
      </w:r>
      <w:r w:rsidR="005D3399" w:rsidRPr="00075D2F">
        <w:rPr>
          <w:rFonts w:asciiTheme="minorHAnsi" w:hAnsiTheme="minorHAnsi" w:cs="Eurostile"/>
          <w:spacing w:val="-2"/>
          <w:sz w:val="22"/>
          <w:szCs w:val="22"/>
        </w:rPr>
        <w:t xml:space="preserve"> </w:t>
      </w:r>
      <w:r w:rsidR="005D3399" w:rsidRPr="000D13B6">
        <w:rPr>
          <w:rFonts w:asciiTheme="minorHAnsi" w:hAnsiTheme="minorHAnsi" w:cs="Eurostile"/>
          <w:spacing w:val="-2"/>
          <w:sz w:val="22"/>
          <w:szCs w:val="22"/>
          <w:u w:val="single"/>
        </w:rPr>
        <w:t>wilderness</w:t>
      </w:r>
      <w:r w:rsidR="005D3399">
        <w:rPr>
          <w:rFonts w:asciiTheme="minorHAnsi" w:hAnsiTheme="minorHAnsi" w:cs="Eurostile"/>
          <w:spacing w:val="-2"/>
          <w:sz w:val="22"/>
          <w:szCs w:val="22"/>
        </w:rPr>
        <w:t xml:space="preserve">. </w:t>
      </w:r>
    </w:p>
    <w:p w:rsidR="005D3399" w:rsidRDefault="005D3399"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t xml:space="preserve">Yea into that quarter where never had man been. </w:t>
      </w:r>
    </w:p>
    <w:p w:rsidR="00075D2F" w:rsidRDefault="005D3399"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0C37B5">
        <w:rPr>
          <w:rFonts w:asciiTheme="minorHAnsi" w:hAnsiTheme="minorHAnsi" w:cs="Eurostile"/>
          <w:spacing w:val="-2"/>
          <w:sz w:val="22"/>
          <w:szCs w:val="22"/>
        </w:rPr>
        <w:t xml:space="preserve">And it came to pass that the </w:t>
      </w:r>
      <w:r w:rsidR="000C37B5" w:rsidRPr="0020251C">
        <w:rPr>
          <w:rFonts w:asciiTheme="minorHAnsi" w:hAnsiTheme="minorHAnsi" w:cs="Eurostile"/>
          <w:b/>
          <w:spacing w:val="-2"/>
          <w:sz w:val="22"/>
          <w:szCs w:val="22"/>
        </w:rPr>
        <w:t>Lord did go before them, and did talk with them</w:t>
      </w:r>
      <w:r w:rsidR="000C37B5">
        <w:rPr>
          <w:rFonts w:asciiTheme="minorHAnsi" w:hAnsiTheme="minorHAnsi" w:cs="Eurostile"/>
          <w:spacing w:val="-2"/>
          <w:sz w:val="22"/>
          <w:szCs w:val="22"/>
        </w:rPr>
        <w:t xml:space="preserve"> as he stood in a</w:t>
      </w:r>
    </w:p>
    <w:p w:rsidR="005D3399" w:rsidRDefault="00075D2F"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            </w:t>
      </w:r>
      <w:r w:rsidR="000C37B5">
        <w:rPr>
          <w:rFonts w:asciiTheme="minorHAnsi" w:hAnsiTheme="minorHAnsi" w:cs="Eurostile"/>
          <w:spacing w:val="-2"/>
          <w:sz w:val="22"/>
          <w:szCs w:val="22"/>
        </w:rPr>
        <w:t xml:space="preserve"> cloud,</w:t>
      </w:r>
      <w:r>
        <w:rPr>
          <w:rFonts w:asciiTheme="minorHAnsi" w:hAnsiTheme="minorHAnsi" w:cs="Eurostile"/>
          <w:spacing w:val="-2"/>
          <w:sz w:val="22"/>
          <w:szCs w:val="22"/>
        </w:rPr>
        <w:t xml:space="preserve"> </w:t>
      </w:r>
      <w:r w:rsidR="000C37B5">
        <w:rPr>
          <w:rFonts w:asciiTheme="minorHAnsi" w:hAnsiTheme="minorHAnsi" w:cs="Eurostile"/>
          <w:spacing w:val="-2"/>
          <w:sz w:val="22"/>
          <w:szCs w:val="22"/>
        </w:rPr>
        <w:t xml:space="preserve">and </w:t>
      </w:r>
      <w:r w:rsidR="000C37B5" w:rsidRPr="0020251C">
        <w:rPr>
          <w:rFonts w:asciiTheme="minorHAnsi" w:hAnsiTheme="minorHAnsi" w:cs="Eurostile"/>
          <w:b/>
          <w:spacing w:val="-2"/>
          <w:sz w:val="22"/>
          <w:szCs w:val="22"/>
        </w:rPr>
        <w:t xml:space="preserve">gave </w:t>
      </w:r>
      <w:r w:rsidR="00814A61" w:rsidRPr="0020251C">
        <w:rPr>
          <w:rFonts w:asciiTheme="minorHAnsi" w:hAnsiTheme="minorHAnsi" w:cs="Eurostile"/>
          <w:b/>
          <w:spacing w:val="-2"/>
          <w:sz w:val="22"/>
          <w:szCs w:val="22"/>
        </w:rPr>
        <w:t>directions</w:t>
      </w:r>
      <w:r w:rsidR="000C37B5">
        <w:rPr>
          <w:rFonts w:asciiTheme="minorHAnsi" w:hAnsiTheme="minorHAnsi" w:cs="Eurostile"/>
          <w:spacing w:val="-2"/>
          <w:sz w:val="22"/>
          <w:szCs w:val="22"/>
        </w:rPr>
        <w:t xml:space="preserve"> whither they should travel</w:t>
      </w:r>
      <w:proofErr w:type="gramStart"/>
      <w:r w:rsidR="000C37B5">
        <w:rPr>
          <w:rFonts w:asciiTheme="minorHAnsi" w:hAnsiTheme="minorHAnsi" w:cs="Eurostile"/>
          <w:spacing w:val="-2"/>
          <w:sz w:val="22"/>
          <w:szCs w:val="22"/>
        </w:rPr>
        <w:t>. . . .</w:t>
      </w:r>
      <w:proofErr w:type="gramEnd"/>
    </w:p>
    <w:p w:rsidR="005D3399" w:rsidRDefault="005D3399"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6.</w:t>
      </w:r>
      <w:r>
        <w:rPr>
          <w:rFonts w:asciiTheme="minorHAnsi" w:hAnsiTheme="minorHAnsi" w:cs="Eurostile"/>
          <w:spacing w:val="-2"/>
          <w:sz w:val="22"/>
          <w:szCs w:val="22"/>
        </w:rPr>
        <w:tab/>
        <w:t xml:space="preserve">And it came to pass that </w:t>
      </w:r>
      <w:r w:rsidRPr="00687166">
        <w:rPr>
          <w:rFonts w:asciiTheme="minorHAnsi" w:hAnsiTheme="minorHAnsi" w:cs="Eurostile"/>
          <w:spacing w:val="-2"/>
          <w:sz w:val="22"/>
          <w:szCs w:val="22"/>
          <w:u w:val="single"/>
        </w:rPr>
        <w:t>they did travel in the wilderness</w:t>
      </w:r>
      <w:r>
        <w:rPr>
          <w:rFonts w:asciiTheme="minorHAnsi" w:hAnsiTheme="minorHAnsi" w:cs="Eurostile"/>
          <w:spacing w:val="-2"/>
          <w:sz w:val="22"/>
          <w:szCs w:val="22"/>
        </w:rPr>
        <w:t xml:space="preserve">, and did build barges, in which they </w:t>
      </w:r>
    </w:p>
    <w:p w:rsidR="005D3399" w:rsidRDefault="005D3399"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t xml:space="preserve">did cross many waters, </w:t>
      </w:r>
      <w:r w:rsidRPr="0020251C">
        <w:rPr>
          <w:rFonts w:asciiTheme="minorHAnsi" w:hAnsiTheme="minorHAnsi" w:cs="Eurostile"/>
          <w:b/>
          <w:spacing w:val="-2"/>
          <w:sz w:val="22"/>
          <w:szCs w:val="22"/>
        </w:rPr>
        <w:t>being directed continually by the hand of the Lord</w:t>
      </w:r>
      <w:r>
        <w:rPr>
          <w:rFonts w:asciiTheme="minorHAnsi" w:hAnsiTheme="minorHAnsi" w:cs="Eurostile"/>
          <w:spacing w:val="-2"/>
          <w:sz w:val="22"/>
          <w:szCs w:val="22"/>
        </w:rPr>
        <w:t>.</w:t>
      </w:r>
    </w:p>
    <w:p w:rsidR="00687166" w:rsidRDefault="00687166" w:rsidP="00CA32FF">
      <w:pPr>
        <w:tabs>
          <w:tab w:val="left" w:pos="-720"/>
        </w:tabs>
        <w:suppressAutoHyphens/>
        <w:spacing w:line="240" w:lineRule="atLeast"/>
        <w:rPr>
          <w:rFonts w:asciiTheme="minorHAnsi" w:hAnsiTheme="minorHAnsi" w:cs="Eurostile"/>
          <w:spacing w:val="-2"/>
          <w:sz w:val="22"/>
          <w:szCs w:val="22"/>
        </w:rPr>
      </w:pPr>
    </w:p>
    <w:p w:rsidR="005D3399" w:rsidRPr="000D13B6" w:rsidRDefault="005D3399"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7.</w:t>
      </w:r>
      <w:r>
        <w:rPr>
          <w:rFonts w:asciiTheme="minorHAnsi" w:hAnsiTheme="minorHAnsi" w:cs="Eurostile"/>
          <w:spacing w:val="-2"/>
          <w:sz w:val="22"/>
          <w:szCs w:val="22"/>
        </w:rPr>
        <w:tab/>
      </w:r>
      <w:r w:rsidR="000C37B5">
        <w:rPr>
          <w:rFonts w:asciiTheme="minorHAnsi" w:hAnsiTheme="minorHAnsi" w:cs="Eurostile"/>
          <w:spacing w:val="-2"/>
          <w:sz w:val="22"/>
          <w:szCs w:val="22"/>
        </w:rPr>
        <w:t>And the Lord would that</w:t>
      </w:r>
      <w:r w:rsidR="000C37B5" w:rsidRPr="000D13B6">
        <w:rPr>
          <w:rFonts w:asciiTheme="minorHAnsi" w:hAnsiTheme="minorHAnsi" w:cs="Eurostile"/>
          <w:spacing w:val="-2"/>
          <w:sz w:val="22"/>
          <w:szCs w:val="22"/>
          <w:u w:val="single"/>
        </w:rPr>
        <w:t xml:space="preserve"> they should come forth even unto </w:t>
      </w:r>
      <w:r w:rsidR="000C37B5" w:rsidRPr="00687166">
        <w:rPr>
          <w:rFonts w:asciiTheme="minorHAnsi" w:hAnsiTheme="minorHAnsi" w:cs="Eurostile"/>
          <w:b/>
          <w:spacing w:val="-2"/>
          <w:sz w:val="22"/>
          <w:szCs w:val="22"/>
          <w:u w:val="single"/>
        </w:rPr>
        <w:t>the land of promise</w:t>
      </w:r>
      <w:r w:rsidR="000C37B5">
        <w:rPr>
          <w:rFonts w:asciiTheme="minorHAnsi" w:hAnsiTheme="minorHAnsi" w:cs="Eurostile"/>
          <w:spacing w:val="-2"/>
          <w:sz w:val="22"/>
          <w:szCs w:val="22"/>
        </w:rPr>
        <w:t xml:space="preserve">, </w:t>
      </w:r>
      <w:r w:rsidRPr="000D13B6">
        <w:rPr>
          <w:rFonts w:asciiTheme="minorHAnsi" w:hAnsiTheme="minorHAnsi" w:cs="Eurostile"/>
          <w:spacing w:val="-2"/>
          <w:sz w:val="22"/>
          <w:szCs w:val="22"/>
          <w:u w:val="single"/>
        </w:rPr>
        <w:t>which</w:t>
      </w:r>
    </w:p>
    <w:p w:rsidR="00075D2F" w:rsidRDefault="005D3399" w:rsidP="00CA32FF">
      <w:pPr>
        <w:tabs>
          <w:tab w:val="left" w:pos="-720"/>
        </w:tabs>
        <w:suppressAutoHyphens/>
        <w:spacing w:line="240" w:lineRule="atLeast"/>
        <w:rPr>
          <w:rFonts w:asciiTheme="minorHAnsi" w:hAnsiTheme="minorHAnsi" w:cs="Eurostile"/>
          <w:spacing w:val="-2"/>
          <w:sz w:val="22"/>
          <w:szCs w:val="22"/>
          <w:u w:val="single"/>
        </w:rPr>
      </w:pPr>
      <w:r w:rsidRPr="000D13B6">
        <w:rPr>
          <w:rFonts w:asciiTheme="minorHAnsi" w:hAnsiTheme="minorHAnsi" w:cs="Eurostile"/>
          <w:spacing w:val="-2"/>
          <w:sz w:val="22"/>
          <w:szCs w:val="22"/>
        </w:rPr>
        <w:tab/>
      </w:r>
      <w:r w:rsidRPr="000D13B6">
        <w:rPr>
          <w:rFonts w:asciiTheme="minorHAnsi" w:hAnsiTheme="minorHAnsi" w:cs="Eurostile"/>
          <w:spacing w:val="-2"/>
          <w:sz w:val="22"/>
          <w:szCs w:val="22"/>
        </w:rPr>
        <w:tab/>
      </w:r>
      <w:r w:rsidR="000C37B5" w:rsidRPr="000D13B6">
        <w:rPr>
          <w:rFonts w:asciiTheme="minorHAnsi" w:hAnsiTheme="minorHAnsi" w:cs="Eurostile"/>
          <w:spacing w:val="-2"/>
          <w:sz w:val="22"/>
          <w:szCs w:val="22"/>
          <w:u w:val="single"/>
        </w:rPr>
        <w:t xml:space="preserve">was </w:t>
      </w:r>
      <w:r w:rsidR="000C37B5" w:rsidRPr="00B64A7E">
        <w:rPr>
          <w:rFonts w:asciiTheme="minorHAnsi" w:hAnsiTheme="minorHAnsi" w:cs="Eurostile"/>
          <w:spacing w:val="-2"/>
          <w:sz w:val="22"/>
          <w:szCs w:val="22"/>
          <w:u w:val="single"/>
        </w:rPr>
        <w:t>choice above all other lands</w:t>
      </w:r>
      <w:r w:rsidR="000C37B5">
        <w:rPr>
          <w:rFonts w:asciiTheme="minorHAnsi" w:hAnsiTheme="minorHAnsi" w:cs="Eurostile"/>
          <w:spacing w:val="-2"/>
          <w:sz w:val="22"/>
          <w:szCs w:val="22"/>
        </w:rPr>
        <w:t xml:space="preserve">, </w:t>
      </w:r>
      <w:r w:rsidR="000C37B5" w:rsidRPr="000D13B6">
        <w:rPr>
          <w:rFonts w:asciiTheme="minorHAnsi" w:hAnsiTheme="minorHAnsi" w:cs="Eurostile"/>
          <w:spacing w:val="-2"/>
          <w:sz w:val="22"/>
          <w:szCs w:val="22"/>
          <w:u w:val="single"/>
        </w:rPr>
        <w:t xml:space="preserve">which the Lord God had </w:t>
      </w:r>
      <w:r w:rsidR="00814A61" w:rsidRPr="000D13B6">
        <w:rPr>
          <w:rFonts w:asciiTheme="minorHAnsi" w:hAnsiTheme="minorHAnsi" w:cs="Eurostile"/>
          <w:spacing w:val="-2"/>
          <w:sz w:val="22"/>
          <w:szCs w:val="22"/>
          <w:u w:val="single"/>
        </w:rPr>
        <w:t>preserved</w:t>
      </w:r>
      <w:r w:rsidR="000C37B5" w:rsidRPr="000D13B6">
        <w:rPr>
          <w:rFonts w:asciiTheme="minorHAnsi" w:hAnsiTheme="minorHAnsi" w:cs="Eurostile"/>
          <w:spacing w:val="-2"/>
          <w:sz w:val="22"/>
          <w:szCs w:val="22"/>
          <w:u w:val="single"/>
        </w:rPr>
        <w:t xml:space="preserve"> for a righteous</w:t>
      </w:r>
    </w:p>
    <w:p w:rsidR="000C37B5" w:rsidRDefault="00075D2F" w:rsidP="00CA32FF">
      <w:pPr>
        <w:tabs>
          <w:tab w:val="left" w:pos="-720"/>
        </w:tabs>
        <w:suppressAutoHyphens/>
        <w:spacing w:line="240" w:lineRule="atLeast"/>
        <w:rPr>
          <w:rFonts w:asciiTheme="minorHAnsi" w:hAnsiTheme="minorHAnsi" w:cs="Eurostile"/>
          <w:spacing w:val="-2"/>
          <w:sz w:val="22"/>
          <w:szCs w:val="22"/>
        </w:rPr>
      </w:pPr>
      <w:r w:rsidRPr="00075D2F">
        <w:rPr>
          <w:rFonts w:asciiTheme="minorHAnsi" w:hAnsiTheme="minorHAnsi" w:cs="Eurostile"/>
          <w:spacing w:val="-2"/>
          <w:sz w:val="22"/>
          <w:szCs w:val="22"/>
        </w:rPr>
        <w:t xml:space="preserve">            </w:t>
      </w:r>
      <w:r w:rsidR="000C37B5" w:rsidRPr="00075D2F">
        <w:rPr>
          <w:rFonts w:asciiTheme="minorHAnsi" w:hAnsiTheme="minorHAnsi" w:cs="Eurostile"/>
          <w:spacing w:val="-2"/>
          <w:sz w:val="22"/>
          <w:szCs w:val="22"/>
        </w:rPr>
        <w:t xml:space="preserve"> </w:t>
      </w:r>
      <w:r w:rsidR="000C37B5" w:rsidRPr="000D13B6">
        <w:rPr>
          <w:rFonts w:asciiTheme="minorHAnsi" w:hAnsiTheme="minorHAnsi" w:cs="Eurostile"/>
          <w:spacing w:val="-2"/>
          <w:sz w:val="22"/>
          <w:szCs w:val="22"/>
          <w:u w:val="single"/>
        </w:rPr>
        <w:t>people</w:t>
      </w:r>
      <w:r w:rsidR="000C37B5">
        <w:rPr>
          <w:rFonts w:asciiTheme="minorHAnsi" w:hAnsiTheme="minorHAnsi" w:cs="Eurostile"/>
          <w:spacing w:val="-2"/>
          <w:sz w:val="22"/>
          <w:szCs w:val="22"/>
        </w:rPr>
        <w:t>.</w:t>
      </w:r>
    </w:p>
    <w:p w:rsidR="000C37B5" w:rsidRPr="000C37B5" w:rsidRDefault="000C37B5" w:rsidP="00CA32FF">
      <w:pPr>
        <w:tabs>
          <w:tab w:val="left" w:pos="-720"/>
        </w:tabs>
        <w:suppressAutoHyphens/>
        <w:spacing w:line="240" w:lineRule="atLeast"/>
        <w:rPr>
          <w:rFonts w:asciiTheme="minorHAnsi" w:hAnsiTheme="minorHAnsi" w:cs="Eurostile"/>
          <w:spacing w:val="-2"/>
          <w:sz w:val="22"/>
          <w:szCs w:val="22"/>
        </w:rPr>
      </w:pPr>
    </w:p>
    <w:p w:rsidR="000C37B5" w:rsidRPr="00330599" w:rsidRDefault="000C37B5" w:rsidP="000C37B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r>
      <w:r w:rsidR="005D3399">
        <w:rPr>
          <w:rFonts w:asciiTheme="minorHAnsi" w:hAnsiTheme="minorHAnsi" w:cs="Eurostile"/>
          <w:spacing w:val="-2"/>
          <w:sz w:val="22"/>
          <w:szCs w:val="22"/>
        </w:rPr>
        <w:t xml:space="preserve">According to Parry, the verses that follow (8-10) are an </w:t>
      </w:r>
      <w:r w:rsidRPr="00330599">
        <w:rPr>
          <w:rFonts w:asciiTheme="minorHAnsi" w:hAnsiTheme="minorHAnsi" w:cs="Eurostile"/>
          <w:spacing w:val="-2"/>
          <w:sz w:val="22"/>
          <w:szCs w:val="22"/>
        </w:rPr>
        <w:t>"extended alternate" type of parallelism</w:t>
      </w:r>
      <w:r w:rsidR="005D3399">
        <w:rPr>
          <w:rFonts w:asciiTheme="minorHAnsi" w:hAnsiTheme="minorHAnsi" w:cs="Eurostile"/>
          <w:spacing w:val="-2"/>
          <w:sz w:val="22"/>
          <w:szCs w:val="22"/>
        </w:rPr>
        <w:t>, which</w:t>
      </w:r>
      <w:r w:rsidRPr="00330599">
        <w:rPr>
          <w:rFonts w:asciiTheme="minorHAnsi" w:hAnsiTheme="minorHAnsi" w:cs="Eurostile"/>
          <w:spacing w:val="-2"/>
          <w:sz w:val="22"/>
          <w:szCs w:val="22"/>
        </w:rPr>
        <w:t xml:space="preserve"> takes the form A-B-C-D/A-B-C-D. (p. xiii)</w:t>
      </w:r>
      <w:r w:rsidR="005D3399">
        <w:rPr>
          <w:rFonts w:asciiTheme="minorHAnsi" w:hAnsiTheme="minorHAnsi" w:cs="Eurostile"/>
          <w:spacing w:val="-2"/>
          <w:sz w:val="22"/>
          <w:szCs w:val="22"/>
        </w:rPr>
        <w:t xml:space="preserve">.  This parallelism emphasizes </w:t>
      </w:r>
      <w:r w:rsidRPr="00DC0128">
        <w:rPr>
          <w:rFonts w:asciiTheme="minorHAnsi" w:hAnsiTheme="minorHAnsi" w:cs="Eurostile"/>
          <w:b/>
          <w:spacing w:val="-2"/>
          <w:sz w:val="22"/>
          <w:szCs w:val="22"/>
        </w:rPr>
        <w:t>the decrees of God concerning the land of promise</w:t>
      </w:r>
      <w:r w:rsidRPr="00330599">
        <w:rPr>
          <w:rFonts w:asciiTheme="minorHAnsi" w:hAnsiTheme="minorHAnsi" w:cs="Eurostile"/>
          <w:spacing w:val="-2"/>
          <w:sz w:val="22"/>
          <w:szCs w:val="22"/>
        </w:rPr>
        <w:t xml:space="preserve">. </w:t>
      </w:r>
    </w:p>
    <w:p w:rsidR="00075D2F" w:rsidRDefault="00814A61" w:rsidP="000C37B5">
      <w:pPr>
        <w:tabs>
          <w:tab w:val="left" w:pos="-720"/>
        </w:tabs>
        <w:suppressAutoHyphens/>
        <w:spacing w:line="240" w:lineRule="atLeast"/>
        <w:rPr>
          <w:rFonts w:asciiTheme="minorHAnsi" w:hAnsiTheme="minorHAnsi" w:cs="Eurostile"/>
          <w:i/>
          <w:spacing w:val="-2"/>
          <w:sz w:val="22"/>
          <w:szCs w:val="22"/>
        </w:rPr>
      </w:pPr>
      <w:r>
        <w:rPr>
          <w:rFonts w:asciiTheme="minorHAnsi" w:hAnsiTheme="minorHAnsi" w:cs="Eurostile"/>
          <w:spacing w:val="-2"/>
          <w:sz w:val="22"/>
          <w:szCs w:val="22"/>
        </w:rPr>
        <w:t>8.</w:t>
      </w:r>
      <w:r w:rsidR="000C37B5" w:rsidRPr="00330599">
        <w:rPr>
          <w:rFonts w:asciiTheme="minorHAnsi" w:hAnsiTheme="minorHAnsi" w:cs="Eurostile"/>
          <w:spacing w:val="-2"/>
          <w:sz w:val="22"/>
          <w:szCs w:val="22"/>
        </w:rPr>
        <w:tab/>
        <w:t xml:space="preserve">a.  And he had sworn in his wrath unto the brother of Jared, that whoso should possess </w:t>
      </w:r>
      <w:r w:rsidR="000C37B5" w:rsidRPr="004420CA">
        <w:rPr>
          <w:rFonts w:asciiTheme="minorHAnsi" w:hAnsiTheme="minorHAnsi" w:cs="Eurostile"/>
          <w:i/>
          <w:spacing w:val="-2"/>
          <w:sz w:val="22"/>
          <w:szCs w:val="22"/>
        </w:rPr>
        <w:t>this</w:t>
      </w:r>
    </w:p>
    <w:p w:rsidR="000C37B5" w:rsidRPr="00330599" w:rsidRDefault="00075D2F" w:rsidP="000C37B5">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i/>
          <w:spacing w:val="-2"/>
          <w:sz w:val="22"/>
          <w:szCs w:val="22"/>
        </w:rPr>
        <w:t xml:space="preserve">            </w:t>
      </w:r>
      <w:r w:rsidR="000C37B5" w:rsidRPr="004420CA">
        <w:rPr>
          <w:rFonts w:asciiTheme="minorHAnsi" w:hAnsiTheme="minorHAnsi" w:cs="Eurostile"/>
          <w:i/>
          <w:spacing w:val="-2"/>
          <w:sz w:val="22"/>
          <w:szCs w:val="22"/>
        </w:rPr>
        <w:t xml:space="preserve"> </w:t>
      </w:r>
      <w:r>
        <w:rPr>
          <w:rFonts w:asciiTheme="minorHAnsi" w:hAnsiTheme="minorHAnsi" w:cs="Eurostile"/>
          <w:b/>
          <w:i/>
          <w:iCs/>
          <w:spacing w:val="-2"/>
          <w:sz w:val="22"/>
          <w:szCs w:val="22"/>
          <w:u w:val="single"/>
        </w:rPr>
        <w:t>l</w:t>
      </w:r>
      <w:r w:rsidR="000C37B5" w:rsidRPr="00D76DEA">
        <w:rPr>
          <w:rFonts w:asciiTheme="minorHAnsi" w:hAnsiTheme="minorHAnsi" w:cs="Eurostile"/>
          <w:b/>
          <w:i/>
          <w:iCs/>
          <w:spacing w:val="-2"/>
          <w:sz w:val="22"/>
          <w:szCs w:val="22"/>
          <w:u w:val="single"/>
        </w:rPr>
        <w:t>and</w:t>
      </w:r>
      <w:r>
        <w:rPr>
          <w:rFonts w:asciiTheme="minorHAnsi" w:hAnsiTheme="minorHAnsi" w:cs="Eurostile"/>
          <w:b/>
          <w:i/>
          <w:iCs/>
          <w:spacing w:val="-2"/>
          <w:sz w:val="22"/>
          <w:szCs w:val="22"/>
          <w:u w:val="single"/>
        </w:rPr>
        <w:t xml:space="preserve"> </w:t>
      </w:r>
      <w:r w:rsidR="000C37B5" w:rsidRPr="00D76DEA">
        <w:rPr>
          <w:rFonts w:asciiTheme="minorHAnsi" w:hAnsiTheme="minorHAnsi" w:cs="Eurostile"/>
          <w:b/>
          <w:i/>
          <w:iCs/>
          <w:spacing w:val="-2"/>
          <w:sz w:val="22"/>
          <w:szCs w:val="22"/>
          <w:u w:val="single"/>
        </w:rPr>
        <w:t>of promise</w:t>
      </w:r>
      <w:r w:rsidR="000C37B5" w:rsidRPr="00330599">
        <w:rPr>
          <w:rFonts w:asciiTheme="minorHAnsi" w:hAnsiTheme="minorHAnsi" w:cs="Eurostile"/>
          <w:spacing w:val="-2"/>
          <w:sz w:val="22"/>
          <w:szCs w:val="22"/>
        </w:rPr>
        <w:t>,</w:t>
      </w:r>
    </w:p>
    <w:p w:rsidR="000C37B5" w:rsidRPr="00330599" w:rsidRDefault="000C37B5" w:rsidP="000C37B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   b.  from that time henceforth and forever, should </w:t>
      </w:r>
      <w:r w:rsidRPr="00D76DEA">
        <w:rPr>
          <w:rFonts w:asciiTheme="minorHAnsi" w:hAnsiTheme="minorHAnsi" w:cs="Eurostile"/>
          <w:b/>
          <w:i/>
          <w:iCs/>
          <w:spacing w:val="-2"/>
          <w:sz w:val="22"/>
          <w:szCs w:val="22"/>
          <w:u w:val="single"/>
        </w:rPr>
        <w:t>serve him</w:t>
      </w:r>
      <w:r w:rsidRPr="00330599">
        <w:rPr>
          <w:rFonts w:asciiTheme="minorHAnsi" w:hAnsiTheme="minorHAnsi" w:cs="Eurostile"/>
          <w:spacing w:val="-2"/>
          <w:sz w:val="22"/>
          <w:szCs w:val="22"/>
        </w:rPr>
        <w:t>, the true and only God,</w:t>
      </w:r>
    </w:p>
    <w:p w:rsidR="000C37B5" w:rsidRPr="00330599" w:rsidRDefault="000C37B5" w:rsidP="000C37B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      c.  or they should be </w:t>
      </w:r>
      <w:r w:rsidRPr="00D76DEA">
        <w:rPr>
          <w:rFonts w:asciiTheme="minorHAnsi" w:hAnsiTheme="minorHAnsi" w:cs="Eurostile"/>
          <w:b/>
          <w:i/>
          <w:iCs/>
          <w:spacing w:val="-2"/>
          <w:sz w:val="22"/>
          <w:szCs w:val="22"/>
          <w:u w:val="single"/>
        </w:rPr>
        <w:t>swept off</w:t>
      </w:r>
    </w:p>
    <w:p w:rsidR="000C37B5" w:rsidRPr="00330599" w:rsidRDefault="000C37B5" w:rsidP="000C37B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         d.  when the </w:t>
      </w:r>
      <w:r w:rsidRPr="00D76DEA">
        <w:rPr>
          <w:rFonts w:asciiTheme="minorHAnsi" w:hAnsiTheme="minorHAnsi" w:cs="Eurostile"/>
          <w:b/>
          <w:i/>
          <w:iCs/>
          <w:spacing w:val="-2"/>
          <w:sz w:val="22"/>
          <w:szCs w:val="22"/>
          <w:u w:val="single"/>
        </w:rPr>
        <w:t>fulness</w:t>
      </w:r>
      <w:r w:rsidRPr="00330599">
        <w:rPr>
          <w:rFonts w:asciiTheme="minorHAnsi" w:hAnsiTheme="minorHAnsi" w:cs="Eurostile"/>
          <w:spacing w:val="-2"/>
          <w:sz w:val="22"/>
          <w:szCs w:val="22"/>
        </w:rPr>
        <w:t xml:space="preserve"> of his wrath would come upon them.</w:t>
      </w:r>
    </w:p>
    <w:p w:rsidR="00075D2F" w:rsidRDefault="00814A61" w:rsidP="000C37B5">
      <w:pPr>
        <w:tabs>
          <w:tab w:val="left" w:pos="-720"/>
        </w:tabs>
        <w:suppressAutoHyphens/>
        <w:spacing w:line="240" w:lineRule="atLeast"/>
        <w:rPr>
          <w:rFonts w:asciiTheme="minorHAnsi" w:hAnsiTheme="minorHAnsi" w:cs="Eurostile"/>
          <w:b/>
          <w:i/>
          <w:iCs/>
          <w:spacing w:val="-2"/>
          <w:sz w:val="22"/>
          <w:szCs w:val="22"/>
          <w:u w:val="single"/>
        </w:rPr>
      </w:pPr>
      <w:r>
        <w:rPr>
          <w:rFonts w:asciiTheme="minorHAnsi" w:hAnsiTheme="minorHAnsi" w:cs="Eurostile"/>
          <w:spacing w:val="-2"/>
          <w:sz w:val="22"/>
          <w:szCs w:val="22"/>
        </w:rPr>
        <w:t>9.</w:t>
      </w:r>
      <w:r w:rsidR="000C37B5" w:rsidRPr="00330599">
        <w:rPr>
          <w:rFonts w:asciiTheme="minorHAnsi" w:hAnsiTheme="minorHAnsi" w:cs="Eurostile"/>
          <w:spacing w:val="-2"/>
          <w:sz w:val="22"/>
          <w:szCs w:val="22"/>
        </w:rPr>
        <w:tab/>
        <w:t xml:space="preserve">a.  And now, we can behold the decrees of God concerning this land, that it is a </w:t>
      </w:r>
      <w:r w:rsidR="000C37B5" w:rsidRPr="00D76DEA">
        <w:rPr>
          <w:rFonts w:asciiTheme="minorHAnsi" w:hAnsiTheme="minorHAnsi" w:cs="Eurostile"/>
          <w:b/>
          <w:i/>
          <w:iCs/>
          <w:spacing w:val="-2"/>
          <w:sz w:val="22"/>
          <w:szCs w:val="22"/>
          <w:u w:val="single"/>
        </w:rPr>
        <w:t>land of</w:t>
      </w:r>
    </w:p>
    <w:p w:rsidR="000C37B5" w:rsidRPr="00330599" w:rsidRDefault="00075D2F" w:rsidP="000C37B5">
      <w:pPr>
        <w:tabs>
          <w:tab w:val="left" w:pos="-720"/>
        </w:tabs>
        <w:suppressAutoHyphens/>
        <w:spacing w:line="240" w:lineRule="atLeast"/>
        <w:rPr>
          <w:rFonts w:asciiTheme="minorHAnsi" w:hAnsiTheme="minorHAnsi" w:cs="Eurostile"/>
          <w:spacing w:val="-2"/>
          <w:sz w:val="22"/>
          <w:szCs w:val="22"/>
        </w:rPr>
      </w:pPr>
      <w:r w:rsidRPr="00075D2F">
        <w:rPr>
          <w:rFonts w:asciiTheme="minorHAnsi" w:hAnsiTheme="minorHAnsi" w:cs="Eurostile"/>
          <w:b/>
          <w:i/>
          <w:iCs/>
          <w:spacing w:val="-2"/>
          <w:sz w:val="22"/>
          <w:szCs w:val="22"/>
        </w:rPr>
        <w:t xml:space="preserve">           </w:t>
      </w:r>
      <w:r w:rsidR="000C37B5" w:rsidRPr="00075D2F">
        <w:rPr>
          <w:rFonts w:asciiTheme="minorHAnsi" w:hAnsiTheme="minorHAnsi" w:cs="Eurostile"/>
          <w:b/>
          <w:i/>
          <w:iCs/>
          <w:spacing w:val="-2"/>
          <w:sz w:val="22"/>
          <w:szCs w:val="22"/>
        </w:rPr>
        <w:t xml:space="preserve"> </w:t>
      </w:r>
      <w:r w:rsidR="000C37B5" w:rsidRPr="00D76DEA">
        <w:rPr>
          <w:rFonts w:asciiTheme="minorHAnsi" w:hAnsiTheme="minorHAnsi" w:cs="Eurostile"/>
          <w:b/>
          <w:i/>
          <w:iCs/>
          <w:spacing w:val="-2"/>
          <w:sz w:val="22"/>
          <w:szCs w:val="22"/>
          <w:u w:val="single"/>
        </w:rPr>
        <w:t>promis</w:t>
      </w:r>
      <w:r w:rsidR="00D76DEA" w:rsidRPr="00D76DEA">
        <w:rPr>
          <w:rFonts w:asciiTheme="minorHAnsi" w:hAnsiTheme="minorHAnsi" w:cs="Eurostile"/>
          <w:b/>
          <w:i/>
          <w:iCs/>
          <w:spacing w:val="-2"/>
          <w:sz w:val="22"/>
          <w:szCs w:val="22"/>
          <w:u w:val="single"/>
        </w:rPr>
        <w:t>e</w:t>
      </w:r>
      <w:r w:rsidR="000C37B5" w:rsidRPr="00330599">
        <w:rPr>
          <w:rFonts w:asciiTheme="minorHAnsi" w:hAnsiTheme="minorHAnsi" w:cs="Eurostile"/>
          <w:spacing w:val="-2"/>
          <w:sz w:val="22"/>
          <w:szCs w:val="22"/>
        </w:rPr>
        <w:t>;</w:t>
      </w:r>
    </w:p>
    <w:p w:rsidR="000C37B5" w:rsidRPr="00330599" w:rsidRDefault="000C37B5" w:rsidP="000C37B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   b.  and whatsoever nation shall possess it shall </w:t>
      </w:r>
      <w:r w:rsidRPr="00D76DEA">
        <w:rPr>
          <w:rFonts w:asciiTheme="minorHAnsi" w:hAnsiTheme="minorHAnsi" w:cs="Eurostile"/>
          <w:b/>
          <w:i/>
          <w:iCs/>
          <w:spacing w:val="-2"/>
          <w:sz w:val="22"/>
          <w:szCs w:val="22"/>
          <w:u w:val="single"/>
        </w:rPr>
        <w:t>serve God</w:t>
      </w:r>
      <w:r w:rsidRPr="00330599">
        <w:rPr>
          <w:rFonts w:asciiTheme="minorHAnsi" w:hAnsiTheme="minorHAnsi" w:cs="Eurostile"/>
          <w:spacing w:val="-2"/>
          <w:sz w:val="22"/>
          <w:szCs w:val="22"/>
        </w:rPr>
        <w:t>,</w:t>
      </w:r>
    </w:p>
    <w:p w:rsidR="000C37B5" w:rsidRPr="00330599" w:rsidRDefault="000C37B5" w:rsidP="000C37B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      c.  or they shall be </w:t>
      </w:r>
      <w:r w:rsidRPr="00D76DEA">
        <w:rPr>
          <w:rFonts w:asciiTheme="minorHAnsi" w:hAnsiTheme="minorHAnsi" w:cs="Eurostile"/>
          <w:b/>
          <w:i/>
          <w:iCs/>
          <w:spacing w:val="-2"/>
          <w:sz w:val="22"/>
          <w:szCs w:val="22"/>
          <w:u w:val="single"/>
        </w:rPr>
        <w:t>swept off</w:t>
      </w:r>
    </w:p>
    <w:p w:rsidR="00487604" w:rsidRDefault="000C37B5" w:rsidP="000C37B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         d.  when the </w:t>
      </w:r>
      <w:r w:rsidRPr="00D76DEA">
        <w:rPr>
          <w:rFonts w:asciiTheme="minorHAnsi" w:hAnsiTheme="minorHAnsi" w:cs="Eurostile"/>
          <w:b/>
          <w:i/>
          <w:iCs/>
          <w:spacing w:val="-2"/>
          <w:sz w:val="22"/>
          <w:szCs w:val="22"/>
          <w:u w:val="single"/>
        </w:rPr>
        <w:t>fulness</w:t>
      </w:r>
      <w:r w:rsidRPr="00330599">
        <w:rPr>
          <w:rFonts w:asciiTheme="minorHAnsi" w:hAnsiTheme="minorHAnsi" w:cs="Eurostile"/>
          <w:spacing w:val="-2"/>
          <w:sz w:val="22"/>
          <w:szCs w:val="22"/>
        </w:rPr>
        <w:t xml:space="preserve"> of his wrath shall come upon them.  </w:t>
      </w:r>
    </w:p>
    <w:p w:rsidR="00075D2F" w:rsidRDefault="00487604" w:rsidP="000C37B5">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Pr>
          <w:rFonts w:asciiTheme="minorHAnsi" w:hAnsiTheme="minorHAnsi" w:cs="Eurostile"/>
          <w:spacing w:val="-2"/>
          <w:sz w:val="22"/>
          <w:szCs w:val="22"/>
        </w:rPr>
        <w:tab/>
      </w:r>
      <w:r w:rsidR="000C37B5" w:rsidRPr="00330599">
        <w:rPr>
          <w:rFonts w:asciiTheme="minorHAnsi" w:hAnsiTheme="minorHAnsi" w:cs="Eurostile"/>
          <w:spacing w:val="-2"/>
          <w:sz w:val="22"/>
          <w:szCs w:val="22"/>
        </w:rPr>
        <w:t xml:space="preserve">And the </w:t>
      </w:r>
      <w:r w:rsidR="000C37B5" w:rsidRPr="00487604">
        <w:rPr>
          <w:rFonts w:asciiTheme="minorHAnsi" w:hAnsiTheme="minorHAnsi" w:cs="Eurostile"/>
          <w:b/>
          <w:i/>
          <w:spacing w:val="-2"/>
          <w:sz w:val="22"/>
          <w:szCs w:val="22"/>
          <w:u w:val="single"/>
        </w:rPr>
        <w:t>fulness</w:t>
      </w:r>
      <w:r w:rsidR="000C37B5" w:rsidRPr="00330599">
        <w:rPr>
          <w:rFonts w:asciiTheme="minorHAnsi" w:hAnsiTheme="minorHAnsi" w:cs="Eurostile"/>
          <w:spacing w:val="-2"/>
          <w:sz w:val="22"/>
          <w:szCs w:val="22"/>
        </w:rPr>
        <w:t xml:space="preserve"> of his wrath cometh</w:t>
      </w:r>
      <w:r w:rsidR="000C37B5">
        <w:rPr>
          <w:rFonts w:asciiTheme="minorHAnsi" w:hAnsiTheme="minorHAnsi" w:cs="Eurostile"/>
          <w:spacing w:val="-2"/>
          <w:sz w:val="22"/>
          <w:szCs w:val="22"/>
        </w:rPr>
        <w:t xml:space="preserve"> </w:t>
      </w:r>
      <w:r w:rsidR="000C37B5" w:rsidRPr="00330599">
        <w:rPr>
          <w:rFonts w:asciiTheme="minorHAnsi" w:hAnsiTheme="minorHAnsi" w:cs="Eurostile"/>
          <w:spacing w:val="-2"/>
          <w:sz w:val="22"/>
          <w:szCs w:val="22"/>
        </w:rPr>
        <w:t>upon them when they are ripened in</w:t>
      </w:r>
    </w:p>
    <w:p w:rsidR="000C37B5" w:rsidRDefault="00075D2F" w:rsidP="000C37B5">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                       </w:t>
      </w:r>
      <w:r w:rsidR="000C37B5" w:rsidRPr="00330599">
        <w:rPr>
          <w:rFonts w:asciiTheme="minorHAnsi" w:hAnsiTheme="minorHAnsi" w:cs="Eurostile"/>
          <w:spacing w:val="-2"/>
          <w:sz w:val="22"/>
          <w:szCs w:val="22"/>
        </w:rPr>
        <w:t xml:space="preserve"> iniquity.</w:t>
      </w:r>
    </w:p>
    <w:p w:rsidR="0041688F" w:rsidRPr="00330599" w:rsidRDefault="0041688F" w:rsidP="000C37B5">
      <w:pPr>
        <w:tabs>
          <w:tab w:val="left" w:pos="-720"/>
        </w:tabs>
        <w:suppressAutoHyphens/>
        <w:spacing w:line="240" w:lineRule="atLeast"/>
        <w:rPr>
          <w:rFonts w:asciiTheme="minorHAnsi" w:hAnsiTheme="minorHAnsi" w:cs="Eurostile"/>
          <w:spacing w:val="-2"/>
          <w:sz w:val="22"/>
          <w:szCs w:val="22"/>
        </w:rPr>
      </w:pPr>
    </w:p>
    <w:p w:rsidR="000C37B5" w:rsidRPr="00330599" w:rsidRDefault="00814A61" w:rsidP="000C37B5">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lastRenderedPageBreak/>
        <w:t>10.</w:t>
      </w:r>
      <w:r w:rsidR="000C37B5" w:rsidRPr="00330599">
        <w:rPr>
          <w:rFonts w:asciiTheme="minorHAnsi" w:hAnsiTheme="minorHAnsi" w:cs="Eurostile"/>
          <w:spacing w:val="-2"/>
          <w:sz w:val="22"/>
          <w:szCs w:val="22"/>
        </w:rPr>
        <w:tab/>
        <w:t>a.  For behold, this is a</w:t>
      </w:r>
      <w:r w:rsidR="000C37B5" w:rsidRPr="00487604">
        <w:rPr>
          <w:rFonts w:asciiTheme="minorHAnsi" w:hAnsiTheme="minorHAnsi" w:cs="Eurostile"/>
          <w:b/>
          <w:i/>
          <w:spacing w:val="-2"/>
          <w:sz w:val="22"/>
          <w:szCs w:val="22"/>
          <w:u w:val="single"/>
        </w:rPr>
        <w:t xml:space="preserve"> land</w:t>
      </w:r>
      <w:r w:rsidR="000C37B5" w:rsidRPr="00330599">
        <w:rPr>
          <w:rFonts w:asciiTheme="minorHAnsi" w:hAnsiTheme="minorHAnsi" w:cs="Eurostile"/>
          <w:spacing w:val="-2"/>
          <w:sz w:val="22"/>
          <w:szCs w:val="22"/>
        </w:rPr>
        <w:t xml:space="preserve"> which is </w:t>
      </w:r>
      <w:r w:rsidR="000C37B5" w:rsidRPr="00487604">
        <w:rPr>
          <w:rFonts w:asciiTheme="minorHAnsi" w:hAnsiTheme="minorHAnsi" w:cs="Eurostile"/>
          <w:b/>
          <w:i/>
          <w:iCs/>
          <w:spacing w:val="-2"/>
          <w:sz w:val="22"/>
          <w:szCs w:val="22"/>
          <w:u w:val="single"/>
        </w:rPr>
        <w:t>choice above all other lands</w:t>
      </w:r>
      <w:r w:rsidR="000C37B5" w:rsidRPr="00330599">
        <w:rPr>
          <w:rFonts w:asciiTheme="minorHAnsi" w:hAnsiTheme="minorHAnsi" w:cs="Eurostile"/>
          <w:spacing w:val="-2"/>
          <w:sz w:val="22"/>
          <w:szCs w:val="22"/>
        </w:rPr>
        <w:t>;</w:t>
      </w:r>
    </w:p>
    <w:p w:rsidR="000C37B5" w:rsidRPr="00330599" w:rsidRDefault="000C37B5" w:rsidP="000C37B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   b.  wherefore he that doth possess it shall </w:t>
      </w:r>
      <w:r w:rsidRPr="00487604">
        <w:rPr>
          <w:rFonts w:asciiTheme="minorHAnsi" w:hAnsiTheme="minorHAnsi" w:cs="Eurostile"/>
          <w:b/>
          <w:i/>
          <w:iCs/>
          <w:spacing w:val="-2"/>
          <w:sz w:val="22"/>
          <w:szCs w:val="22"/>
          <w:u w:val="single"/>
        </w:rPr>
        <w:t>serve God</w:t>
      </w:r>
    </w:p>
    <w:p w:rsidR="000C37B5" w:rsidRPr="00330599" w:rsidRDefault="000C37B5" w:rsidP="000C37B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      c.  or shall be </w:t>
      </w:r>
      <w:r w:rsidRPr="00487604">
        <w:rPr>
          <w:rFonts w:asciiTheme="minorHAnsi" w:hAnsiTheme="minorHAnsi" w:cs="Eurostile"/>
          <w:b/>
          <w:i/>
          <w:iCs/>
          <w:spacing w:val="-2"/>
          <w:sz w:val="22"/>
          <w:szCs w:val="22"/>
          <w:u w:val="single"/>
        </w:rPr>
        <w:t>swept off</w:t>
      </w:r>
      <w:r w:rsidRPr="00330599">
        <w:rPr>
          <w:rFonts w:asciiTheme="minorHAnsi" w:hAnsiTheme="minorHAnsi" w:cs="Eurostile"/>
          <w:spacing w:val="-2"/>
          <w:sz w:val="22"/>
          <w:szCs w:val="22"/>
        </w:rPr>
        <w:t>; for it is the everlasting decree of God.</w:t>
      </w:r>
    </w:p>
    <w:p w:rsidR="00075D2F" w:rsidRDefault="000C37B5" w:rsidP="000C37B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         d.  And it is not until the </w:t>
      </w:r>
      <w:r w:rsidRPr="00487604">
        <w:rPr>
          <w:rFonts w:asciiTheme="minorHAnsi" w:hAnsiTheme="minorHAnsi" w:cs="Eurostile"/>
          <w:b/>
          <w:i/>
          <w:iCs/>
          <w:spacing w:val="-2"/>
          <w:sz w:val="22"/>
          <w:szCs w:val="22"/>
          <w:u w:val="single"/>
        </w:rPr>
        <w:t>fulness</w:t>
      </w:r>
      <w:r w:rsidRPr="00330599">
        <w:rPr>
          <w:rFonts w:asciiTheme="minorHAnsi" w:hAnsiTheme="minorHAnsi" w:cs="Eurostile"/>
          <w:spacing w:val="-2"/>
          <w:sz w:val="22"/>
          <w:szCs w:val="22"/>
        </w:rPr>
        <w:t xml:space="preserve"> of iniquity among the children of the land, that</w:t>
      </w:r>
    </w:p>
    <w:p w:rsidR="000C37B5" w:rsidRPr="00330599" w:rsidRDefault="00075D2F" w:rsidP="000C37B5">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                      </w:t>
      </w:r>
      <w:r w:rsidR="000C37B5" w:rsidRPr="00330599">
        <w:rPr>
          <w:rFonts w:asciiTheme="minorHAnsi" w:hAnsiTheme="minorHAnsi" w:cs="Eurostile"/>
          <w:spacing w:val="-2"/>
          <w:sz w:val="22"/>
          <w:szCs w:val="22"/>
        </w:rPr>
        <w:t xml:space="preserve"> they are</w:t>
      </w:r>
      <w:r>
        <w:rPr>
          <w:rFonts w:asciiTheme="minorHAnsi" w:hAnsiTheme="minorHAnsi" w:cs="Eurostile"/>
          <w:spacing w:val="-2"/>
          <w:sz w:val="22"/>
          <w:szCs w:val="22"/>
        </w:rPr>
        <w:t xml:space="preserve"> </w:t>
      </w:r>
      <w:r w:rsidR="000C37B5" w:rsidRPr="00330599">
        <w:rPr>
          <w:rFonts w:asciiTheme="minorHAnsi" w:hAnsiTheme="minorHAnsi" w:cs="Eurostile"/>
          <w:spacing w:val="-2"/>
          <w:sz w:val="22"/>
          <w:szCs w:val="22"/>
        </w:rPr>
        <w:t>swept off.</w:t>
      </w:r>
    </w:p>
    <w:p w:rsidR="000C37B5" w:rsidRPr="00330599" w:rsidRDefault="000C37B5" w:rsidP="000C37B5">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[Donald W. Parry, </w:t>
      </w:r>
      <w:r w:rsidRPr="00330599">
        <w:rPr>
          <w:rFonts w:asciiTheme="minorHAnsi" w:hAnsiTheme="minorHAnsi" w:cs="Eurostile"/>
          <w:spacing w:val="-2"/>
          <w:sz w:val="22"/>
          <w:szCs w:val="22"/>
          <w:u w:val="single"/>
        </w:rPr>
        <w:t>The Book of Mormon Text Reformatted according to Parallelistic Patterns</w:t>
      </w:r>
      <w:r w:rsidRPr="00330599">
        <w:rPr>
          <w:rFonts w:asciiTheme="minorHAnsi" w:hAnsiTheme="minorHAnsi" w:cs="Eurostile"/>
          <w:spacing w:val="-2"/>
          <w:sz w:val="22"/>
          <w:szCs w:val="22"/>
        </w:rPr>
        <w:t>, F.A.R.M.S., p. 455]</w:t>
      </w:r>
    </w:p>
    <w:p w:rsidR="000C37B5" w:rsidRDefault="000C37B5" w:rsidP="00CA32FF">
      <w:pPr>
        <w:tabs>
          <w:tab w:val="left" w:pos="-720"/>
        </w:tabs>
        <w:suppressAutoHyphens/>
        <w:spacing w:line="240" w:lineRule="atLeast"/>
        <w:rPr>
          <w:rFonts w:asciiTheme="minorHAnsi" w:hAnsiTheme="minorHAnsi" w:cs="Eurostile"/>
          <w:spacing w:val="-2"/>
          <w:sz w:val="20"/>
          <w:szCs w:val="20"/>
        </w:rPr>
      </w:pPr>
    </w:p>
    <w:p w:rsidR="000C37B5" w:rsidRDefault="005D3399"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w:t>
      </w:r>
      <w:r w:rsidRPr="0041688F">
        <w:rPr>
          <w:rFonts w:asciiTheme="minorHAnsi" w:hAnsiTheme="minorHAnsi" w:cs="Eurostile"/>
          <w:b/>
          <w:bCs/>
          <w:spacing w:val="-2"/>
          <w:sz w:val="22"/>
          <w:szCs w:val="22"/>
          <w:highlight w:val="lightGray"/>
        </w:rPr>
        <w:t>Note</w:t>
      </w:r>
      <w:r>
        <w:rPr>
          <w:rFonts w:asciiTheme="minorHAnsi" w:hAnsiTheme="minorHAnsi" w:cs="Eurostile"/>
          <w:spacing w:val="-2"/>
          <w:sz w:val="22"/>
          <w:szCs w:val="22"/>
        </w:rPr>
        <w:t xml:space="preserve">* In verse 11 Moroni inserts </w:t>
      </w:r>
      <w:r w:rsidR="00814A61">
        <w:rPr>
          <w:rFonts w:asciiTheme="minorHAnsi" w:hAnsiTheme="minorHAnsi" w:cs="Eurostile"/>
          <w:spacing w:val="-2"/>
          <w:sz w:val="22"/>
          <w:szCs w:val="22"/>
        </w:rPr>
        <w:t xml:space="preserve">his own </w:t>
      </w:r>
      <w:r>
        <w:rPr>
          <w:rFonts w:asciiTheme="minorHAnsi" w:hAnsiTheme="minorHAnsi" w:cs="Eurostile"/>
          <w:spacing w:val="-2"/>
          <w:sz w:val="22"/>
          <w:szCs w:val="22"/>
        </w:rPr>
        <w:t xml:space="preserve">additional covenant </w:t>
      </w:r>
      <w:r w:rsidR="00814A61">
        <w:rPr>
          <w:rFonts w:asciiTheme="minorHAnsi" w:hAnsiTheme="minorHAnsi" w:cs="Eurostile"/>
          <w:spacing w:val="-2"/>
          <w:sz w:val="22"/>
          <w:szCs w:val="22"/>
        </w:rPr>
        <w:t xml:space="preserve">witness and </w:t>
      </w:r>
      <w:r>
        <w:rPr>
          <w:rFonts w:asciiTheme="minorHAnsi" w:hAnsiTheme="minorHAnsi" w:cs="Eurostile"/>
          <w:spacing w:val="-2"/>
          <w:sz w:val="22"/>
          <w:szCs w:val="22"/>
        </w:rPr>
        <w:t>warning:</w:t>
      </w:r>
    </w:p>
    <w:p w:rsidR="005D3399" w:rsidRDefault="005D3399" w:rsidP="00CA32FF">
      <w:pPr>
        <w:tabs>
          <w:tab w:val="left" w:pos="-720"/>
        </w:tabs>
        <w:suppressAutoHyphens/>
        <w:spacing w:line="240" w:lineRule="atLeast"/>
        <w:rPr>
          <w:rFonts w:asciiTheme="minorHAnsi" w:hAnsiTheme="minorHAnsi" w:cs="Eurostile"/>
          <w:spacing w:val="-2"/>
          <w:sz w:val="22"/>
          <w:szCs w:val="22"/>
        </w:rPr>
      </w:pPr>
    </w:p>
    <w:p w:rsidR="00487604" w:rsidRDefault="00814A61"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11.</w:t>
      </w:r>
      <w:r>
        <w:rPr>
          <w:rFonts w:asciiTheme="minorHAnsi" w:hAnsiTheme="minorHAnsi" w:cs="Eurostile"/>
          <w:spacing w:val="-2"/>
          <w:sz w:val="22"/>
          <w:szCs w:val="22"/>
        </w:rPr>
        <w:tab/>
      </w:r>
      <w:r w:rsidR="005D3399">
        <w:rPr>
          <w:rFonts w:asciiTheme="minorHAnsi" w:hAnsiTheme="minorHAnsi" w:cs="Eurostile"/>
          <w:spacing w:val="-2"/>
          <w:sz w:val="22"/>
          <w:szCs w:val="22"/>
        </w:rPr>
        <w:t xml:space="preserve">“And this cometh </w:t>
      </w:r>
      <w:r>
        <w:rPr>
          <w:rFonts w:asciiTheme="minorHAnsi" w:hAnsiTheme="minorHAnsi" w:cs="Eurostile"/>
          <w:spacing w:val="-2"/>
          <w:sz w:val="22"/>
          <w:szCs w:val="22"/>
        </w:rPr>
        <w:t>unto you</w:t>
      </w:r>
      <w:r w:rsidR="005D3399">
        <w:rPr>
          <w:rFonts w:asciiTheme="minorHAnsi" w:hAnsiTheme="minorHAnsi" w:cs="Eurostile"/>
          <w:spacing w:val="-2"/>
          <w:sz w:val="22"/>
          <w:szCs w:val="22"/>
        </w:rPr>
        <w:t>, O ye Gentiles</w:t>
      </w:r>
    </w:p>
    <w:p w:rsidR="00487604" w:rsidRDefault="00487604" w:rsidP="00CA32FF">
      <w:pPr>
        <w:tabs>
          <w:tab w:val="left" w:pos="-720"/>
        </w:tabs>
        <w:suppressAutoHyphens/>
        <w:spacing w:line="240" w:lineRule="atLeast"/>
        <w:rPr>
          <w:rFonts w:asciiTheme="minorHAnsi" w:hAnsiTheme="minorHAnsi" w:cs="Eurostile"/>
          <w:spacing w:val="-2"/>
          <w:sz w:val="22"/>
          <w:szCs w:val="22"/>
        </w:rPr>
      </w:pPr>
    </w:p>
    <w:p w:rsidR="00D76DEA" w:rsidRDefault="00487604"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sidR="005D3399" w:rsidRPr="00487604">
        <w:rPr>
          <w:rFonts w:asciiTheme="minorHAnsi" w:hAnsiTheme="minorHAnsi" w:cs="Eurostile"/>
          <w:b/>
          <w:spacing w:val="-2"/>
          <w:sz w:val="22"/>
          <w:szCs w:val="22"/>
          <w:u w:val="single"/>
        </w:rPr>
        <w:t xml:space="preserve">that ye may </w:t>
      </w:r>
      <w:r>
        <w:rPr>
          <w:rFonts w:asciiTheme="minorHAnsi" w:hAnsiTheme="minorHAnsi" w:cs="Eurostile"/>
          <w:b/>
          <w:spacing w:val="-2"/>
          <w:sz w:val="22"/>
          <w:szCs w:val="22"/>
          <w:u w:val="single"/>
        </w:rPr>
        <w:t>KNOW</w:t>
      </w:r>
      <w:r w:rsidR="005D3399" w:rsidRPr="00487604">
        <w:rPr>
          <w:rFonts w:asciiTheme="minorHAnsi" w:hAnsiTheme="minorHAnsi" w:cs="Eurostile"/>
          <w:b/>
          <w:spacing w:val="-2"/>
          <w:sz w:val="22"/>
          <w:szCs w:val="22"/>
          <w:u w:val="single"/>
        </w:rPr>
        <w:t xml:space="preserve"> the </w:t>
      </w:r>
      <w:r w:rsidR="00D76DEA" w:rsidRPr="00487604">
        <w:rPr>
          <w:rFonts w:asciiTheme="minorHAnsi" w:hAnsiTheme="minorHAnsi" w:cs="Eurostile"/>
          <w:b/>
          <w:spacing w:val="-2"/>
          <w:sz w:val="22"/>
          <w:szCs w:val="22"/>
          <w:u w:val="single"/>
        </w:rPr>
        <w:t xml:space="preserve">[covenant] </w:t>
      </w:r>
      <w:r w:rsidR="005D3399" w:rsidRPr="00487604">
        <w:rPr>
          <w:rFonts w:asciiTheme="minorHAnsi" w:hAnsiTheme="minorHAnsi" w:cs="Eurostile"/>
          <w:b/>
          <w:spacing w:val="-2"/>
          <w:sz w:val="22"/>
          <w:szCs w:val="22"/>
          <w:u w:val="single"/>
        </w:rPr>
        <w:t>decrees of God</w:t>
      </w:r>
      <w:r w:rsidR="005D3399">
        <w:rPr>
          <w:rFonts w:asciiTheme="minorHAnsi" w:hAnsiTheme="minorHAnsi" w:cs="Eurostile"/>
          <w:spacing w:val="-2"/>
          <w:sz w:val="22"/>
          <w:szCs w:val="22"/>
        </w:rPr>
        <w:t>—</w:t>
      </w:r>
    </w:p>
    <w:p w:rsidR="00D76DEA" w:rsidRDefault="00D76DEA"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sidR="00487604">
        <w:rPr>
          <w:rFonts w:asciiTheme="minorHAnsi" w:hAnsiTheme="minorHAnsi" w:cs="Eurostile"/>
          <w:spacing w:val="-2"/>
          <w:sz w:val="22"/>
          <w:szCs w:val="22"/>
        </w:rPr>
        <w:tab/>
      </w:r>
      <w:r w:rsidR="005D3399">
        <w:rPr>
          <w:rFonts w:asciiTheme="minorHAnsi" w:hAnsiTheme="minorHAnsi" w:cs="Eurostile"/>
          <w:spacing w:val="-2"/>
          <w:sz w:val="22"/>
          <w:szCs w:val="22"/>
        </w:rPr>
        <w:t xml:space="preserve">that ye may repent, and not continue in your </w:t>
      </w:r>
      <w:r w:rsidR="00814A61">
        <w:rPr>
          <w:rFonts w:asciiTheme="minorHAnsi" w:hAnsiTheme="minorHAnsi" w:cs="Eurostile"/>
          <w:spacing w:val="-2"/>
          <w:sz w:val="22"/>
          <w:szCs w:val="22"/>
        </w:rPr>
        <w:t>iniquities</w:t>
      </w:r>
      <w:r w:rsidR="005D3399">
        <w:rPr>
          <w:rFonts w:asciiTheme="minorHAnsi" w:hAnsiTheme="minorHAnsi" w:cs="Eurostile"/>
          <w:spacing w:val="-2"/>
          <w:sz w:val="22"/>
          <w:szCs w:val="22"/>
        </w:rPr>
        <w:t xml:space="preserve"> until the </w:t>
      </w:r>
      <w:r w:rsidR="005D3399" w:rsidRPr="00487604">
        <w:rPr>
          <w:rFonts w:asciiTheme="minorHAnsi" w:hAnsiTheme="minorHAnsi" w:cs="Eurostile"/>
          <w:b/>
          <w:spacing w:val="-2"/>
          <w:sz w:val="22"/>
          <w:szCs w:val="22"/>
          <w:u w:val="single"/>
        </w:rPr>
        <w:t>fulness</w:t>
      </w:r>
      <w:r w:rsidR="005D3399">
        <w:rPr>
          <w:rFonts w:asciiTheme="minorHAnsi" w:hAnsiTheme="minorHAnsi" w:cs="Eurostile"/>
          <w:spacing w:val="-2"/>
          <w:sz w:val="22"/>
          <w:szCs w:val="22"/>
        </w:rPr>
        <w:t xml:space="preserve"> come, </w:t>
      </w:r>
    </w:p>
    <w:p w:rsidR="00D76DEA" w:rsidRDefault="00D76DEA"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sidR="00487604">
        <w:rPr>
          <w:rFonts w:asciiTheme="minorHAnsi" w:hAnsiTheme="minorHAnsi" w:cs="Eurostile"/>
          <w:spacing w:val="-2"/>
          <w:sz w:val="22"/>
          <w:szCs w:val="22"/>
        </w:rPr>
        <w:tab/>
      </w:r>
      <w:r w:rsidR="005D3399">
        <w:rPr>
          <w:rFonts w:asciiTheme="minorHAnsi" w:hAnsiTheme="minorHAnsi" w:cs="Eurostile"/>
          <w:spacing w:val="-2"/>
          <w:sz w:val="22"/>
          <w:szCs w:val="22"/>
        </w:rPr>
        <w:t xml:space="preserve">that ye may not bring down the </w:t>
      </w:r>
      <w:r w:rsidR="005D3399" w:rsidRPr="00487604">
        <w:rPr>
          <w:rFonts w:asciiTheme="minorHAnsi" w:hAnsiTheme="minorHAnsi" w:cs="Eurostile"/>
          <w:b/>
          <w:spacing w:val="-2"/>
          <w:sz w:val="22"/>
          <w:szCs w:val="22"/>
          <w:u w:val="single"/>
        </w:rPr>
        <w:t>fullness</w:t>
      </w:r>
      <w:r w:rsidR="005D3399">
        <w:rPr>
          <w:rFonts w:asciiTheme="minorHAnsi" w:hAnsiTheme="minorHAnsi" w:cs="Eurostile"/>
          <w:spacing w:val="-2"/>
          <w:sz w:val="22"/>
          <w:szCs w:val="22"/>
        </w:rPr>
        <w:t xml:space="preserve"> of the wrath of God upon you </w:t>
      </w:r>
    </w:p>
    <w:p w:rsidR="005D3399" w:rsidRDefault="00D76DEA"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sidR="005D3399" w:rsidRPr="00487604">
        <w:rPr>
          <w:rFonts w:asciiTheme="minorHAnsi" w:hAnsiTheme="minorHAnsi" w:cs="Eurostile"/>
          <w:b/>
          <w:spacing w:val="-2"/>
          <w:sz w:val="22"/>
          <w:szCs w:val="22"/>
          <w:u w:val="single"/>
        </w:rPr>
        <w:t>as the inhabitants of the land have hitherto done</w:t>
      </w:r>
      <w:r w:rsidR="005D3399">
        <w:rPr>
          <w:rFonts w:asciiTheme="minorHAnsi" w:hAnsiTheme="minorHAnsi" w:cs="Eurostile"/>
          <w:spacing w:val="-2"/>
          <w:sz w:val="22"/>
          <w:szCs w:val="22"/>
        </w:rPr>
        <w:t>.</w:t>
      </w:r>
    </w:p>
    <w:p w:rsidR="00814A61" w:rsidRDefault="00814A61" w:rsidP="00CA32FF">
      <w:pPr>
        <w:tabs>
          <w:tab w:val="left" w:pos="-720"/>
        </w:tabs>
        <w:suppressAutoHyphens/>
        <w:spacing w:line="240" w:lineRule="atLeast"/>
        <w:rPr>
          <w:rFonts w:asciiTheme="minorHAnsi" w:hAnsiTheme="minorHAnsi" w:cs="Eurostile"/>
          <w:spacing w:val="-2"/>
          <w:sz w:val="22"/>
          <w:szCs w:val="22"/>
        </w:rPr>
      </w:pPr>
    </w:p>
    <w:p w:rsidR="00075D2F" w:rsidRDefault="00814A61" w:rsidP="00CA32FF">
      <w:pPr>
        <w:tabs>
          <w:tab w:val="left" w:pos="-720"/>
        </w:tabs>
        <w:suppressAutoHyphens/>
        <w:spacing w:line="240" w:lineRule="atLeast"/>
        <w:rPr>
          <w:rFonts w:asciiTheme="minorHAnsi" w:hAnsiTheme="minorHAnsi" w:cs="Eurostile"/>
          <w:b/>
          <w:spacing w:val="-2"/>
          <w:sz w:val="22"/>
          <w:szCs w:val="22"/>
          <w:u w:val="single"/>
        </w:rPr>
      </w:pPr>
      <w:r>
        <w:rPr>
          <w:rFonts w:asciiTheme="minorHAnsi" w:hAnsiTheme="minorHAnsi" w:cs="Eurostile"/>
          <w:spacing w:val="-2"/>
          <w:sz w:val="22"/>
          <w:szCs w:val="22"/>
        </w:rPr>
        <w:t>12.</w:t>
      </w:r>
      <w:r>
        <w:rPr>
          <w:rFonts w:asciiTheme="minorHAnsi" w:hAnsiTheme="minorHAnsi" w:cs="Eurostile"/>
          <w:spacing w:val="-2"/>
          <w:sz w:val="22"/>
          <w:szCs w:val="22"/>
        </w:rPr>
        <w:tab/>
      </w:r>
      <w:r w:rsidR="005D3399">
        <w:rPr>
          <w:rFonts w:asciiTheme="minorHAnsi" w:hAnsiTheme="minorHAnsi" w:cs="Eurostile"/>
          <w:spacing w:val="-2"/>
          <w:sz w:val="22"/>
          <w:szCs w:val="22"/>
        </w:rPr>
        <w:t xml:space="preserve">Behold, this is </w:t>
      </w:r>
      <w:r w:rsidR="005D3399" w:rsidRPr="00D76DEA">
        <w:rPr>
          <w:rFonts w:asciiTheme="minorHAnsi" w:hAnsiTheme="minorHAnsi" w:cs="Eurostile"/>
          <w:b/>
          <w:spacing w:val="-2"/>
          <w:sz w:val="22"/>
          <w:szCs w:val="22"/>
        </w:rPr>
        <w:t>a choice land</w:t>
      </w:r>
      <w:r w:rsidR="005D3399">
        <w:rPr>
          <w:rFonts w:asciiTheme="minorHAnsi" w:hAnsiTheme="minorHAnsi" w:cs="Eurostile"/>
          <w:spacing w:val="-2"/>
          <w:sz w:val="22"/>
          <w:szCs w:val="22"/>
        </w:rPr>
        <w:t xml:space="preserve">, and </w:t>
      </w:r>
      <w:r w:rsidR="005D3399" w:rsidRPr="00487604">
        <w:rPr>
          <w:rFonts w:asciiTheme="minorHAnsi" w:hAnsiTheme="minorHAnsi" w:cs="Eurostile"/>
          <w:b/>
          <w:spacing w:val="-2"/>
          <w:sz w:val="22"/>
          <w:szCs w:val="22"/>
          <w:u w:val="single"/>
        </w:rPr>
        <w:t>whatsoever nation shall possess it shall be free from</w:t>
      </w:r>
    </w:p>
    <w:p w:rsidR="00D76DEA" w:rsidRDefault="00075D2F" w:rsidP="00CA32FF">
      <w:pPr>
        <w:tabs>
          <w:tab w:val="left" w:pos="-720"/>
        </w:tabs>
        <w:suppressAutoHyphens/>
        <w:spacing w:line="240" w:lineRule="atLeast"/>
        <w:rPr>
          <w:rFonts w:asciiTheme="minorHAnsi" w:hAnsiTheme="minorHAnsi" w:cs="Eurostile"/>
          <w:spacing w:val="-2"/>
          <w:sz w:val="22"/>
          <w:szCs w:val="22"/>
        </w:rPr>
      </w:pPr>
      <w:r w:rsidRPr="00075D2F">
        <w:rPr>
          <w:rFonts w:asciiTheme="minorHAnsi" w:hAnsiTheme="minorHAnsi" w:cs="Eurostile"/>
          <w:b/>
          <w:spacing w:val="-2"/>
          <w:sz w:val="22"/>
          <w:szCs w:val="22"/>
        </w:rPr>
        <w:t xml:space="preserve">           </w:t>
      </w:r>
      <w:r w:rsidR="005D3399" w:rsidRPr="00075D2F">
        <w:rPr>
          <w:rFonts w:asciiTheme="minorHAnsi" w:hAnsiTheme="minorHAnsi" w:cs="Eurostile"/>
          <w:b/>
          <w:spacing w:val="-2"/>
          <w:sz w:val="22"/>
          <w:szCs w:val="22"/>
        </w:rPr>
        <w:t xml:space="preserve"> </w:t>
      </w:r>
      <w:r w:rsidR="005D3399" w:rsidRPr="00487604">
        <w:rPr>
          <w:rFonts w:asciiTheme="minorHAnsi" w:hAnsiTheme="minorHAnsi" w:cs="Eurostile"/>
          <w:b/>
          <w:spacing w:val="-2"/>
          <w:sz w:val="22"/>
          <w:szCs w:val="22"/>
          <w:u w:val="single"/>
        </w:rPr>
        <w:t>bondage</w:t>
      </w:r>
      <w:r w:rsidR="00814A61" w:rsidRPr="00487604">
        <w:rPr>
          <w:rFonts w:asciiTheme="minorHAnsi" w:hAnsiTheme="minorHAnsi" w:cs="Eurostile"/>
          <w:b/>
          <w:spacing w:val="-2"/>
          <w:sz w:val="22"/>
          <w:szCs w:val="22"/>
        </w:rPr>
        <w:t>,</w:t>
      </w:r>
      <w:r>
        <w:rPr>
          <w:rFonts w:asciiTheme="minorHAnsi" w:hAnsiTheme="minorHAnsi" w:cs="Eurostile"/>
          <w:b/>
          <w:spacing w:val="-2"/>
          <w:sz w:val="22"/>
          <w:szCs w:val="22"/>
        </w:rPr>
        <w:t xml:space="preserve"> </w:t>
      </w:r>
      <w:r w:rsidR="00814A61">
        <w:rPr>
          <w:rFonts w:asciiTheme="minorHAnsi" w:hAnsiTheme="minorHAnsi" w:cs="Eurostile"/>
          <w:spacing w:val="-2"/>
          <w:sz w:val="22"/>
          <w:szCs w:val="22"/>
        </w:rPr>
        <w:t>and from captivity, and from all other nations under heaven,</w:t>
      </w:r>
    </w:p>
    <w:p w:rsidR="00487604" w:rsidRDefault="00D76DEA"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814A61" w:rsidRPr="00487604">
        <w:rPr>
          <w:rFonts w:asciiTheme="minorHAnsi" w:hAnsiTheme="minorHAnsi" w:cs="Eurostile"/>
          <w:b/>
          <w:spacing w:val="-2"/>
          <w:sz w:val="22"/>
          <w:szCs w:val="22"/>
          <w:u w:val="single"/>
        </w:rPr>
        <w:t xml:space="preserve">if they will but serve the God of the land, who is Jesus Christ, </w:t>
      </w:r>
      <w:r w:rsidR="00814A61">
        <w:rPr>
          <w:rFonts w:asciiTheme="minorHAnsi" w:hAnsiTheme="minorHAnsi" w:cs="Eurostile"/>
          <w:spacing w:val="-2"/>
          <w:sz w:val="22"/>
          <w:szCs w:val="22"/>
        </w:rPr>
        <w:t xml:space="preserve">who hath been manifested </w:t>
      </w:r>
    </w:p>
    <w:p w:rsidR="005D3399" w:rsidRDefault="00DB7079"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Pr>
          <w:rFonts w:asciiTheme="minorHAnsi" w:hAnsiTheme="minorHAnsi" w:cs="Eurostile"/>
          <w:spacing w:val="-2"/>
          <w:sz w:val="22"/>
          <w:szCs w:val="22"/>
        </w:rPr>
        <w:tab/>
      </w:r>
      <w:r w:rsidR="00814A61">
        <w:rPr>
          <w:rFonts w:asciiTheme="minorHAnsi" w:hAnsiTheme="minorHAnsi" w:cs="Eurostile"/>
          <w:spacing w:val="-2"/>
          <w:sz w:val="22"/>
          <w:szCs w:val="22"/>
        </w:rPr>
        <w:t>by the things which we have written.</w:t>
      </w:r>
    </w:p>
    <w:p w:rsidR="00AE279D" w:rsidRDefault="00AE279D" w:rsidP="00CA32FF">
      <w:pPr>
        <w:tabs>
          <w:tab w:val="left" w:pos="-720"/>
        </w:tabs>
        <w:suppressAutoHyphens/>
        <w:spacing w:line="240" w:lineRule="atLeast"/>
        <w:rPr>
          <w:rFonts w:asciiTheme="minorHAnsi" w:hAnsiTheme="minorHAnsi" w:cs="Eurostile"/>
          <w:spacing w:val="-2"/>
          <w:sz w:val="22"/>
          <w:szCs w:val="22"/>
        </w:rPr>
      </w:pPr>
    </w:p>
    <w:p w:rsidR="00AE279D" w:rsidRDefault="00AE279D"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13. </w:t>
      </w:r>
      <w:r w:rsidR="00075D2F">
        <w:rPr>
          <w:rFonts w:asciiTheme="minorHAnsi" w:hAnsiTheme="minorHAnsi" w:cs="Eurostile"/>
          <w:spacing w:val="-2"/>
          <w:sz w:val="22"/>
          <w:szCs w:val="22"/>
        </w:rPr>
        <w:t xml:space="preserve">  </w:t>
      </w:r>
      <w:r>
        <w:rPr>
          <w:rFonts w:asciiTheme="minorHAnsi" w:hAnsiTheme="minorHAnsi" w:cs="Eurostile"/>
          <w:spacing w:val="-2"/>
          <w:sz w:val="22"/>
          <w:szCs w:val="22"/>
        </w:rPr>
        <w:t xml:space="preserve"> And now I [Moroni] proceed with my record</w:t>
      </w:r>
      <w:proofErr w:type="gramStart"/>
      <w:r>
        <w:rPr>
          <w:rFonts w:asciiTheme="minorHAnsi" w:hAnsiTheme="minorHAnsi" w:cs="Eurostile"/>
          <w:spacing w:val="-2"/>
          <w:sz w:val="22"/>
          <w:szCs w:val="22"/>
        </w:rPr>
        <w:t>. . . .</w:t>
      </w:r>
      <w:proofErr w:type="gramEnd"/>
      <w:r>
        <w:rPr>
          <w:rFonts w:asciiTheme="minorHAnsi" w:hAnsiTheme="minorHAnsi" w:cs="Eurostile"/>
          <w:spacing w:val="-2"/>
          <w:sz w:val="22"/>
          <w:szCs w:val="22"/>
        </w:rPr>
        <w:t xml:space="preserve"> </w:t>
      </w:r>
    </w:p>
    <w:p w:rsidR="00017624" w:rsidRDefault="00017624" w:rsidP="00CA32FF">
      <w:pPr>
        <w:tabs>
          <w:tab w:val="left" w:pos="-720"/>
        </w:tabs>
        <w:suppressAutoHyphens/>
        <w:spacing w:line="240" w:lineRule="atLeast"/>
        <w:rPr>
          <w:rFonts w:asciiTheme="minorHAnsi" w:hAnsiTheme="minorHAnsi" w:cs="Eurostile"/>
          <w:spacing w:val="-2"/>
          <w:sz w:val="22"/>
          <w:szCs w:val="22"/>
        </w:rPr>
      </w:pPr>
    </w:p>
    <w:p w:rsidR="0041688F" w:rsidRDefault="00D76DEA"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017624">
        <w:rPr>
          <w:rFonts w:asciiTheme="minorHAnsi" w:hAnsiTheme="minorHAnsi" w:cs="Eurostile"/>
          <w:spacing w:val="-2"/>
          <w:sz w:val="22"/>
          <w:szCs w:val="22"/>
        </w:rPr>
        <w:t>Moroni lets us know that we should not be amiss if we</w:t>
      </w:r>
      <w:r w:rsidR="001153DC">
        <w:rPr>
          <w:rFonts w:asciiTheme="minorHAnsi" w:hAnsiTheme="minorHAnsi" w:cs="Eurostile"/>
          <w:spacing w:val="-2"/>
          <w:sz w:val="22"/>
          <w:szCs w:val="22"/>
        </w:rPr>
        <w:t xml:space="preserve"> </w:t>
      </w:r>
      <w:r w:rsidR="006436B4">
        <w:rPr>
          <w:rFonts w:asciiTheme="minorHAnsi" w:hAnsiTheme="minorHAnsi" w:cs="Eurostile"/>
          <w:spacing w:val="-2"/>
          <w:sz w:val="22"/>
          <w:szCs w:val="22"/>
        </w:rPr>
        <w:t xml:space="preserve">look at the language of the story being told in the Book of Ether as being shaped by the covenants that </w:t>
      </w:r>
      <w:r w:rsidR="00E8339D">
        <w:rPr>
          <w:rFonts w:asciiTheme="minorHAnsi" w:hAnsiTheme="minorHAnsi" w:cs="Eurostile"/>
          <w:spacing w:val="-2"/>
          <w:sz w:val="22"/>
          <w:szCs w:val="22"/>
        </w:rPr>
        <w:t xml:space="preserve">the Lord </w:t>
      </w:r>
      <w:r w:rsidR="006436B4">
        <w:rPr>
          <w:rFonts w:asciiTheme="minorHAnsi" w:hAnsiTheme="minorHAnsi" w:cs="Eurostile"/>
          <w:spacing w:val="-2"/>
          <w:sz w:val="22"/>
          <w:szCs w:val="22"/>
        </w:rPr>
        <w:t xml:space="preserve">made with the Jaredites. At times </w:t>
      </w:r>
      <w:r w:rsidR="00921EDF">
        <w:rPr>
          <w:rFonts w:asciiTheme="minorHAnsi" w:hAnsiTheme="minorHAnsi" w:cs="Eurostile"/>
          <w:spacing w:val="-2"/>
          <w:sz w:val="22"/>
          <w:szCs w:val="22"/>
        </w:rPr>
        <w:t xml:space="preserve">that language might be </w:t>
      </w:r>
      <w:r w:rsidR="006436B4">
        <w:rPr>
          <w:rFonts w:asciiTheme="minorHAnsi" w:hAnsiTheme="minorHAnsi" w:cs="Eurostile"/>
          <w:spacing w:val="-2"/>
          <w:sz w:val="22"/>
          <w:szCs w:val="22"/>
        </w:rPr>
        <w:t xml:space="preserve">very symbolic. </w:t>
      </w:r>
    </w:p>
    <w:p w:rsidR="008B6149" w:rsidRDefault="006436B4"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 </w:t>
      </w:r>
    </w:p>
    <w:p w:rsidR="008B6149" w:rsidRDefault="008B6149" w:rsidP="00EF6597">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r w:rsidR="00E8339D">
        <w:rPr>
          <w:rFonts w:asciiTheme="minorHAnsi" w:hAnsiTheme="minorHAnsi" w:cs="Eurostile"/>
          <w:spacing w:val="-2"/>
          <w:sz w:val="22"/>
          <w:szCs w:val="22"/>
        </w:rPr>
        <w:t>The history recorded in the Book of Mormon is shaped by covenants. For example, t</w:t>
      </w:r>
      <w:r>
        <w:rPr>
          <w:rFonts w:asciiTheme="minorHAnsi" w:hAnsiTheme="minorHAnsi" w:cs="Eurostile"/>
          <w:spacing w:val="-2"/>
          <w:sz w:val="22"/>
          <w:szCs w:val="22"/>
        </w:rPr>
        <w:t xml:space="preserve">he same type of covenant language </w:t>
      </w:r>
      <w:r w:rsidR="00E8339D">
        <w:rPr>
          <w:rFonts w:asciiTheme="minorHAnsi" w:hAnsiTheme="minorHAnsi" w:cs="Eurostile"/>
          <w:spacing w:val="-2"/>
          <w:sz w:val="22"/>
          <w:szCs w:val="22"/>
        </w:rPr>
        <w:t xml:space="preserve">as recorded above by Moroni </w:t>
      </w:r>
      <w:r>
        <w:rPr>
          <w:rFonts w:asciiTheme="minorHAnsi" w:hAnsiTheme="minorHAnsi" w:cs="Eurostile"/>
          <w:spacing w:val="-2"/>
          <w:sz w:val="22"/>
          <w:szCs w:val="22"/>
        </w:rPr>
        <w:t>can be found in the Nephit</w:t>
      </w:r>
      <w:r w:rsidR="000A20A9">
        <w:rPr>
          <w:rFonts w:asciiTheme="minorHAnsi" w:hAnsiTheme="minorHAnsi" w:cs="Eurostile"/>
          <w:spacing w:val="-2"/>
          <w:sz w:val="22"/>
          <w:szCs w:val="22"/>
        </w:rPr>
        <w:t>e record.</w:t>
      </w:r>
      <w:r w:rsidR="00B64A7E">
        <w:rPr>
          <w:rFonts w:asciiTheme="minorHAnsi" w:hAnsiTheme="minorHAnsi" w:cs="Eurostile"/>
          <w:spacing w:val="-2"/>
          <w:sz w:val="22"/>
          <w:szCs w:val="22"/>
        </w:rPr>
        <w:t xml:space="preserve"> In </w:t>
      </w:r>
      <w:r w:rsidR="00EF6597">
        <w:rPr>
          <w:rFonts w:asciiTheme="minorHAnsi" w:hAnsiTheme="minorHAnsi" w:cs="Eurostile"/>
          <w:spacing w:val="-2"/>
          <w:sz w:val="22"/>
          <w:szCs w:val="22"/>
        </w:rPr>
        <w:t>1</w:t>
      </w:r>
      <w:r w:rsidR="000A20A9">
        <w:rPr>
          <w:rFonts w:asciiTheme="minorHAnsi" w:hAnsiTheme="minorHAnsi" w:cs="Eurostile"/>
          <w:spacing w:val="-2"/>
          <w:sz w:val="22"/>
          <w:szCs w:val="22"/>
        </w:rPr>
        <w:t xml:space="preserve"> Nephi</w:t>
      </w:r>
      <w:r w:rsidR="00EF6597">
        <w:rPr>
          <w:rFonts w:asciiTheme="minorHAnsi" w:hAnsiTheme="minorHAnsi" w:cs="Eurostile"/>
          <w:spacing w:val="-2"/>
          <w:sz w:val="22"/>
          <w:szCs w:val="22"/>
        </w:rPr>
        <w:t xml:space="preserve"> 2:19-20 and in 2 Nephi 1:5-20 </w:t>
      </w:r>
      <w:r w:rsidR="000A20A9">
        <w:rPr>
          <w:rFonts w:asciiTheme="minorHAnsi" w:hAnsiTheme="minorHAnsi" w:cs="Eurostile"/>
          <w:spacing w:val="-2"/>
          <w:sz w:val="22"/>
          <w:szCs w:val="22"/>
        </w:rPr>
        <w:t>we find a similar covenant witness concerning this land of promise</w:t>
      </w:r>
      <w:r w:rsidR="00E8339D">
        <w:rPr>
          <w:rFonts w:asciiTheme="minorHAnsi" w:hAnsiTheme="minorHAnsi" w:cs="Eurostile"/>
          <w:spacing w:val="-2"/>
          <w:sz w:val="22"/>
          <w:szCs w:val="22"/>
        </w:rPr>
        <w:t xml:space="preserve"> as recorded by Nephi</w:t>
      </w:r>
      <w:r w:rsidR="00EF6597">
        <w:rPr>
          <w:rFonts w:asciiTheme="minorHAnsi" w:hAnsiTheme="minorHAnsi" w:cs="Eurostile"/>
          <w:spacing w:val="-2"/>
          <w:sz w:val="22"/>
          <w:szCs w:val="22"/>
        </w:rPr>
        <w:t>.</w:t>
      </w:r>
      <w:r w:rsidR="00E8339D">
        <w:rPr>
          <w:rFonts w:asciiTheme="minorHAnsi" w:hAnsiTheme="minorHAnsi" w:cs="Eurostile"/>
          <w:spacing w:val="-2"/>
          <w:sz w:val="22"/>
          <w:szCs w:val="22"/>
        </w:rPr>
        <w:t xml:space="preserve"> Mormon also included this covenant language in his abridgment of the Nephite record.</w:t>
      </w:r>
    </w:p>
    <w:p w:rsidR="008B6149" w:rsidRDefault="008B6149" w:rsidP="00CA32FF">
      <w:pPr>
        <w:tabs>
          <w:tab w:val="left" w:pos="-720"/>
        </w:tabs>
        <w:suppressAutoHyphens/>
        <w:spacing w:line="240" w:lineRule="atLeast"/>
        <w:rPr>
          <w:rFonts w:asciiTheme="minorHAnsi" w:hAnsiTheme="minorHAnsi" w:cs="Eurostile"/>
          <w:spacing w:val="-2"/>
          <w:sz w:val="22"/>
          <w:szCs w:val="22"/>
        </w:rPr>
      </w:pPr>
    </w:p>
    <w:p w:rsidR="00814A61" w:rsidRDefault="00814A61"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[Alan Miner</w:t>
      </w:r>
      <w:r w:rsidR="00075D2F">
        <w:rPr>
          <w:rFonts w:asciiTheme="minorHAnsi" w:hAnsiTheme="minorHAnsi" w:cs="Eurostile"/>
          <w:spacing w:val="-2"/>
          <w:sz w:val="22"/>
          <w:szCs w:val="22"/>
        </w:rPr>
        <w:t xml:space="preserve">, </w:t>
      </w:r>
      <w:r w:rsidRPr="00814A61">
        <w:rPr>
          <w:rFonts w:asciiTheme="minorHAnsi" w:hAnsiTheme="minorHAnsi" w:cs="Eurostile"/>
          <w:spacing w:val="-2"/>
          <w:sz w:val="22"/>
          <w:szCs w:val="22"/>
          <w:u w:val="single"/>
        </w:rPr>
        <w:t>Personal Notes</w:t>
      </w:r>
      <w:r>
        <w:rPr>
          <w:rFonts w:asciiTheme="minorHAnsi" w:hAnsiTheme="minorHAnsi" w:cs="Eurostile"/>
          <w:spacing w:val="-2"/>
          <w:sz w:val="22"/>
          <w:szCs w:val="22"/>
        </w:rPr>
        <w:t>]</w:t>
      </w:r>
    </w:p>
    <w:p w:rsidR="00814A61" w:rsidRDefault="00814A61" w:rsidP="00CA32FF">
      <w:pPr>
        <w:tabs>
          <w:tab w:val="left" w:pos="-720"/>
        </w:tabs>
        <w:suppressAutoHyphens/>
        <w:spacing w:line="240" w:lineRule="atLeast"/>
        <w:rPr>
          <w:rFonts w:asciiTheme="minorHAnsi" w:hAnsiTheme="minorHAnsi" w:cs="Eurostile"/>
          <w:spacing w:val="-2"/>
          <w:sz w:val="22"/>
          <w:szCs w:val="22"/>
        </w:rPr>
      </w:pPr>
    </w:p>
    <w:p w:rsidR="000C37B5" w:rsidRDefault="000C37B5" w:rsidP="00CA32FF">
      <w:pPr>
        <w:tabs>
          <w:tab w:val="left" w:pos="-720"/>
        </w:tabs>
        <w:suppressAutoHyphens/>
        <w:spacing w:line="240" w:lineRule="atLeast"/>
        <w:rPr>
          <w:rFonts w:asciiTheme="minorHAnsi" w:hAnsiTheme="minorHAnsi" w:cs="Eurostile"/>
          <w:spacing w:val="-2"/>
          <w:sz w:val="20"/>
          <w:szCs w:val="20"/>
        </w:rPr>
      </w:pPr>
    </w:p>
    <w:p w:rsidR="00075D2F" w:rsidRDefault="00075D2F" w:rsidP="00CA32FF">
      <w:pPr>
        <w:tabs>
          <w:tab w:val="left" w:pos="-720"/>
        </w:tabs>
        <w:suppressAutoHyphens/>
        <w:spacing w:line="240" w:lineRule="atLeast"/>
        <w:rPr>
          <w:rFonts w:asciiTheme="minorHAnsi" w:hAnsiTheme="minorHAnsi" w:cs="Eurostile"/>
          <w:spacing w:val="-2"/>
          <w:sz w:val="20"/>
          <w:szCs w:val="20"/>
        </w:rPr>
      </w:pPr>
    </w:p>
    <w:p w:rsidR="00075D2F" w:rsidRDefault="00075D2F" w:rsidP="00CA32FF">
      <w:pPr>
        <w:tabs>
          <w:tab w:val="left" w:pos="-720"/>
        </w:tabs>
        <w:suppressAutoHyphens/>
        <w:spacing w:line="240" w:lineRule="atLeast"/>
        <w:rPr>
          <w:rFonts w:asciiTheme="minorHAnsi" w:hAnsiTheme="minorHAnsi" w:cs="Eurostile"/>
          <w:spacing w:val="-2"/>
          <w:sz w:val="20"/>
          <w:szCs w:val="20"/>
        </w:rPr>
      </w:pPr>
    </w:p>
    <w:p w:rsidR="00075D2F" w:rsidRDefault="00075D2F" w:rsidP="00CA32FF">
      <w:pPr>
        <w:tabs>
          <w:tab w:val="left" w:pos="-720"/>
        </w:tabs>
        <w:suppressAutoHyphens/>
        <w:spacing w:line="240" w:lineRule="atLeast"/>
        <w:rPr>
          <w:rFonts w:asciiTheme="minorHAnsi" w:hAnsiTheme="minorHAnsi" w:cs="Eurostile"/>
          <w:spacing w:val="-2"/>
          <w:sz w:val="20"/>
          <w:szCs w:val="20"/>
        </w:rPr>
      </w:pPr>
    </w:p>
    <w:p w:rsidR="00075D2F" w:rsidRDefault="00075D2F" w:rsidP="00CA32FF">
      <w:pPr>
        <w:tabs>
          <w:tab w:val="left" w:pos="-720"/>
        </w:tabs>
        <w:suppressAutoHyphens/>
        <w:spacing w:line="240" w:lineRule="atLeast"/>
        <w:rPr>
          <w:rFonts w:asciiTheme="minorHAnsi" w:hAnsiTheme="minorHAnsi" w:cs="Eurostile"/>
          <w:spacing w:val="-2"/>
          <w:sz w:val="20"/>
          <w:szCs w:val="20"/>
        </w:rPr>
      </w:pPr>
    </w:p>
    <w:p w:rsidR="00075D2F" w:rsidRDefault="00075D2F" w:rsidP="00CA32FF">
      <w:pPr>
        <w:tabs>
          <w:tab w:val="left" w:pos="-720"/>
        </w:tabs>
        <w:suppressAutoHyphens/>
        <w:spacing w:line="240" w:lineRule="atLeast"/>
        <w:rPr>
          <w:rFonts w:asciiTheme="minorHAnsi" w:hAnsiTheme="minorHAnsi" w:cs="Eurostile"/>
          <w:spacing w:val="-2"/>
          <w:sz w:val="20"/>
          <w:szCs w:val="20"/>
        </w:rPr>
      </w:pPr>
    </w:p>
    <w:p w:rsidR="00075D2F" w:rsidRDefault="00075D2F" w:rsidP="00CA32FF">
      <w:pPr>
        <w:tabs>
          <w:tab w:val="left" w:pos="-720"/>
        </w:tabs>
        <w:suppressAutoHyphens/>
        <w:spacing w:line="240" w:lineRule="atLeast"/>
        <w:rPr>
          <w:rFonts w:asciiTheme="minorHAnsi" w:hAnsiTheme="minorHAnsi" w:cs="Eurostile"/>
          <w:spacing w:val="-2"/>
          <w:sz w:val="20"/>
          <w:szCs w:val="20"/>
        </w:rPr>
      </w:pPr>
    </w:p>
    <w:p w:rsidR="00075D2F" w:rsidRDefault="00075D2F" w:rsidP="00CA32FF">
      <w:pPr>
        <w:tabs>
          <w:tab w:val="left" w:pos="-720"/>
        </w:tabs>
        <w:suppressAutoHyphens/>
        <w:spacing w:line="240" w:lineRule="atLeast"/>
        <w:rPr>
          <w:rFonts w:asciiTheme="minorHAnsi" w:hAnsiTheme="minorHAnsi" w:cs="Eurostile"/>
          <w:spacing w:val="-2"/>
          <w:sz w:val="20"/>
          <w:szCs w:val="20"/>
        </w:rPr>
      </w:pPr>
    </w:p>
    <w:p w:rsidR="00075D2F" w:rsidRDefault="00075D2F" w:rsidP="00CA32FF">
      <w:pPr>
        <w:tabs>
          <w:tab w:val="left" w:pos="-720"/>
        </w:tabs>
        <w:suppressAutoHyphens/>
        <w:spacing w:line="240" w:lineRule="atLeast"/>
        <w:rPr>
          <w:rFonts w:asciiTheme="minorHAnsi" w:hAnsiTheme="minorHAnsi" w:cs="Eurostile"/>
          <w:spacing w:val="-2"/>
          <w:sz w:val="20"/>
          <w:szCs w:val="20"/>
        </w:rPr>
      </w:pPr>
    </w:p>
    <w:p w:rsidR="00075D2F" w:rsidRDefault="00075D2F" w:rsidP="00CA32FF">
      <w:pPr>
        <w:tabs>
          <w:tab w:val="left" w:pos="-720"/>
        </w:tabs>
        <w:suppressAutoHyphens/>
        <w:spacing w:line="240" w:lineRule="atLeast"/>
        <w:rPr>
          <w:rFonts w:asciiTheme="minorHAnsi" w:hAnsiTheme="minorHAnsi" w:cs="Eurostile"/>
          <w:spacing w:val="-2"/>
          <w:sz w:val="20"/>
          <w:szCs w:val="20"/>
        </w:rPr>
      </w:pPr>
    </w:p>
    <w:p w:rsidR="00075D2F" w:rsidRDefault="00075D2F" w:rsidP="00CA32FF">
      <w:pPr>
        <w:tabs>
          <w:tab w:val="left" w:pos="-720"/>
        </w:tabs>
        <w:suppressAutoHyphens/>
        <w:spacing w:line="240" w:lineRule="atLeast"/>
        <w:rPr>
          <w:rFonts w:asciiTheme="minorHAnsi" w:hAnsiTheme="minorHAnsi" w:cs="Eurostile"/>
          <w:spacing w:val="-2"/>
          <w:sz w:val="20"/>
          <w:szCs w:val="20"/>
        </w:rPr>
      </w:pPr>
    </w:p>
    <w:p w:rsidR="00075D2F" w:rsidRDefault="00075D2F" w:rsidP="00CA32FF">
      <w:pPr>
        <w:tabs>
          <w:tab w:val="left" w:pos="-720"/>
        </w:tabs>
        <w:suppressAutoHyphens/>
        <w:spacing w:line="240" w:lineRule="atLeast"/>
        <w:rPr>
          <w:rFonts w:asciiTheme="minorHAnsi" w:hAnsiTheme="minorHAnsi" w:cs="Eurostile"/>
          <w:spacing w:val="-2"/>
          <w:sz w:val="20"/>
          <w:szCs w:val="20"/>
        </w:rPr>
      </w:pPr>
    </w:p>
    <w:p w:rsidR="00075D2F" w:rsidRDefault="00075D2F" w:rsidP="00CA32FF">
      <w:pPr>
        <w:tabs>
          <w:tab w:val="left" w:pos="-720"/>
        </w:tabs>
        <w:suppressAutoHyphens/>
        <w:spacing w:line="240" w:lineRule="atLeast"/>
        <w:rPr>
          <w:rFonts w:asciiTheme="minorHAnsi" w:hAnsiTheme="minorHAnsi" w:cs="Eurostile"/>
          <w:spacing w:val="-2"/>
          <w:sz w:val="20"/>
          <w:szCs w:val="20"/>
        </w:rPr>
      </w:pPr>
    </w:p>
    <w:p w:rsidR="00075D2F" w:rsidRDefault="00075D2F" w:rsidP="00CA32FF">
      <w:pPr>
        <w:tabs>
          <w:tab w:val="left" w:pos="-720"/>
        </w:tabs>
        <w:suppressAutoHyphens/>
        <w:spacing w:line="240" w:lineRule="atLeast"/>
        <w:rPr>
          <w:rFonts w:asciiTheme="minorHAnsi" w:hAnsiTheme="minorHAnsi" w:cs="Eurostile"/>
          <w:spacing w:val="-2"/>
          <w:sz w:val="20"/>
          <w:szCs w:val="20"/>
        </w:rPr>
      </w:pPr>
    </w:p>
    <w:p w:rsidR="00075D2F" w:rsidRPr="00005777" w:rsidRDefault="00075D2F" w:rsidP="00075D2F">
      <w:pPr>
        <w:tabs>
          <w:tab w:val="left" w:pos="-720"/>
        </w:tabs>
        <w:suppressAutoHyphens/>
        <w:spacing w:line="240" w:lineRule="atLeast"/>
        <w:rPr>
          <w:rFonts w:asciiTheme="minorHAnsi" w:hAnsiTheme="minorHAnsi" w:cs="Eurostile"/>
          <w:b/>
          <w:spacing w:val="-2"/>
          <w:sz w:val="22"/>
          <w:szCs w:val="22"/>
          <w:u w:val="single"/>
        </w:rPr>
      </w:pPr>
      <w:r w:rsidRPr="00005777">
        <w:rPr>
          <w:rFonts w:asciiTheme="minorHAnsi" w:hAnsiTheme="minorHAnsi" w:cs="Eurostile"/>
          <w:b/>
          <w:spacing w:val="-2"/>
          <w:sz w:val="22"/>
          <w:szCs w:val="22"/>
          <w:u w:val="single"/>
        </w:rPr>
        <w:lastRenderedPageBreak/>
        <w:t xml:space="preserve">Geographical Theory Map:  Ether </w:t>
      </w:r>
      <w:proofErr w:type="gramStart"/>
      <w:r w:rsidRPr="00005777">
        <w:rPr>
          <w:rFonts w:asciiTheme="minorHAnsi" w:hAnsiTheme="minorHAnsi" w:cs="Eurostile"/>
          <w:b/>
          <w:spacing w:val="-2"/>
          <w:sz w:val="22"/>
          <w:szCs w:val="22"/>
          <w:u w:val="single"/>
        </w:rPr>
        <w:t>2:5  Into</w:t>
      </w:r>
      <w:proofErr w:type="gramEnd"/>
      <w:r w:rsidRPr="00005777">
        <w:rPr>
          <w:rFonts w:asciiTheme="minorHAnsi" w:hAnsiTheme="minorHAnsi" w:cs="Eurostile"/>
          <w:b/>
          <w:spacing w:val="-2"/>
          <w:sz w:val="22"/>
          <w:szCs w:val="22"/>
          <w:u w:val="single"/>
        </w:rPr>
        <w:t xml:space="preserve"> That Quarter Where Never Had Been Man  (Year   )</w:t>
      </w:r>
    </w:p>
    <w:p w:rsidR="00075D2F" w:rsidRDefault="00075D2F" w:rsidP="00CA32FF">
      <w:pPr>
        <w:tabs>
          <w:tab w:val="left" w:pos="-720"/>
        </w:tabs>
        <w:suppressAutoHyphens/>
        <w:spacing w:line="240" w:lineRule="atLeast"/>
        <w:rPr>
          <w:rFonts w:asciiTheme="minorHAnsi" w:hAnsiTheme="minorHAnsi" w:cs="Eurostile"/>
          <w:spacing w:val="-2"/>
          <w:sz w:val="20"/>
          <w:szCs w:val="20"/>
        </w:rPr>
      </w:pPr>
    </w:p>
    <w:p w:rsidR="00FF72A7" w:rsidRDefault="00FF72A7"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193AD966" wp14:editId="01B2CF96">
            <wp:extent cx="5543550" cy="3626131"/>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7431" cy="3674458"/>
                    </a:xfrm>
                    <a:prstGeom prst="rect">
                      <a:avLst/>
                    </a:prstGeom>
                  </pic:spPr>
                </pic:pic>
              </a:graphicData>
            </a:graphic>
          </wp:inline>
        </w:drawing>
      </w:r>
    </w:p>
    <w:p w:rsidR="00FF72A7" w:rsidRPr="00E12EAE" w:rsidRDefault="00FF72A7" w:rsidP="00CA32FF">
      <w:pPr>
        <w:tabs>
          <w:tab w:val="left" w:pos="-720"/>
        </w:tabs>
        <w:suppressAutoHyphens/>
        <w:spacing w:line="240" w:lineRule="atLeast"/>
        <w:rPr>
          <w:rFonts w:asciiTheme="minorHAnsi" w:hAnsiTheme="minorHAnsi" w:cs="Eurostile"/>
          <w:spacing w:val="-2"/>
          <w:sz w:val="20"/>
          <w:szCs w:val="20"/>
        </w:rPr>
      </w:pPr>
      <w:r w:rsidRPr="00E12EAE">
        <w:rPr>
          <w:rFonts w:asciiTheme="minorHAnsi" w:hAnsiTheme="minorHAnsi" w:cs="Eurostile"/>
          <w:spacing w:val="-2"/>
          <w:sz w:val="20"/>
          <w:szCs w:val="20"/>
        </w:rPr>
        <w:t>Choose: Eastern Migration Theory</w:t>
      </w:r>
      <w:r w:rsidRPr="00E12EAE">
        <w:rPr>
          <w:rFonts w:asciiTheme="minorHAnsi" w:hAnsiTheme="minorHAnsi" w:cs="Eurostile"/>
          <w:spacing w:val="-2"/>
          <w:sz w:val="20"/>
          <w:szCs w:val="20"/>
        </w:rPr>
        <w:tab/>
      </w:r>
      <w:r w:rsidRPr="00E12EAE">
        <w:rPr>
          <w:rFonts w:asciiTheme="minorHAnsi" w:hAnsiTheme="minorHAnsi" w:cs="Eurostile"/>
          <w:spacing w:val="-2"/>
          <w:sz w:val="20"/>
          <w:szCs w:val="20"/>
        </w:rPr>
        <w:tab/>
      </w:r>
      <w:r w:rsidR="00075D2F">
        <w:rPr>
          <w:rFonts w:asciiTheme="minorHAnsi" w:hAnsiTheme="minorHAnsi" w:cs="Eurostile"/>
          <w:spacing w:val="-2"/>
          <w:sz w:val="20"/>
          <w:szCs w:val="20"/>
        </w:rPr>
        <w:tab/>
      </w:r>
      <w:r w:rsidR="00075D2F">
        <w:rPr>
          <w:rFonts w:asciiTheme="minorHAnsi" w:hAnsiTheme="minorHAnsi" w:cs="Eurostile"/>
          <w:spacing w:val="-2"/>
          <w:sz w:val="20"/>
          <w:szCs w:val="20"/>
        </w:rPr>
        <w:tab/>
      </w:r>
      <w:r w:rsidR="00075D2F">
        <w:rPr>
          <w:rFonts w:asciiTheme="minorHAnsi" w:hAnsiTheme="minorHAnsi" w:cs="Eurostile"/>
          <w:spacing w:val="-2"/>
          <w:sz w:val="20"/>
          <w:szCs w:val="20"/>
        </w:rPr>
        <w:tab/>
      </w:r>
      <w:r w:rsidR="00075D2F">
        <w:rPr>
          <w:rFonts w:asciiTheme="minorHAnsi" w:hAnsiTheme="minorHAnsi" w:cs="Eurostile"/>
          <w:spacing w:val="-2"/>
          <w:sz w:val="20"/>
          <w:szCs w:val="20"/>
        </w:rPr>
        <w:tab/>
      </w:r>
      <w:r w:rsidRPr="00E12EAE">
        <w:rPr>
          <w:rFonts w:asciiTheme="minorHAnsi" w:hAnsiTheme="minorHAnsi" w:cs="Eurostile"/>
          <w:spacing w:val="-2"/>
          <w:sz w:val="20"/>
          <w:szCs w:val="20"/>
        </w:rPr>
        <w:t>Choose: Chronology-- Year</w:t>
      </w:r>
    </w:p>
    <w:p w:rsidR="00FF72A7" w:rsidRPr="00E12EAE" w:rsidRDefault="00FF72A7" w:rsidP="00CA32FF">
      <w:pPr>
        <w:tabs>
          <w:tab w:val="left" w:pos="-720"/>
        </w:tabs>
        <w:suppressAutoHyphens/>
        <w:spacing w:line="240" w:lineRule="atLeast"/>
        <w:ind w:left="720"/>
        <w:rPr>
          <w:rFonts w:asciiTheme="minorHAnsi" w:hAnsiTheme="minorHAnsi" w:cs="Eurostile"/>
          <w:spacing w:val="-2"/>
          <w:sz w:val="20"/>
          <w:szCs w:val="20"/>
        </w:rPr>
      </w:pPr>
      <w:r w:rsidRPr="00E12EAE">
        <w:rPr>
          <w:rFonts w:asciiTheme="minorHAnsi" w:hAnsiTheme="minorHAnsi" w:cs="Eurostile"/>
          <w:spacing w:val="-2"/>
          <w:sz w:val="20"/>
          <w:szCs w:val="20"/>
        </w:rPr>
        <w:t>Western Migration Theory</w:t>
      </w:r>
    </w:p>
    <w:p w:rsidR="00FF72A7" w:rsidRPr="00E12EAE" w:rsidRDefault="00FF72A7" w:rsidP="00CA32FF">
      <w:pPr>
        <w:tabs>
          <w:tab w:val="left" w:pos="-720"/>
        </w:tabs>
        <w:suppressAutoHyphens/>
        <w:spacing w:line="240" w:lineRule="atLeast"/>
        <w:ind w:left="720"/>
        <w:rPr>
          <w:rFonts w:asciiTheme="minorHAnsi" w:hAnsiTheme="minorHAnsi" w:cs="Eurostile"/>
          <w:spacing w:val="-2"/>
          <w:sz w:val="20"/>
          <w:szCs w:val="20"/>
        </w:rPr>
      </w:pPr>
      <w:r w:rsidRPr="00E12EAE">
        <w:rPr>
          <w:rFonts w:asciiTheme="minorHAnsi" w:hAnsiTheme="minorHAnsi" w:cs="Eurostile"/>
          <w:spacing w:val="-2"/>
          <w:sz w:val="20"/>
          <w:szCs w:val="20"/>
        </w:rPr>
        <w:t>Southern Migration Theory</w:t>
      </w:r>
    </w:p>
    <w:p w:rsidR="00476BCC" w:rsidRDefault="00476BCC" w:rsidP="00CA32FF">
      <w:pPr>
        <w:tabs>
          <w:tab w:val="left" w:pos="-720"/>
        </w:tabs>
        <w:suppressAutoHyphens/>
        <w:spacing w:line="240" w:lineRule="atLeast"/>
        <w:rPr>
          <w:rFonts w:asciiTheme="minorHAnsi" w:hAnsiTheme="minorHAnsi" w:cs="Eurostile"/>
          <w:spacing w:val="-2"/>
          <w:sz w:val="20"/>
          <w:szCs w:val="20"/>
        </w:rPr>
      </w:pPr>
    </w:p>
    <w:p w:rsidR="00476BCC" w:rsidRPr="008F373E" w:rsidRDefault="00476BCC" w:rsidP="00CA32FF">
      <w:pPr>
        <w:tabs>
          <w:tab w:val="left" w:pos="-720"/>
        </w:tabs>
        <w:suppressAutoHyphens/>
        <w:spacing w:line="240" w:lineRule="atLeast"/>
        <w:rPr>
          <w:rFonts w:asciiTheme="minorHAnsi" w:hAnsiTheme="minorHAnsi" w:cs="Eurostile"/>
          <w:spacing w:val="-2"/>
          <w:sz w:val="20"/>
          <w:szCs w:val="20"/>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41688F">
        <w:rPr>
          <w:rFonts w:asciiTheme="minorHAnsi" w:hAnsiTheme="minorHAnsi" w:cs="Eurostile"/>
          <w:b/>
          <w:bCs/>
          <w:color w:val="FF0000"/>
          <w:spacing w:val="-2"/>
          <w:sz w:val="22"/>
          <w:szCs w:val="22"/>
        </w:rPr>
        <w:t xml:space="preserve">Ether </w:t>
      </w:r>
      <w:proofErr w:type="gramStart"/>
      <w:r w:rsidRPr="0041688F">
        <w:rPr>
          <w:rFonts w:asciiTheme="minorHAnsi" w:hAnsiTheme="minorHAnsi" w:cs="Eurostile"/>
          <w:b/>
          <w:bCs/>
          <w:color w:val="FF0000"/>
          <w:spacing w:val="-2"/>
          <w:sz w:val="22"/>
          <w:szCs w:val="22"/>
        </w:rPr>
        <w:t>2:5</w:t>
      </w:r>
      <w:r w:rsidRPr="0041688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Should Go Forth into the Wilderness, Yea, into That Quarter Where There Never Had Man Been</w:t>
      </w:r>
      <w:r w:rsidR="00476BCC">
        <w:rPr>
          <w:rFonts w:asciiTheme="minorHAnsi" w:hAnsiTheme="minorHAnsi" w:cs="Eurostile"/>
          <w:b/>
          <w:bCs/>
          <w:spacing w:val="-2"/>
          <w:sz w:val="22"/>
          <w:szCs w:val="22"/>
        </w:rPr>
        <w:t xml:space="preserve"> [EASTERN MIGRATION THEORY]</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Lord commanded Jared and his brother that "they should go forth into the wilderness, yea, into that quarter where there never had man been" (Ether 2:5).  </w:t>
      </w:r>
    </w:p>
    <w:p w:rsidR="0041688F" w:rsidRPr="00330599" w:rsidRDefault="0041688F"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Randall Spackman, the "wilderness" or "quarter where there never had man been," into which the Jaredites moved from the valley of Nimrod, may be the vast mountainous region around Lake Van and Mount Ararat. This region had been populated prior to 2000 B.C., but the area was basically deserted for about 500 years. Perhaps this depopulation was connected with the tremendous climatic changes that resulted in the diminished flows of the Tigris and Euphrates Rivers and the warm sub-Boreal period across all of Asia . . . The phrase "quarter where there never had man been," as a description of this area, may be reflected by the Assyrian king Tiglath-Pileser I (1115-1077 B.C.) who campaigned in these Armenian highlands. His annals record: "By toilsome paths and arduous passes, </w:t>
      </w:r>
      <w:r w:rsidRPr="00330599">
        <w:rPr>
          <w:rFonts w:asciiTheme="minorHAnsi" w:hAnsiTheme="minorHAnsi" w:cs="Eurostile"/>
          <w:i/>
          <w:iCs/>
          <w:spacing w:val="-2"/>
          <w:sz w:val="22"/>
          <w:szCs w:val="22"/>
        </w:rPr>
        <w:t>through which no king before me had gone,</w:t>
      </w:r>
      <w:r w:rsidRPr="00330599">
        <w:rPr>
          <w:rFonts w:asciiTheme="minorHAnsi" w:hAnsiTheme="minorHAnsi" w:cs="Eurostile"/>
          <w:spacing w:val="-2"/>
          <w:sz w:val="22"/>
          <w:szCs w:val="22"/>
        </w:rPr>
        <w:t xml:space="preserve"> by hidden tracks and unmade roads I </w:t>
      </w:r>
      <w:proofErr w:type="spellStart"/>
      <w:r w:rsidRPr="00330599">
        <w:rPr>
          <w:rFonts w:asciiTheme="minorHAnsi" w:hAnsiTheme="minorHAnsi" w:cs="Eurostile"/>
          <w:spacing w:val="-2"/>
          <w:sz w:val="22"/>
          <w:szCs w:val="22"/>
        </w:rPr>
        <w:t>led</w:t>
      </w:r>
      <w:proofErr w:type="spellEnd"/>
      <w:r w:rsidRPr="00330599">
        <w:rPr>
          <w:rFonts w:asciiTheme="minorHAnsi" w:hAnsiTheme="minorHAnsi" w:cs="Eurostile"/>
          <w:spacing w:val="-2"/>
          <w:sz w:val="22"/>
          <w:szCs w:val="22"/>
        </w:rPr>
        <w:t xml:space="preserve"> my armies . . ."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 35, unpublished]</w:t>
      </w:r>
    </w:p>
    <w:p w:rsidR="00476BCC" w:rsidRPr="00330599" w:rsidRDefault="00476BCC" w:rsidP="00CA32FF">
      <w:pPr>
        <w:tabs>
          <w:tab w:val="left" w:pos="-720"/>
        </w:tabs>
        <w:suppressAutoHyphens/>
        <w:spacing w:line="240" w:lineRule="atLeast"/>
        <w:rPr>
          <w:rFonts w:asciiTheme="minorHAnsi" w:hAnsiTheme="minorHAnsi" w:cs="Eurostile"/>
          <w:spacing w:val="-2"/>
          <w:sz w:val="22"/>
          <w:szCs w:val="22"/>
        </w:rPr>
      </w:pPr>
    </w:p>
    <w:p w:rsidR="00E118F3" w:rsidRDefault="00FF72A7"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w:t>
      </w:r>
      <w:r w:rsidRPr="00A50EC1">
        <w:rPr>
          <w:rFonts w:asciiTheme="minorHAnsi" w:hAnsiTheme="minorHAnsi" w:cs="Eurostile"/>
          <w:spacing w:val="-2"/>
          <w:sz w:val="22"/>
          <w:szCs w:val="22"/>
        </w:rPr>
        <w:t>Note</w:t>
      </w:r>
      <w:r>
        <w:rPr>
          <w:rFonts w:asciiTheme="minorHAnsi" w:hAnsiTheme="minorHAnsi" w:cs="Eurostile"/>
          <w:spacing w:val="-2"/>
          <w:sz w:val="22"/>
          <w:szCs w:val="22"/>
        </w:rPr>
        <w:t xml:space="preserve">* </w:t>
      </w:r>
      <w:r w:rsidR="00E118F3" w:rsidRPr="00330599">
        <w:rPr>
          <w:rFonts w:asciiTheme="minorHAnsi" w:hAnsiTheme="minorHAnsi" w:cs="Eurostile"/>
          <w:spacing w:val="-2"/>
          <w:sz w:val="22"/>
          <w:szCs w:val="22"/>
        </w:rPr>
        <w:t xml:space="preserve">The Book of Mormon student might wonder if the definition of the term "wilderness" here in Ether 2:5 gives the reader any help with understanding that term as it is used in other parts of the Book of </w:t>
      </w:r>
      <w:r w:rsidR="00E118F3" w:rsidRPr="00330599">
        <w:rPr>
          <w:rFonts w:asciiTheme="minorHAnsi" w:hAnsiTheme="minorHAnsi" w:cs="Eurostile"/>
          <w:spacing w:val="-2"/>
          <w:sz w:val="22"/>
          <w:szCs w:val="22"/>
        </w:rPr>
        <w:lastRenderedPageBreak/>
        <w:t xml:space="preserve">Mormon story. If we were to go strictly by the text, then the term "wilderness" would apparently refer to a region where "there never had man been." However, by placing the story in a real-world setting, the term "wilderness" might also imply a mountainous region.  [Alan C. Miner, </w:t>
      </w:r>
      <w:r w:rsidR="00E118F3" w:rsidRPr="00FF72A7">
        <w:rPr>
          <w:rFonts w:asciiTheme="minorHAnsi" w:hAnsiTheme="minorHAnsi" w:cs="Eurostile"/>
          <w:spacing w:val="-2"/>
          <w:sz w:val="22"/>
          <w:szCs w:val="22"/>
          <w:u w:val="single"/>
        </w:rPr>
        <w:t>Personal Notes</w:t>
      </w:r>
      <w:r w:rsidR="00E118F3" w:rsidRPr="00330599">
        <w:rPr>
          <w:rFonts w:asciiTheme="minorHAnsi" w:hAnsiTheme="minorHAnsi" w:cs="Eurostile"/>
          <w:spacing w:val="-2"/>
          <w:sz w:val="22"/>
          <w:szCs w:val="22"/>
        </w:rPr>
        <w:t xml:space="preserve">] </w:t>
      </w:r>
    </w:p>
    <w:p w:rsidR="00FF72A7" w:rsidRDefault="00FF72A7" w:rsidP="00CA32FF">
      <w:pPr>
        <w:tabs>
          <w:tab w:val="left" w:pos="-720"/>
        </w:tabs>
        <w:suppressAutoHyphens/>
        <w:spacing w:line="240" w:lineRule="atLeast"/>
        <w:rPr>
          <w:rFonts w:asciiTheme="minorHAnsi" w:hAnsiTheme="minorHAnsi" w:cs="Eurostile"/>
          <w:spacing w:val="-2"/>
          <w:sz w:val="22"/>
          <w:szCs w:val="22"/>
        </w:rPr>
      </w:pPr>
    </w:p>
    <w:p w:rsidR="00FF72A7" w:rsidRPr="00330599" w:rsidRDefault="00FF72A7"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41688F">
        <w:rPr>
          <w:rFonts w:asciiTheme="minorHAnsi" w:hAnsiTheme="minorHAnsi" w:cs="Eurostile"/>
          <w:b/>
          <w:bCs/>
          <w:color w:val="FF0000"/>
          <w:spacing w:val="-2"/>
          <w:sz w:val="22"/>
          <w:szCs w:val="22"/>
        </w:rPr>
        <w:t xml:space="preserve">Ether </w:t>
      </w:r>
      <w:proofErr w:type="gramStart"/>
      <w:r w:rsidRPr="0041688F">
        <w:rPr>
          <w:rFonts w:asciiTheme="minorHAnsi" w:hAnsiTheme="minorHAnsi" w:cs="Eurostile"/>
          <w:b/>
          <w:bCs/>
          <w:color w:val="FF0000"/>
          <w:spacing w:val="-2"/>
          <w:sz w:val="22"/>
          <w:szCs w:val="22"/>
        </w:rPr>
        <w:t>2:5</w:t>
      </w:r>
      <w:r w:rsidRPr="0041688F">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Should Go Forth into the Wilderness, Yea, into That Quarter Where There Never Had Man Been</w:t>
      </w:r>
      <w:r w:rsidR="00660408">
        <w:rPr>
          <w:rFonts w:asciiTheme="minorHAnsi" w:hAnsiTheme="minorHAnsi" w:cs="Eurostile"/>
          <w:b/>
          <w:bCs/>
          <w:spacing w:val="-2"/>
          <w:sz w:val="22"/>
          <w:szCs w:val="22"/>
        </w:rPr>
        <w:t xml:space="preserve"> </w:t>
      </w:r>
      <w:r w:rsidR="00476BCC">
        <w:rPr>
          <w:rFonts w:asciiTheme="minorHAnsi" w:hAnsiTheme="minorHAnsi" w:cs="Eurostile"/>
          <w:b/>
          <w:bCs/>
          <w:spacing w:val="-2"/>
          <w:sz w:val="22"/>
          <w:szCs w:val="22"/>
        </w:rPr>
        <w:t>[</w:t>
      </w:r>
      <w:r w:rsidR="00660408">
        <w:rPr>
          <w:rFonts w:asciiTheme="minorHAnsi" w:hAnsiTheme="minorHAnsi" w:cs="Eurostile"/>
          <w:b/>
          <w:bCs/>
          <w:spacing w:val="-2"/>
          <w:sz w:val="22"/>
          <w:szCs w:val="22"/>
        </w:rPr>
        <w:t xml:space="preserve">EASTERN </w:t>
      </w:r>
      <w:r w:rsidR="009F20F5">
        <w:rPr>
          <w:rFonts w:asciiTheme="minorHAnsi" w:hAnsiTheme="minorHAnsi" w:cs="Eurostile"/>
          <w:b/>
          <w:bCs/>
          <w:spacing w:val="-2"/>
          <w:sz w:val="22"/>
          <w:szCs w:val="22"/>
        </w:rPr>
        <w:t xml:space="preserve">MIGRATION </w:t>
      </w:r>
      <w:r w:rsidR="00660408">
        <w:rPr>
          <w:rFonts w:asciiTheme="minorHAnsi" w:hAnsiTheme="minorHAnsi" w:cs="Eurostile"/>
          <w:b/>
          <w:bCs/>
          <w:spacing w:val="-2"/>
          <w:sz w:val="22"/>
          <w:szCs w:val="22"/>
        </w:rPr>
        <w:t>THEORY</w:t>
      </w:r>
      <w:r w:rsidR="00476BCC">
        <w:rPr>
          <w:rFonts w:asciiTheme="minorHAnsi" w:hAnsiTheme="minorHAnsi" w:cs="Eurostile"/>
          <w:b/>
          <w:bCs/>
          <w:spacing w:val="-2"/>
          <w:sz w:val="22"/>
          <w:szCs w:val="22"/>
        </w:rPr>
        <w:t>]</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Hugh Nibley, from the plain of Shinar (the location of the tower), the Jaredites moved northward into a valley named after Nimrod, the mighty hunter, and thence "into that quarter where there never had man been." This would take them into the land of great broad valleys where the Tigris, Euphrates, Kura, and </w:t>
      </w:r>
      <w:proofErr w:type="spellStart"/>
      <w:r w:rsidRPr="00330599">
        <w:rPr>
          <w:rFonts w:asciiTheme="minorHAnsi" w:hAnsiTheme="minorHAnsi" w:cs="Eurostile"/>
          <w:spacing w:val="-2"/>
          <w:sz w:val="22"/>
          <w:szCs w:val="22"/>
        </w:rPr>
        <w:t>Araks</w:t>
      </w:r>
      <w:proofErr w:type="spellEnd"/>
      <w:r w:rsidRPr="00330599">
        <w:rPr>
          <w:rFonts w:asciiTheme="minorHAnsi" w:hAnsiTheme="minorHAnsi" w:cs="Eurostile"/>
          <w:spacing w:val="-2"/>
          <w:sz w:val="22"/>
          <w:szCs w:val="22"/>
        </w:rPr>
        <w:t xml:space="preserve"> rivers have their headwaters, a "hub of radiating valleys and routes to which the Euphrates owes its importance as a highway of commercial and military penetration. The frequent occurrence of the name of Nimrod in this area may not be without genuine significance, for no historical phenomenon has been more thoroughly demonstrated than the extreme tenacity of place names.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 181</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See the commentary on Ether 2:1]</w:t>
      </w:r>
    </w:p>
    <w:p w:rsidR="00E118F3" w:rsidRDefault="00E118F3" w:rsidP="00CA32FF">
      <w:pPr>
        <w:tabs>
          <w:tab w:val="left" w:pos="-720"/>
        </w:tabs>
        <w:suppressAutoHyphens/>
        <w:spacing w:line="240" w:lineRule="atLeast"/>
        <w:rPr>
          <w:rFonts w:asciiTheme="minorHAnsi" w:hAnsiTheme="minorHAnsi" w:cs="Eurostile"/>
          <w:spacing w:val="-2"/>
          <w:sz w:val="22"/>
          <w:szCs w:val="22"/>
        </w:rPr>
      </w:pPr>
    </w:p>
    <w:p w:rsidR="009F20F5" w:rsidRDefault="00C62823"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43D26371" wp14:editId="793DB77F">
            <wp:extent cx="5801738" cy="3755390"/>
            <wp:effectExtent l="19050" t="19050" r="27940" b="165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18842" cy="3766461"/>
                    </a:xfrm>
                    <a:prstGeom prst="rect">
                      <a:avLst/>
                    </a:prstGeom>
                    <a:ln>
                      <a:solidFill>
                        <a:schemeClr val="tx1"/>
                      </a:solidFill>
                    </a:ln>
                  </pic:spPr>
                </pic:pic>
              </a:graphicData>
            </a:graphic>
          </wp:inline>
        </w:drawing>
      </w:r>
    </w:p>
    <w:p w:rsidR="00E118F3" w:rsidRPr="00C62823" w:rsidRDefault="00E118F3" w:rsidP="00CA32FF">
      <w:pPr>
        <w:tabs>
          <w:tab w:val="left" w:pos="-720"/>
        </w:tabs>
        <w:suppressAutoHyphens/>
        <w:spacing w:line="240" w:lineRule="atLeast"/>
        <w:rPr>
          <w:rFonts w:asciiTheme="minorHAnsi" w:hAnsiTheme="minorHAnsi" w:cs="Eurostile"/>
          <w:spacing w:val="-2"/>
          <w:sz w:val="20"/>
          <w:szCs w:val="20"/>
        </w:rPr>
      </w:pPr>
      <w:r w:rsidRPr="0041688F">
        <w:rPr>
          <w:rFonts w:asciiTheme="minorHAnsi" w:hAnsiTheme="minorHAnsi" w:cs="Eurostile"/>
          <w:b/>
          <w:bCs/>
          <w:color w:val="FF0000"/>
          <w:spacing w:val="-2"/>
          <w:sz w:val="20"/>
          <w:szCs w:val="20"/>
        </w:rPr>
        <w:t xml:space="preserve">Ether </w:t>
      </w:r>
      <w:proofErr w:type="gramStart"/>
      <w:r w:rsidRPr="0041688F">
        <w:rPr>
          <w:rFonts w:asciiTheme="minorHAnsi" w:hAnsiTheme="minorHAnsi" w:cs="Eurostile"/>
          <w:b/>
          <w:bCs/>
          <w:color w:val="FF0000"/>
          <w:spacing w:val="-2"/>
          <w:sz w:val="20"/>
          <w:szCs w:val="20"/>
        </w:rPr>
        <w:t>2:5</w:t>
      </w:r>
      <w:r w:rsidRPr="0041688F">
        <w:rPr>
          <w:rFonts w:asciiTheme="minorHAnsi" w:hAnsiTheme="minorHAnsi" w:cs="Eurostile"/>
          <w:color w:val="FF0000"/>
          <w:spacing w:val="-2"/>
          <w:sz w:val="20"/>
          <w:szCs w:val="20"/>
        </w:rPr>
        <w:t xml:space="preserve">  </w:t>
      </w:r>
      <w:r w:rsidRPr="00C62823">
        <w:rPr>
          <w:rFonts w:asciiTheme="minorHAnsi" w:hAnsiTheme="minorHAnsi" w:cs="Eurostile"/>
          <w:b/>
          <w:bCs/>
          <w:spacing w:val="-2"/>
          <w:sz w:val="20"/>
          <w:szCs w:val="20"/>
        </w:rPr>
        <w:t>Into</w:t>
      </w:r>
      <w:proofErr w:type="gramEnd"/>
      <w:r w:rsidRPr="00C62823">
        <w:rPr>
          <w:rFonts w:asciiTheme="minorHAnsi" w:hAnsiTheme="minorHAnsi" w:cs="Eurostile"/>
          <w:b/>
          <w:bCs/>
          <w:spacing w:val="-2"/>
          <w:sz w:val="20"/>
          <w:szCs w:val="20"/>
        </w:rPr>
        <w:t xml:space="preserve"> that quarter where there never had man been (Illustration)</w:t>
      </w:r>
      <w:r w:rsidR="00660408" w:rsidRPr="00C62823">
        <w:rPr>
          <w:rFonts w:asciiTheme="minorHAnsi" w:hAnsiTheme="minorHAnsi" w:cs="Eurostile"/>
          <w:b/>
          <w:bCs/>
          <w:spacing w:val="-2"/>
          <w:sz w:val="20"/>
          <w:szCs w:val="20"/>
        </w:rPr>
        <w:t xml:space="preserve"> </w:t>
      </w:r>
      <w:r w:rsidR="00476BCC">
        <w:rPr>
          <w:rFonts w:asciiTheme="minorHAnsi" w:hAnsiTheme="minorHAnsi" w:cs="Eurostile"/>
          <w:b/>
          <w:bCs/>
          <w:spacing w:val="-2"/>
          <w:sz w:val="20"/>
          <w:szCs w:val="20"/>
        </w:rPr>
        <w:t>[</w:t>
      </w:r>
      <w:r w:rsidR="00660408" w:rsidRPr="00C62823">
        <w:rPr>
          <w:rFonts w:asciiTheme="minorHAnsi" w:hAnsiTheme="minorHAnsi" w:cs="Eurostile"/>
          <w:b/>
          <w:bCs/>
          <w:spacing w:val="-2"/>
          <w:sz w:val="20"/>
          <w:szCs w:val="20"/>
        </w:rPr>
        <w:t xml:space="preserve">EASTERN </w:t>
      </w:r>
      <w:r w:rsidR="009F20F5" w:rsidRPr="00C62823">
        <w:rPr>
          <w:rFonts w:asciiTheme="minorHAnsi" w:hAnsiTheme="minorHAnsi" w:cs="Eurostile"/>
          <w:b/>
          <w:bCs/>
          <w:spacing w:val="-2"/>
          <w:sz w:val="20"/>
          <w:szCs w:val="20"/>
        </w:rPr>
        <w:t xml:space="preserve">MIGRATION </w:t>
      </w:r>
      <w:r w:rsidR="00660408" w:rsidRPr="00C62823">
        <w:rPr>
          <w:rFonts w:asciiTheme="minorHAnsi" w:hAnsiTheme="minorHAnsi" w:cs="Eurostile"/>
          <w:b/>
          <w:bCs/>
          <w:spacing w:val="-2"/>
          <w:sz w:val="20"/>
          <w:szCs w:val="20"/>
        </w:rPr>
        <w:t>THEORY</w:t>
      </w:r>
      <w:r w:rsidR="00476BCC">
        <w:rPr>
          <w:rFonts w:asciiTheme="minorHAnsi" w:hAnsiTheme="minorHAnsi" w:cs="Eurostile"/>
          <w:b/>
          <w:bCs/>
          <w:spacing w:val="-2"/>
          <w:sz w:val="20"/>
          <w:szCs w:val="20"/>
        </w:rPr>
        <w:t>]</w:t>
      </w:r>
      <w:r w:rsidRPr="00C62823">
        <w:rPr>
          <w:rFonts w:asciiTheme="minorHAnsi" w:hAnsiTheme="minorHAnsi" w:cs="Eurostile"/>
          <w:b/>
          <w:bCs/>
          <w:spacing w:val="-2"/>
          <w:sz w:val="20"/>
          <w:szCs w:val="20"/>
        </w:rPr>
        <w:t>:</w:t>
      </w:r>
      <w:r w:rsidRPr="00C62823">
        <w:rPr>
          <w:rFonts w:asciiTheme="minorHAnsi" w:hAnsiTheme="minorHAnsi" w:cs="Eurostile"/>
          <w:spacing w:val="-2"/>
          <w:sz w:val="20"/>
          <w:szCs w:val="20"/>
        </w:rPr>
        <w:t xml:space="preserve">  </w:t>
      </w:r>
    </w:p>
    <w:p w:rsidR="00E118F3" w:rsidRPr="00C62823" w:rsidRDefault="00E118F3" w:rsidP="00CA32FF">
      <w:pPr>
        <w:tabs>
          <w:tab w:val="left" w:pos="-720"/>
        </w:tabs>
        <w:suppressAutoHyphens/>
        <w:spacing w:line="240" w:lineRule="atLeast"/>
        <w:rPr>
          <w:rFonts w:asciiTheme="minorHAnsi" w:hAnsiTheme="minorHAnsi" w:cs="Eurostile"/>
          <w:spacing w:val="-2"/>
          <w:sz w:val="20"/>
          <w:szCs w:val="20"/>
        </w:rPr>
      </w:pPr>
      <w:r w:rsidRPr="00C62823">
        <w:rPr>
          <w:rFonts w:asciiTheme="minorHAnsi" w:hAnsiTheme="minorHAnsi" w:cs="Eurostile"/>
          <w:spacing w:val="-2"/>
          <w:sz w:val="20"/>
          <w:szCs w:val="20"/>
        </w:rPr>
        <w:tab/>
        <w:t xml:space="preserve">A. The Land of </w:t>
      </w:r>
      <w:proofErr w:type="spellStart"/>
      <w:r w:rsidRPr="00C62823">
        <w:rPr>
          <w:rFonts w:asciiTheme="minorHAnsi" w:hAnsiTheme="minorHAnsi" w:cs="Eurostile"/>
          <w:spacing w:val="-2"/>
          <w:sz w:val="20"/>
          <w:szCs w:val="20"/>
        </w:rPr>
        <w:t>Shinear</w:t>
      </w:r>
      <w:proofErr w:type="spellEnd"/>
      <w:r w:rsidRPr="00C62823">
        <w:rPr>
          <w:rFonts w:asciiTheme="minorHAnsi" w:hAnsiTheme="minorHAnsi" w:cs="Eurostile"/>
          <w:spacing w:val="-2"/>
          <w:sz w:val="20"/>
          <w:szCs w:val="20"/>
        </w:rPr>
        <w:t xml:space="preserve">, where the Great Tower was (P. </w:t>
      </w:r>
      <w:proofErr w:type="spellStart"/>
      <w:r w:rsidRPr="00C62823">
        <w:rPr>
          <w:rFonts w:asciiTheme="minorHAnsi" w:hAnsiTheme="minorHAnsi" w:cs="Eurostile"/>
          <w:spacing w:val="-2"/>
          <w:sz w:val="20"/>
          <w:szCs w:val="20"/>
        </w:rPr>
        <w:t>Dhorme</w:t>
      </w:r>
      <w:proofErr w:type="spellEnd"/>
      <w:r w:rsidRPr="00C62823">
        <w:rPr>
          <w:rFonts w:asciiTheme="minorHAnsi" w:hAnsiTheme="minorHAnsi" w:cs="Eurostile"/>
          <w:spacing w:val="-2"/>
          <w:sz w:val="20"/>
          <w:szCs w:val="20"/>
        </w:rPr>
        <w:t xml:space="preserve">, in </w:t>
      </w:r>
      <w:r w:rsidRPr="00C62823">
        <w:rPr>
          <w:rFonts w:asciiTheme="minorHAnsi" w:hAnsiTheme="minorHAnsi" w:cs="Eurostile"/>
          <w:i/>
          <w:iCs/>
          <w:spacing w:val="-2"/>
          <w:sz w:val="20"/>
          <w:szCs w:val="20"/>
        </w:rPr>
        <w:t xml:space="preserve">Rev. </w:t>
      </w:r>
      <w:proofErr w:type="spellStart"/>
      <w:r w:rsidRPr="00C62823">
        <w:rPr>
          <w:rFonts w:asciiTheme="minorHAnsi" w:hAnsiTheme="minorHAnsi" w:cs="Eurostile"/>
          <w:i/>
          <w:iCs/>
          <w:spacing w:val="-2"/>
          <w:sz w:val="20"/>
          <w:szCs w:val="20"/>
        </w:rPr>
        <w:t>Biblique</w:t>
      </w:r>
      <w:proofErr w:type="spellEnd"/>
      <w:r w:rsidRPr="00C62823">
        <w:rPr>
          <w:rFonts w:asciiTheme="minorHAnsi" w:hAnsiTheme="minorHAnsi" w:cs="Eurostile"/>
          <w:spacing w:val="-2"/>
          <w:sz w:val="20"/>
          <w:szCs w:val="20"/>
        </w:rPr>
        <w:t xml:space="preserve"> (1928): 509-511). Ether 1:33.</w:t>
      </w:r>
    </w:p>
    <w:p w:rsidR="00E118F3" w:rsidRPr="00C62823" w:rsidRDefault="00E118F3" w:rsidP="00CA32FF">
      <w:pPr>
        <w:tabs>
          <w:tab w:val="left" w:pos="-720"/>
        </w:tabs>
        <w:suppressAutoHyphens/>
        <w:spacing w:line="240" w:lineRule="atLeast"/>
        <w:rPr>
          <w:rFonts w:asciiTheme="minorHAnsi" w:hAnsiTheme="minorHAnsi" w:cs="Eurostile"/>
          <w:spacing w:val="-2"/>
          <w:sz w:val="20"/>
          <w:szCs w:val="20"/>
        </w:rPr>
      </w:pPr>
      <w:r w:rsidRPr="00C62823">
        <w:rPr>
          <w:rFonts w:asciiTheme="minorHAnsi" w:hAnsiTheme="minorHAnsi" w:cs="Eurostile"/>
          <w:spacing w:val="-2"/>
          <w:sz w:val="20"/>
          <w:szCs w:val="20"/>
        </w:rPr>
        <w:tab/>
        <w:t xml:space="preserve">B. "The valley which was northward" (2:1). (The northern headwaters of the Euphrates "command a hub of radiating valleys and travel routes, to which the Euphrates owes its importance as a highway of commercial and military penetration." A. </w:t>
      </w:r>
      <w:proofErr w:type="spellStart"/>
      <w:r w:rsidRPr="00C62823">
        <w:rPr>
          <w:rFonts w:asciiTheme="minorHAnsi" w:hAnsiTheme="minorHAnsi" w:cs="Eurostile"/>
          <w:spacing w:val="-2"/>
          <w:sz w:val="20"/>
          <w:szCs w:val="20"/>
        </w:rPr>
        <w:t>Moret</w:t>
      </w:r>
      <w:proofErr w:type="spellEnd"/>
      <w:r w:rsidRPr="00C62823">
        <w:rPr>
          <w:rFonts w:asciiTheme="minorHAnsi" w:hAnsiTheme="minorHAnsi" w:cs="Eurostile"/>
          <w:spacing w:val="-2"/>
          <w:sz w:val="20"/>
          <w:szCs w:val="20"/>
        </w:rPr>
        <w:t>,</w:t>
      </w:r>
      <w:r w:rsidRPr="00C62823">
        <w:rPr>
          <w:rFonts w:asciiTheme="minorHAnsi" w:hAnsiTheme="minorHAnsi" w:cs="Eurostile"/>
          <w:i/>
          <w:iCs/>
          <w:spacing w:val="-2"/>
          <w:sz w:val="20"/>
          <w:szCs w:val="20"/>
        </w:rPr>
        <w:t xml:space="preserve"> Hist. de </w:t>
      </w:r>
      <w:proofErr w:type="spellStart"/>
      <w:r w:rsidRPr="00C62823">
        <w:rPr>
          <w:rFonts w:asciiTheme="minorHAnsi" w:hAnsiTheme="minorHAnsi" w:cs="Eurostile"/>
          <w:i/>
          <w:iCs/>
          <w:spacing w:val="-2"/>
          <w:sz w:val="20"/>
          <w:szCs w:val="20"/>
        </w:rPr>
        <w:t>l'Orient</w:t>
      </w:r>
      <w:proofErr w:type="spellEnd"/>
      <w:r w:rsidRPr="00C62823">
        <w:rPr>
          <w:rFonts w:asciiTheme="minorHAnsi" w:hAnsiTheme="minorHAnsi" w:cs="Eurostile"/>
          <w:i/>
          <w:iCs/>
          <w:spacing w:val="-2"/>
          <w:sz w:val="20"/>
          <w:szCs w:val="20"/>
        </w:rPr>
        <w:t xml:space="preserve"> </w:t>
      </w:r>
      <w:r w:rsidRPr="00C62823">
        <w:rPr>
          <w:rFonts w:asciiTheme="minorHAnsi" w:hAnsiTheme="minorHAnsi" w:cs="Eurostile"/>
          <w:spacing w:val="-2"/>
          <w:sz w:val="20"/>
          <w:szCs w:val="20"/>
        </w:rPr>
        <w:t>1:306).</w:t>
      </w:r>
    </w:p>
    <w:p w:rsidR="00E118F3" w:rsidRDefault="00E118F3" w:rsidP="00CA32FF">
      <w:pPr>
        <w:tabs>
          <w:tab w:val="left" w:pos="-720"/>
        </w:tabs>
        <w:suppressAutoHyphens/>
        <w:spacing w:line="240" w:lineRule="atLeast"/>
        <w:rPr>
          <w:rFonts w:asciiTheme="minorHAnsi" w:hAnsiTheme="minorHAnsi" w:cs="Eurostile"/>
          <w:spacing w:val="-2"/>
          <w:sz w:val="20"/>
          <w:szCs w:val="20"/>
        </w:rPr>
      </w:pPr>
      <w:r w:rsidRPr="00C62823">
        <w:rPr>
          <w:rFonts w:asciiTheme="minorHAnsi" w:hAnsiTheme="minorHAnsi" w:cs="Eurostile"/>
          <w:spacing w:val="-2"/>
          <w:sz w:val="20"/>
          <w:szCs w:val="20"/>
        </w:rPr>
        <w:tab/>
        <w:t xml:space="preserve">C. "And the name of the valley was Nimrod" (2:1). Nimrod country: home of Nimrod place-names and legends. (N. </w:t>
      </w:r>
      <w:proofErr w:type="spellStart"/>
      <w:r w:rsidRPr="00C62823">
        <w:rPr>
          <w:rFonts w:asciiTheme="minorHAnsi" w:hAnsiTheme="minorHAnsi" w:cs="Eurostile"/>
          <w:spacing w:val="-2"/>
          <w:sz w:val="20"/>
          <w:szCs w:val="20"/>
        </w:rPr>
        <w:t>Emin</w:t>
      </w:r>
      <w:proofErr w:type="spellEnd"/>
      <w:r w:rsidRPr="00C62823">
        <w:rPr>
          <w:rFonts w:asciiTheme="minorHAnsi" w:hAnsiTheme="minorHAnsi" w:cs="Eurostile"/>
          <w:spacing w:val="-2"/>
          <w:sz w:val="20"/>
          <w:szCs w:val="20"/>
        </w:rPr>
        <w:t>).</w:t>
      </w:r>
    </w:p>
    <w:p w:rsidR="00D6668B" w:rsidRPr="00C62823" w:rsidRDefault="00D6668B" w:rsidP="00CA32FF">
      <w:pPr>
        <w:tabs>
          <w:tab w:val="left" w:pos="-720"/>
        </w:tabs>
        <w:suppressAutoHyphens/>
        <w:spacing w:line="240" w:lineRule="atLeast"/>
        <w:rPr>
          <w:rFonts w:asciiTheme="minorHAnsi" w:hAnsiTheme="minorHAnsi" w:cs="Eurostile"/>
          <w:spacing w:val="-2"/>
          <w:sz w:val="20"/>
          <w:szCs w:val="20"/>
        </w:rPr>
      </w:pPr>
    </w:p>
    <w:p w:rsidR="00E118F3" w:rsidRPr="00C62823" w:rsidRDefault="00E118F3" w:rsidP="00CA32FF">
      <w:pPr>
        <w:tabs>
          <w:tab w:val="left" w:pos="-720"/>
        </w:tabs>
        <w:suppressAutoHyphens/>
        <w:spacing w:line="240" w:lineRule="atLeast"/>
        <w:rPr>
          <w:rFonts w:asciiTheme="minorHAnsi" w:hAnsiTheme="minorHAnsi" w:cs="Eurostile"/>
          <w:spacing w:val="-2"/>
          <w:sz w:val="20"/>
          <w:szCs w:val="20"/>
        </w:rPr>
      </w:pPr>
      <w:r w:rsidRPr="00C62823">
        <w:rPr>
          <w:rFonts w:asciiTheme="minorHAnsi" w:hAnsiTheme="minorHAnsi" w:cs="Eurostile"/>
          <w:spacing w:val="-2"/>
          <w:sz w:val="20"/>
          <w:szCs w:val="20"/>
        </w:rPr>
        <w:lastRenderedPageBreak/>
        <w:tab/>
        <w:t xml:space="preserve">D. "That quarter where there never had man been" (2:5). </w:t>
      </w:r>
      <w:proofErr w:type="spellStart"/>
      <w:r w:rsidRPr="00C62823">
        <w:rPr>
          <w:rFonts w:asciiTheme="minorHAnsi" w:hAnsiTheme="minorHAnsi" w:cs="Eurostile"/>
          <w:spacing w:val="-2"/>
          <w:sz w:val="20"/>
          <w:szCs w:val="20"/>
        </w:rPr>
        <w:t>Anau</w:t>
      </w:r>
      <w:proofErr w:type="spellEnd"/>
      <w:r w:rsidRPr="00C62823">
        <w:rPr>
          <w:rFonts w:asciiTheme="minorHAnsi" w:hAnsiTheme="minorHAnsi" w:cs="Eurostile"/>
          <w:spacing w:val="-2"/>
          <w:sz w:val="20"/>
          <w:szCs w:val="20"/>
        </w:rPr>
        <w:t>, once thought to be the oldest city in the world, was originally built in a wilderness.</w:t>
      </w:r>
    </w:p>
    <w:p w:rsidR="00E118F3" w:rsidRDefault="00E118F3" w:rsidP="00CA32FF">
      <w:pPr>
        <w:tabs>
          <w:tab w:val="left" w:pos="-720"/>
        </w:tabs>
        <w:suppressAutoHyphens/>
        <w:spacing w:line="240" w:lineRule="atLeast"/>
        <w:rPr>
          <w:rFonts w:asciiTheme="minorHAnsi" w:hAnsiTheme="minorHAnsi" w:cs="Eurostile"/>
          <w:spacing w:val="-2"/>
          <w:sz w:val="20"/>
          <w:szCs w:val="20"/>
        </w:rPr>
      </w:pPr>
      <w:r w:rsidRPr="00C62823">
        <w:rPr>
          <w:rFonts w:asciiTheme="minorHAnsi" w:hAnsiTheme="minorHAnsi" w:cs="Eurostile"/>
          <w:spacing w:val="-2"/>
          <w:sz w:val="20"/>
          <w:szCs w:val="20"/>
        </w:rPr>
        <w:tab/>
        <w:t>E. "The sea in the wilderness" (2:7). Both the Aral and Caspian Seas were much larger in ancient times than they are today.</w:t>
      </w:r>
    </w:p>
    <w:p w:rsidR="00E118F3" w:rsidRPr="00C62823" w:rsidRDefault="00E118F3" w:rsidP="00CA32FF">
      <w:pPr>
        <w:tabs>
          <w:tab w:val="left" w:pos="-720"/>
        </w:tabs>
        <w:suppressAutoHyphens/>
        <w:spacing w:line="240" w:lineRule="atLeast"/>
        <w:rPr>
          <w:rFonts w:asciiTheme="minorHAnsi" w:hAnsiTheme="minorHAnsi" w:cs="Eurostile"/>
          <w:spacing w:val="-2"/>
          <w:sz w:val="20"/>
          <w:szCs w:val="20"/>
        </w:rPr>
      </w:pPr>
      <w:r w:rsidRPr="00C62823">
        <w:rPr>
          <w:rFonts w:asciiTheme="minorHAnsi" w:hAnsiTheme="minorHAnsi" w:cs="Eurostile"/>
          <w:spacing w:val="-2"/>
          <w:sz w:val="20"/>
          <w:szCs w:val="20"/>
        </w:rPr>
        <w:tab/>
        <w:t xml:space="preserve">F. "Many waters" (2:6). The </w:t>
      </w:r>
      <w:proofErr w:type="spellStart"/>
      <w:r w:rsidRPr="00C62823">
        <w:rPr>
          <w:rFonts w:asciiTheme="minorHAnsi" w:hAnsiTheme="minorHAnsi" w:cs="Eurostile"/>
          <w:spacing w:val="-2"/>
          <w:sz w:val="20"/>
          <w:szCs w:val="20"/>
        </w:rPr>
        <w:t>Turanian</w:t>
      </w:r>
      <w:proofErr w:type="spellEnd"/>
      <w:r w:rsidRPr="00C62823">
        <w:rPr>
          <w:rFonts w:asciiTheme="minorHAnsi" w:hAnsiTheme="minorHAnsi" w:cs="Eurostile"/>
          <w:spacing w:val="-2"/>
          <w:sz w:val="20"/>
          <w:szCs w:val="20"/>
        </w:rPr>
        <w:t xml:space="preserve"> plain was anciently full of lakes, marshes, and streams. The Oxus Delta was a vast lake.</w:t>
      </w:r>
    </w:p>
    <w:p w:rsidR="00E118F3" w:rsidRPr="00C62823" w:rsidRDefault="00E118F3" w:rsidP="00CA32FF">
      <w:pPr>
        <w:tabs>
          <w:tab w:val="left" w:pos="-720"/>
        </w:tabs>
        <w:suppressAutoHyphens/>
        <w:spacing w:line="240" w:lineRule="atLeast"/>
        <w:rPr>
          <w:rFonts w:asciiTheme="minorHAnsi" w:hAnsiTheme="minorHAnsi" w:cs="Eurostile"/>
          <w:spacing w:val="-2"/>
          <w:sz w:val="20"/>
          <w:szCs w:val="20"/>
        </w:rPr>
      </w:pPr>
      <w:r w:rsidRPr="00C62823">
        <w:rPr>
          <w:rFonts w:asciiTheme="minorHAnsi" w:hAnsiTheme="minorHAnsi" w:cs="Eurostile"/>
          <w:spacing w:val="-2"/>
          <w:sz w:val="20"/>
          <w:szCs w:val="20"/>
        </w:rPr>
        <w:tab/>
        <w:t>G. Ancient course of the Oxus (as recently as the time of Alexander), now dried up.</w:t>
      </w:r>
    </w:p>
    <w:p w:rsidR="00E118F3" w:rsidRPr="00C62823" w:rsidRDefault="00E118F3" w:rsidP="00CA32FF">
      <w:pPr>
        <w:tabs>
          <w:tab w:val="left" w:pos="-720"/>
        </w:tabs>
        <w:suppressAutoHyphens/>
        <w:spacing w:line="240" w:lineRule="atLeast"/>
        <w:rPr>
          <w:rFonts w:asciiTheme="minorHAnsi" w:hAnsiTheme="minorHAnsi" w:cs="Eurostile"/>
          <w:spacing w:val="-2"/>
          <w:sz w:val="20"/>
          <w:szCs w:val="20"/>
        </w:rPr>
      </w:pPr>
      <w:r w:rsidRPr="00C62823">
        <w:rPr>
          <w:rFonts w:asciiTheme="minorHAnsi" w:hAnsiTheme="minorHAnsi" w:cs="Eurostile"/>
          <w:spacing w:val="-2"/>
          <w:sz w:val="20"/>
          <w:szCs w:val="20"/>
        </w:rPr>
        <w:t xml:space="preserve">[Hugh Nibley, </w:t>
      </w:r>
      <w:r w:rsidRPr="00C62823">
        <w:rPr>
          <w:rFonts w:asciiTheme="minorHAnsi" w:hAnsiTheme="minorHAnsi" w:cs="Eurostile"/>
          <w:spacing w:val="-2"/>
          <w:sz w:val="20"/>
          <w:szCs w:val="20"/>
          <w:u w:val="single"/>
        </w:rPr>
        <w:t>The World of the Jaredites</w:t>
      </w:r>
      <w:r w:rsidRPr="00C62823">
        <w:rPr>
          <w:rFonts w:asciiTheme="minorHAnsi" w:hAnsiTheme="minorHAnsi" w:cs="Eurostile"/>
          <w:spacing w:val="-2"/>
          <w:sz w:val="20"/>
          <w:szCs w:val="20"/>
        </w:rPr>
        <w:t>, p. 202]</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476BCC" w:rsidRDefault="00476BCC"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D6668B">
        <w:rPr>
          <w:rFonts w:asciiTheme="minorHAnsi" w:hAnsiTheme="minorHAnsi" w:cs="Eurostile"/>
          <w:b/>
          <w:bCs/>
          <w:color w:val="FF0000"/>
          <w:spacing w:val="-2"/>
          <w:sz w:val="22"/>
          <w:szCs w:val="22"/>
        </w:rPr>
        <w:t xml:space="preserve">Ether </w:t>
      </w:r>
      <w:proofErr w:type="gramStart"/>
      <w:r w:rsidRPr="00D6668B">
        <w:rPr>
          <w:rFonts w:asciiTheme="minorHAnsi" w:hAnsiTheme="minorHAnsi" w:cs="Eurostile"/>
          <w:b/>
          <w:bCs/>
          <w:color w:val="FF0000"/>
          <w:spacing w:val="-2"/>
          <w:sz w:val="22"/>
          <w:szCs w:val="22"/>
        </w:rPr>
        <w:t>2:5</w:t>
      </w:r>
      <w:r w:rsidRPr="00D6668B">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Into</w:t>
      </w:r>
      <w:proofErr w:type="gramEnd"/>
      <w:r w:rsidRPr="00330599">
        <w:rPr>
          <w:rFonts w:asciiTheme="minorHAnsi" w:hAnsiTheme="minorHAnsi" w:cs="Eurostile"/>
          <w:b/>
          <w:bCs/>
          <w:spacing w:val="-2"/>
          <w:sz w:val="22"/>
          <w:szCs w:val="22"/>
        </w:rPr>
        <w:t xml:space="preserve"> That Quarter Where There Never Had Man Been</w:t>
      </w:r>
      <w:r w:rsidR="00660408">
        <w:rPr>
          <w:rFonts w:asciiTheme="minorHAnsi" w:hAnsiTheme="minorHAnsi" w:cs="Eurostile"/>
          <w:b/>
          <w:bCs/>
          <w:spacing w:val="-2"/>
          <w:sz w:val="22"/>
          <w:szCs w:val="22"/>
        </w:rPr>
        <w:t xml:space="preserve"> (EASTERN </w:t>
      </w:r>
      <w:r w:rsidR="00C62823">
        <w:rPr>
          <w:rFonts w:asciiTheme="minorHAnsi" w:hAnsiTheme="minorHAnsi" w:cs="Eurostile"/>
          <w:b/>
          <w:bCs/>
          <w:spacing w:val="-2"/>
          <w:sz w:val="22"/>
          <w:szCs w:val="22"/>
        </w:rPr>
        <w:t xml:space="preserve">MIGRATION </w:t>
      </w:r>
      <w:r w:rsidR="00660408">
        <w:rPr>
          <w:rFonts w:asciiTheme="minorHAnsi" w:hAnsiTheme="minorHAnsi" w:cs="Eurostile"/>
          <w:b/>
          <w:bCs/>
          <w:spacing w:val="-2"/>
          <w:sz w:val="22"/>
          <w:szCs w:val="22"/>
        </w:rPr>
        <w:t>THEORY)</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Glenn Scott, as Jared's colony traveled northward, they probably followed the course of the </w:t>
      </w:r>
      <w:proofErr w:type="gramStart"/>
      <w:r w:rsidRPr="00330599">
        <w:rPr>
          <w:rFonts w:asciiTheme="minorHAnsi" w:hAnsiTheme="minorHAnsi" w:cs="Eurostile"/>
          <w:spacing w:val="-2"/>
          <w:sz w:val="22"/>
          <w:szCs w:val="22"/>
        </w:rPr>
        <w:t>River</w:t>
      </w:r>
      <w:proofErr w:type="gramEnd"/>
      <w:r w:rsidRPr="00330599">
        <w:rPr>
          <w:rFonts w:asciiTheme="minorHAnsi" w:hAnsiTheme="minorHAnsi" w:cs="Eurostile"/>
          <w:spacing w:val="-2"/>
          <w:sz w:val="22"/>
          <w:szCs w:val="22"/>
        </w:rPr>
        <w:t xml:space="preserve"> Tigris because had they followed the other great river, the Euphrates, they would have been diverted far to the west of the mountain valley named for Nimrod (Ether 2:4). It would also have added some 270 miles to their journey, only to bring them to the same area near Mount Ararat.</w:t>
      </w:r>
    </w:p>
    <w:p w:rsidR="00D6668B" w:rsidRPr="00330599" w:rsidRDefault="00D6668B"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Following the Tigris River, at about 260 miles north of Babel, they would reach one of the major cities of that distant time. Originally named Calah, it is said to have been built by Asshur, one of the sons of Shem (Genesis 10:11). Later it was renamed Nimrud, no doubt by (or in honor </w:t>
      </w:r>
      <w:proofErr w:type="gramStart"/>
      <w:r w:rsidRPr="00330599">
        <w:rPr>
          <w:rFonts w:asciiTheme="minorHAnsi" w:hAnsiTheme="minorHAnsi" w:cs="Eurostile"/>
          <w:spacing w:val="-2"/>
          <w:sz w:val="22"/>
          <w:szCs w:val="22"/>
        </w:rPr>
        <w:t>of )</w:t>
      </w:r>
      <w:proofErr w:type="gramEnd"/>
      <w:r w:rsidRPr="00330599">
        <w:rPr>
          <w:rFonts w:asciiTheme="minorHAnsi" w:hAnsiTheme="minorHAnsi" w:cs="Eurostile"/>
          <w:spacing w:val="-2"/>
          <w:sz w:val="22"/>
          <w:szCs w:val="22"/>
        </w:rPr>
        <w:t xml:space="preserve"> the mighty hunter who unified the cities of Mesopotamia under his rule. Another 180 miles north they would pass a mountain called </w:t>
      </w:r>
      <w:proofErr w:type="spellStart"/>
      <w:r w:rsidRPr="00330599">
        <w:rPr>
          <w:rFonts w:asciiTheme="minorHAnsi" w:hAnsiTheme="minorHAnsi" w:cs="Eurostile"/>
          <w:spacing w:val="-2"/>
          <w:sz w:val="22"/>
          <w:szCs w:val="22"/>
        </w:rPr>
        <w:t>Nimrut</w:t>
      </w:r>
      <w:proofErr w:type="spellEnd"/>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Dagi</w:t>
      </w:r>
      <w:proofErr w:type="spellEnd"/>
      <w:r w:rsidRPr="00330599">
        <w:rPr>
          <w:rFonts w:asciiTheme="minorHAnsi" w:hAnsiTheme="minorHAnsi" w:cs="Eurostile"/>
          <w:spacing w:val="-2"/>
          <w:sz w:val="22"/>
          <w:szCs w:val="22"/>
        </w:rPr>
        <w:t xml:space="preserve"> and a small lake called </w:t>
      </w:r>
      <w:proofErr w:type="spellStart"/>
      <w:r w:rsidRPr="00330599">
        <w:rPr>
          <w:rFonts w:asciiTheme="minorHAnsi" w:hAnsiTheme="minorHAnsi" w:cs="Eurostile"/>
          <w:spacing w:val="-2"/>
          <w:sz w:val="22"/>
          <w:szCs w:val="22"/>
        </w:rPr>
        <w:t>Nimrut</w:t>
      </w:r>
      <w:proofErr w:type="spellEnd"/>
      <w:r w:rsidRPr="00330599">
        <w:rPr>
          <w:rFonts w:asciiTheme="minorHAnsi" w:hAnsiTheme="minorHAnsi" w:cs="Eurostile"/>
          <w:spacing w:val="-2"/>
          <w:sz w:val="22"/>
          <w:szCs w:val="22"/>
        </w:rPr>
        <w:t xml:space="preserve"> Golu, just west of a much larger lake named Van Golu or Lake Van. Lake Van may have been the first of the "many waters" they crossed on their long journey (Ether 2:6).  [Glenn A. Scott, </w:t>
      </w:r>
      <w:r w:rsidRPr="00330599">
        <w:rPr>
          <w:rFonts w:asciiTheme="minorHAnsi" w:hAnsiTheme="minorHAnsi" w:cs="Eurostile"/>
          <w:spacing w:val="-2"/>
          <w:sz w:val="22"/>
          <w:szCs w:val="22"/>
          <w:u w:val="single"/>
        </w:rPr>
        <w:t>Voices from the Dust</w:t>
      </w:r>
      <w:r w:rsidRPr="00330599">
        <w:rPr>
          <w:rFonts w:asciiTheme="minorHAnsi" w:hAnsiTheme="minorHAnsi" w:cs="Eurostile"/>
          <w:spacing w:val="-2"/>
          <w:sz w:val="22"/>
          <w:szCs w:val="22"/>
        </w:rPr>
        <w:t>, p. 25]</w:t>
      </w:r>
    </w:p>
    <w:p w:rsidR="00D6668B" w:rsidRDefault="00D6668B" w:rsidP="00CA32FF">
      <w:pPr>
        <w:tabs>
          <w:tab w:val="left" w:pos="-720"/>
        </w:tabs>
        <w:suppressAutoHyphens/>
        <w:spacing w:line="240" w:lineRule="atLeast"/>
        <w:rPr>
          <w:rFonts w:asciiTheme="minorHAnsi" w:hAnsiTheme="minorHAnsi" w:cs="Eurostile"/>
          <w:spacing w:val="-2"/>
          <w:sz w:val="22"/>
          <w:szCs w:val="22"/>
        </w:rPr>
      </w:pPr>
    </w:p>
    <w:p w:rsidR="00D6668B" w:rsidRPr="00330599" w:rsidRDefault="00D6668B" w:rsidP="00CA32FF">
      <w:pPr>
        <w:tabs>
          <w:tab w:val="left" w:pos="-720"/>
        </w:tabs>
        <w:suppressAutoHyphens/>
        <w:spacing w:line="240" w:lineRule="atLeast"/>
        <w:rPr>
          <w:rFonts w:asciiTheme="minorHAnsi" w:hAnsiTheme="minorHAnsi" w:cs="Eurostile"/>
          <w:spacing w:val="-2"/>
          <w:sz w:val="22"/>
          <w:szCs w:val="22"/>
        </w:rPr>
      </w:pPr>
    </w:p>
    <w:p w:rsidR="00D6668B" w:rsidRPr="00330599" w:rsidRDefault="00D6668B" w:rsidP="00D6668B">
      <w:pPr>
        <w:tabs>
          <w:tab w:val="left" w:pos="-720"/>
        </w:tabs>
        <w:suppressAutoHyphens/>
        <w:spacing w:line="240" w:lineRule="atLeast"/>
        <w:rPr>
          <w:rFonts w:asciiTheme="minorHAnsi" w:hAnsiTheme="minorHAnsi" w:cs="Eurostile"/>
          <w:spacing w:val="-2"/>
          <w:sz w:val="22"/>
          <w:szCs w:val="22"/>
        </w:rPr>
      </w:pPr>
      <w:r w:rsidRPr="00D6668B">
        <w:rPr>
          <w:rFonts w:asciiTheme="minorHAnsi" w:hAnsiTheme="minorHAnsi" w:cs="Eurostile"/>
          <w:b/>
          <w:bCs/>
          <w:color w:val="FF0000"/>
          <w:spacing w:val="-2"/>
          <w:sz w:val="22"/>
          <w:szCs w:val="22"/>
        </w:rPr>
        <w:t xml:space="preserve">Ether </w:t>
      </w:r>
      <w:proofErr w:type="gramStart"/>
      <w:r w:rsidRPr="00D6668B">
        <w:rPr>
          <w:rFonts w:asciiTheme="minorHAnsi" w:hAnsiTheme="minorHAnsi" w:cs="Eurostile"/>
          <w:b/>
          <w:bCs/>
          <w:color w:val="FF0000"/>
          <w:spacing w:val="-2"/>
          <w:sz w:val="22"/>
          <w:szCs w:val="22"/>
        </w:rPr>
        <w:t>2:5</w:t>
      </w:r>
      <w:r w:rsidRPr="00D6668B">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Travel in the Wilderness</w:t>
      </w:r>
      <w:r>
        <w:rPr>
          <w:rFonts w:asciiTheme="minorHAnsi" w:hAnsiTheme="minorHAnsi" w:cs="Eurostile"/>
          <w:b/>
          <w:bCs/>
          <w:spacing w:val="-2"/>
          <w:sz w:val="22"/>
          <w:szCs w:val="22"/>
        </w:rPr>
        <w:t xml:space="preserve"> [EASTERN MIGRATION THEORY]</w:t>
      </w:r>
      <w:r w:rsidRPr="00330599">
        <w:rPr>
          <w:rFonts w:asciiTheme="minorHAnsi" w:hAnsiTheme="minorHAnsi" w:cs="Eurostile"/>
          <w:b/>
          <w:bCs/>
          <w:spacing w:val="-2"/>
          <w:sz w:val="22"/>
          <w:szCs w:val="22"/>
        </w:rPr>
        <w:t>:</w:t>
      </w:r>
    </w:p>
    <w:p w:rsidR="00D6668B" w:rsidRPr="00330599" w:rsidRDefault="00D6668B" w:rsidP="00D6668B">
      <w:pPr>
        <w:tabs>
          <w:tab w:val="left" w:pos="-720"/>
        </w:tabs>
        <w:suppressAutoHyphens/>
        <w:spacing w:line="240" w:lineRule="atLeast"/>
        <w:rPr>
          <w:rFonts w:asciiTheme="minorHAnsi" w:hAnsiTheme="minorHAnsi" w:cs="Eurostile"/>
          <w:spacing w:val="-2"/>
          <w:sz w:val="22"/>
          <w:szCs w:val="22"/>
        </w:rPr>
      </w:pPr>
    </w:p>
    <w:p w:rsidR="00D6668B" w:rsidRPr="00330599" w:rsidRDefault="00D6668B" w:rsidP="00D6668B">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Glenn Scott, there are many reasons for concluding that as Jared's colony "traveled in the wilderness" (Ether 2:6) from the Valley Nimrod, they probably traveled east rather than west.</w:t>
      </w:r>
    </w:p>
    <w:p w:rsidR="00D6668B" w:rsidRPr="00330599" w:rsidRDefault="00D6668B" w:rsidP="00D6668B">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First, had they gone west, they would likely have encountered other peoples (from the great tower) known to have appeared in Europe in the latter part of the fourth millennium B.C.</w:t>
      </w:r>
      <w:r w:rsidRPr="00330599">
        <w:rPr>
          <w:rStyle w:val="EndnoteReference"/>
          <w:rFonts w:asciiTheme="minorHAnsi" w:hAnsiTheme="minorHAnsi" w:cs="Eurostile"/>
          <w:spacing w:val="-2"/>
          <w:sz w:val="22"/>
          <w:szCs w:val="22"/>
        </w:rPr>
        <w:endnoteReference w:id="11"/>
      </w:r>
    </w:p>
    <w:p w:rsidR="00D6668B" w:rsidRPr="00330599" w:rsidRDefault="00D6668B" w:rsidP="00D6668B">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Second, was the extreme length of their migration as indicated by the </w:t>
      </w:r>
      <w:proofErr w:type="gramStart"/>
      <w:r w:rsidRPr="00330599">
        <w:rPr>
          <w:rFonts w:asciiTheme="minorHAnsi" w:hAnsiTheme="minorHAnsi" w:cs="Eurostile"/>
          <w:spacing w:val="-2"/>
          <w:sz w:val="22"/>
          <w:szCs w:val="22"/>
        </w:rPr>
        <w:t>Brother</w:t>
      </w:r>
      <w:proofErr w:type="gramEnd"/>
      <w:r w:rsidRPr="00330599">
        <w:rPr>
          <w:rFonts w:asciiTheme="minorHAnsi" w:hAnsiTheme="minorHAnsi" w:cs="Eurostile"/>
          <w:spacing w:val="-2"/>
          <w:sz w:val="22"/>
          <w:szCs w:val="22"/>
        </w:rPr>
        <w:t xml:space="preserve"> of Jared's cry to the Lord, "thou . . . hath driven us forth, and for this many years we have been in the wilderness" (Ether 3:3).</w:t>
      </w:r>
    </w:p>
    <w:p w:rsidR="00D6668B" w:rsidRPr="00330599" w:rsidRDefault="00D6668B" w:rsidP="00D6668B">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Third, the customs of the Jaredites, as described by Ether, were remarkably like those of the Mongol tribes of east Asia.</w:t>
      </w:r>
      <w:r w:rsidRPr="00330599">
        <w:rPr>
          <w:rStyle w:val="EndnoteReference"/>
          <w:rFonts w:asciiTheme="minorHAnsi" w:hAnsiTheme="minorHAnsi" w:cs="Eurostile"/>
          <w:spacing w:val="-2"/>
          <w:sz w:val="22"/>
          <w:szCs w:val="22"/>
        </w:rPr>
        <w:endnoteReference w:id="12"/>
      </w:r>
    </w:p>
    <w:p w:rsidR="00D6668B" w:rsidRPr="00330599" w:rsidRDefault="00D6668B" w:rsidP="00D6668B">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Fourth, "the wind did never cease to blow towards the promised land" (Ether 3:3).  From the rotation of the earth, the prevailing westerlies blow around the earth from west to east.</w:t>
      </w:r>
    </w:p>
    <w:p w:rsidR="00D6668B" w:rsidRDefault="00D6668B" w:rsidP="00D6668B">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Fifth, the extreme length of their sea voyage (344 days) could only have been across the Pacific which covers one-third of our world, and is many times wider than the Atlantic. </w:t>
      </w:r>
    </w:p>
    <w:p w:rsidR="00D6668B" w:rsidRPr="00330599" w:rsidRDefault="00D6668B" w:rsidP="00D6668B">
      <w:pPr>
        <w:tabs>
          <w:tab w:val="left" w:pos="-720"/>
        </w:tabs>
        <w:suppressAutoHyphens/>
        <w:spacing w:line="240" w:lineRule="atLeast"/>
        <w:rPr>
          <w:rFonts w:asciiTheme="minorHAnsi" w:hAnsiTheme="minorHAnsi" w:cs="Eurostile"/>
          <w:spacing w:val="-2"/>
          <w:sz w:val="22"/>
          <w:szCs w:val="22"/>
        </w:rPr>
      </w:pPr>
    </w:p>
    <w:p w:rsidR="00D6668B" w:rsidRPr="00330599" w:rsidRDefault="00D6668B" w:rsidP="00D6668B">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We have no way of knowing exactly how many years Jared's colony may have wandered on their long migration across the uncharted steppes and mountains of Asia. Ether 3:3 records the brother of Jared as saying, "O Lord, thou . . . has driven us forth, and for these many years we have been in the wilderness . . ." For an idea of the length of their journey, let us make a comparison. The famous Lewis and Clark expedition went a </w:t>
      </w:r>
      <w:proofErr w:type="gramStart"/>
      <w:r w:rsidRPr="00330599">
        <w:rPr>
          <w:rFonts w:asciiTheme="minorHAnsi" w:hAnsiTheme="minorHAnsi" w:cs="Eurostile"/>
          <w:spacing w:val="-2"/>
          <w:sz w:val="22"/>
          <w:szCs w:val="22"/>
        </w:rPr>
        <w:t>straight line</w:t>
      </w:r>
      <w:proofErr w:type="gramEnd"/>
      <w:r w:rsidRPr="00330599">
        <w:rPr>
          <w:rFonts w:asciiTheme="minorHAnsi" w:hAnsiTheme="minorHAnsi" w:cs="Eurostile"/>
          <w:spacing w:val="-2"/>
          <w:sz w:val="22"/>
          <w:szCs w:val="22"/>
        </w:rPr>
        <w:t xml:space="preserve"> distance of approximately 1,800 miles, but by following the winding rivers and mountain valleys from St. Louis to the Pacific coast, they actually travelled about 4,000 miles.</w:t>
      </w:r>
      <w:r w:rsidRPr="00330599">
        <w:rPr>
          <w:rStyle w:val="EndnoteReference"/>
          <w:rFonts w:asciiTheme="minorHAnsi" w:hAnsiTheme="minorHAnsi" w:cs="Eurostile"/>
          <w:spacing w:val="-2"/>
          <w:sz w:val="22"/>
          <w:szCs w:val="22"/>
        </w:rPr>
        <w:endnoteReference w:id="13"/>
      </w:r>
      <w:r w:rsidRPr="00330599">
        <w:rPr>
          <w:rFonts w:asciiTheme="minorHAnsi" w:hAnsiTheme="minorHAnsi" w:cs="Eurostile"/>
          <w:spacing w:val="-2"/>
          <w:sz w:val="22"/>
          <w:szCs w:val="22"/>
        </w:rPr>
        <w:t xml:space="preserve"> By the same ratio, the roughly 7,000-mile airline distance from Babel, north to Valley Nimrod then east to the </w:t>
      </w:r>
      <w:r w:rsidRPr="00330599">
        <w:rPr>
          <w:rFonts w:asciiTheme="minorHAnsi" w:hAnsiTheme="minorHAnsi" w:cs="Eurostile"/>
          <w:spacing w:val="-2"/>
          <w:sz w:val="22"/>
          <w:szCs w:val="22"/>
        </w:rPr>
        <w:lastRenderedPageBreak/>
        <w:t xml:space="preserve">Pacific coast of China, would represent over 15,000 rugged land miles.  [Glenn A. Scott, </w:t>
      </w:r>
      <w:r w:rsidRPr="00330599">
        <w:rPr>
          <w:rFonts w:asciiTheme="minorHAnsi" w:hAnsiTheme="minorHAnsi" w:cs="Eurostile"/>
          <w:spacing w:val="-2"/>
          <w:sz w:val="22"/>
          <w:szCs w:val="22"/>
          <w:u w:val="single"/>
        </w:rPr>
        <w:t>Voices from the Dust</w:t>
      </w:r>
      <w:r w:rsidRPr="00330599">
        <w:rPr>
          <w:rFonts w:asciiTheme="minorHAnsi" w:hAnsiTheme="minorHAnsi" w:cs="Eurostile"/>
          <w:spacing w:val="-2"/>
          <w:sz w:val="22"/>
          <w:szCs w:val="22"/>
        </w:rPr>
        <w:t>, p. 27]</w:t>
      </w:r>
    </w:p>
    <w:p w:rsidR="00D6668B" w:rsidRDefault="00D6668B" w:rsidP="00CA32FF">
      <w:pPr>
        <w:tabs>
          <w:tab w:val="left" w:pos="-720"/>
        </w:tabs>
        <w:suppressAutoHyphens/>
        <w:spacing w:line="240" w:lineRule="atLeast"/>
        <w:rPr>
          <w:rFonts w:asciiTheme="minorHAnsi" w:hAnsiTheme="minorHAnsi" w:cs="Eurostile"/>
          <w:spacing w:val="-2"/>
          <w:sz w:val="22"/>
          <w:szCs w:val="22"/>
        </w:rPr>
      </w:pPr>
    </w:p>
    <w:p w:rsidR="00C62823" w:rsidRPr="00330599" w:rsidRDefault="00C62823"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4FB584FD" wp14:editId="01BBAF83">
            <wp:extent cx="5479540" cy="5372100"/>
            <wp:effectExtent l="19050" t="19050" r="2603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2480" cy="5374982"/>
                    </a:xfrm>
                    <a:prstGeom prst="rect">
                      <a:avLst/>
                    </a:prstGeom>
                    <a:ln>
                      <a:solidFill>
                        <a:schemeClr val="tx1"/>
                      </a:solidFill>
                    </a:ln>
                  </pic:spPr>
                </pic:pic>
              </a:graphicData>
            </a:graphic>
          </wp:inline>
        </w:drawing>
      </w:r>
    </w:p>
    <w:p w:rsidR="00E118F3" w:rsidRPr="00C62823" w:rsidRDefault="00E118F3" w:rsidP="00CA32FF">
      <w:pPr>
        <w:tabs>
          <w:tab w:val="left" w:pos="-720"/>
        </w:tabs>
        <w:suppressAutoHyphens/>
        <w:spacing w:line="240" w:lineRule="atLeast"/>
        <w:rPr>
          <w:rFonts w:asciiTheme="minorHAnsi" w:hAnsiTheme="minorHAnsi" w:cs="Eurostile"/>
          <w:spacing w:val="-2"/>
          <w:sz w:val="20"/>
          <w:szCs w:val="20"/>
        </w:rPr>
      </w:pPr>
      <w:r w:rsidRPr="00D6668B">
        <w:rPr>
          <w:rFonts w:asciiTheme="minorHAnsi" w:hAnsiTheme="minorHAnsi" w:cs="Eurostile"/>
          <w:b/>
          <w:bCs/>
          <w:color w:val="FF0000"/>
          <w:spacing w:val="-2"/>
          <w:sz w:val="20"/>
          <w:szCs w:val="20"/>
        </w:rPr>
        <w:t xml:space="preserve">Ether </w:t>
      </w:r>
      <w:proofErr w:type="gramStart"/>
      <w:r w:rsidRPr="00D6668B">
        <w:rPr>
          <w:rFonts w:asciiTheme="minorHAnsi" w:hAnsiTheme="minorHAnsi" w:cs="Eurostile"/>
          <w:b/>
          <w:bCs/>
          <w:color w:val="FF0000"/>
          <w:spacing w:val="-2"/>
          <w:sz w:val="20"/>
          <w:szCs w:val="20"/>
        </w:rPr>
        <w:t>2:5</w:t>
      </w:r>
      <w:r w:rsidRPr="00D6668B">
        <w:rPr>
          <w:rFonts w:asciiTheme="minorHAnsi" w:hAnsiTheme="minorHAnsi" w:cs="Eurostile"/>
          <w:color w:val="FF0000"/>
          <w:spacing w:val="-2"/>
          <w:sz w:val="20"/>
          <w:szCs w:val="20"/>
        </w:rPr>
        <w:t xml:space="preserve">  </w:t>
      </w:r>
      <w:r w:rsidRPr="00C62823">
        <w:rPr>
          <w:rFonts w:asciiTheme="minorHAnsi" w:hAnsiTheme="minorHAnsi" w:cs="Eurostile"/>
          <w:b/>
          <w:bCs/>
          <w:spacing w:val="-2"/>
          <w:sz w:val="20"/>
          <w:szCs w:val="20"/>
        </w:rPr>
        <w:t>Into</w:t>
      </w:r>
      <w:proofErr w:type="gramEnd"/>
      <w:r w:rsidRPr="00C62823">
        <w:rPr>
          <w:rFonts w:asciiTheme="minorHAnsi" w:hAnsiTheme="minorHAnsi" w:cs="Eurostile"/>
          <w:b/>
          <w:bCs/>
          <w:spacing w:val="-2"/>
          <w:sz w:val="20"/>
          <w:szCs w:val="20"/>
        </w:rPr>
        <w:t xml:space="preserve"> that quarter where there never had man been (Illustration)</w:t>
      </w:r>
      <w:r w:rsidR="00C62823" w:rsidRPr="00C62823">
        <w:rPr>
          <w:rFonts w:asciiTheme="minorHAnsi" w:hAnsiTheme="minorHAnsi" w:cs="Eurostile"/>
          <w:b/>
          <w:bCs/>
          <w:spacing w:val="-2"/>
          <w:sz w:val="20"/>
          <w:szCs w:val="20"/>
        </w:rPr>
        <w:t xml:space="preserve"> [EASTERN MIGRATION THEORY</w:t>
      </w:r>
      <w:r w:rsidRPr="00C62823">
        <w:rPr>
          <w:rFonts w:asciiTheme="minorHAnsi" w:hAnsiTheme="minorHAnsi" w:cs="Eurostile"/>
          <w:b/>
          <w:bCs/>
          <w:spacing w:val="-2"/>
          <w:sz w:val="20"/>
          <w:szCs w:val="20"/>
        </w:rPr>
        <w:t>:</w:t>
      </w:r>
      <w:r w:rsidRPr="00C62823">
        <w:rPr>
          <w:rFonts w:asciiTheme="minorHAnsi" w:hAnsiTheme="minorHAnsi" w:cs="Eurostile"/>
          <w:spacing w:val="-2"/>
          <w:sz w:val="20"/>
          <w:szCs w:val="20"/>
        </w:rPr>
        <w:t xml:space="preserve">  The Initial Migration Route of the Jaredites. The Jaredites left the site of the Great Tower and traveled north to the valley called Nimrod. Sometime thereafter they crossed the Sea in the Wilderness beginning their long, long migration across central Asia.  [Glenn A. Scott, </w:t>
      </w:r>
      <w:r w:rsidRPr="00C62823">
        <w:rPr>
          <w:rFonts w:asciiTheme="minorHAnsi" w:hAnsiTheme="minorHAnsi" w:cs="Eurostile"/>
          <w:spacing w:val="-2"/>
          <w:sz w:val="20"/>
          <w:szCs w:val="20"/>
          <w:u w:val="single"/>
        </w:rPr>
        <w:t>Voices from the Dust</w:t>
      </w:r>
      <w:r w:rsidRPr="00C62823">
        <w:rPr>
          <w:rFonts w:asciiTheme="minorHAnsi" w:hAnsiTheme="minorHAnsi" w:cs="Eurostile"/>
          <w:spacing w:val="-2"/>
          <w:sz w:val="20"/>
          <w:szCs w:val="20"/>
        </w:rPr>
        <w:t>, p. 26]</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005777" w:rsidRDefault="00005777" w:rsidP="00CA32FF">
      <w:pPr>
        <w:tabs>
          <w:tab w:val="left" w:pos="-720"/>
        </w:tabs>
        <w:suppressAutoHyphens/>
        <w:spacing w:line="240" w:lineRule="atLeast"/>
        <w:rPr>
          <w:rFonts w:asciiTheme="minorHAnsi" w:hAnsiTheme="minorHAnsi" w:cs="Eurostile"/>
          <w:spacing w:val="-2"/>
          <w:sz w:val="22"/>
          <w:szCs w:val="22"/>
        </w:rPr>
      </w:pPr>
    </w:p>
    <w:p w:rsidR="00B40AD2" w:rsidRDefault="00B40AD2" w:rsidP="00CA32FF">
      <w:pPr>
        <w:widowControl/>
        <w:autoSpaceDE/>
        <w:autoSpaceDN/>
        <w:adjustRightInd/>
        <w:spacing w:after="200" w:line="276" w:lineRule="auto"/>
        <w:rPr>
          <w:rFonts w:asciiTheme="minorHAnsi" w:eastAsiaTheme="minorHAnsi" w:hAnsiTheme="minorHAnsi" w:cstheme="minorBidi"/>
          <w:sz w:val="22"/>
          <w:szCs w:val="22"/>
        </w:rPr>
      </w:pPr>
      <w:r w:rsidRPr="00D6668B">
        <w:rPr>
          <w:rFonts w:asciiTheme="minorHAnsi" w:eastAsiaTheme="minorHAnsi" w:hAnsiTheme="minorHAnsi" w:cstheme="minorBidi"/>
          <w:b/>
          <w:bCs/>
          <w:color w:val="FF0000"/>
          <w:sz w:val="22"/>
          <w:szCs w:val="22"/>
        </w:rPr>
        <w:t xml:space="preserve">Ether </w:t>
      </w:r>
      <w:proofErr w:type="gramStart"/>
      <w:r w:rsidRPr="00D6668B">
        <w:rPr>
          <w:rFonts w:asciiTheme="minorHAnsi" w:eastAsiaTheme="minorHAnsi" w:hAnsiTheme="minorHAnsi" w:cstheme="minorBidi"/>
          <w:b/>
          <w:bCs/>
          <w:color w:val="FF0000"/>
          <w:sz w:val="22"/>
          <w:szCs w:val="22"/>
        </w:rPr>
        <w:t>2:5</w:t>
      </w:r>
      <w:r w:rsidRPr="00D6668B">
        <w:rPr>
          <w:rFonts w:asciiTheme="minorHAnsi" w:eastAsiaTheme="minorHAnsi" w:hAnsiTheme="minorHAnsi" w:cstheme="minorBidi"/>
          <w:b/>
          <w:color w:val="FF0000"/>
          <w:sz w:val="22"/>
          <w:szCs w:val="22"/>
        </w:rPr>
        <w:t xml:space="preserve">  </w:t>
      </w:r>
      <w:r w:rsidRPr="00E60ADF">
        <w:rPr>
          <w:rFonts w:asciiTheme="minorHAnsi" w:eastAsiaTheme="minorHAnsi" w:hAnsiTheme="minorHAnsi" w:cstheme="minorBidi"/>
          <w:b/>
          <w:sz w:val="22"/>
          <w:szCs w:val="22"/>
        </w:rPr>
        <w:t>They</w:t>
      </w:r>
      <w:proofErr w:type="gramEnd"/>
      <w:r w:rsidRPr="00E60ADF">
        <w:rPr>
          <w:rFonts w:asciiTheme="minorHAnsi" w:eastAsiaTheme="minorHAnsi" w:hAnsiTheme="minorHAnsi" w:cstheme="minorBidi"/>
          <w:b/>
          <w:sz w:val="22"/>
          <w:szCs w:val="22"/>
        </w:rPr>
        <w:t xml:space="preserve"> </w:t>
      </w:r>
      <w:r>
        <w:rPr>
          <w:rFonts w:asciiTheme="minorHAnsi" w:eastAsiaTheme="minorHAnsi" w:hAnsiTheme="minorHAnsi" w:cstheme="minorBidi"/>
          <w:b/>
          <w:sz w:val="22"/>
          <w:szCs w:val="22"/>
        </w:rPr>
        <w:t>Should Go Forth into the Wilderness, Yea, into That Quarter Where There Never Had Man Been [WESTERN MIGRATION THEORY]:</w:t>
      </w:r>
    </w:p>
    <w:p w:rsidR="00B40AD2" w:rsidRDefault="00B40AD2"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B40AD2">
        <w:rPr>
          <w:rFonts w:asciiTheme="minorHAnsi" w:eastAsiaTheme="minorHAnsi" w:hAnsiTheme="minorHAnsi" w:cstheme="minorBidi"/>
          <w:sz w:val="22"/>
          <w:szCs w:val="22"/>
        </w:rPr>
        <w:t xml:space="preserve">According to Brant Gardner, if the Jaredites traveled to “the valley which was northward,” they logically went through the river valley of either the Tigris or the </w:t>
      </w:r>
      <w:proofErr w:type="gramStart"/>
      <w:r w:rsidRPr="00B40AD2">
        <w:rPr>
          <w:rFonts w:asciiTheme="minorHAnsi" w:eastAsiaTheme="minorHAnsi" w:hAnsiTheme="minorHAnsi" w:cstheme="minorBidi"/>
          <w:sz w:val="22"/>
          <w:szCs w:val="22"/>
        </w:rPr>
        <w:t>Euphrates.(</w:t>
      </w:r>
      <w:proofErr w:type="gramEnd"/>
      <w:r w:rsidRPr="00B40AD2">
        <w:rPr>
          <w:rFonts w:asciiTheme="minorHAnsi" w:eastAsiaTheme="minorHAnsi" w:hAnsiTheme="minorHAnsi" w:cstheme="minorBidi"/>
          <w:sz w:val="22"/>
          <w:szCs w:val="22"/>
        </w:rPr>
        <w:t xml:space="preserve">n.2) . . . The headwaters of both are in the mountains east of the Mediterranean. Although the Jaredites do not know their final destination, they will cross water, meaning, geographically, that they will be heading for the </w:t>
      </w:r>
      <w:r w:rsidRPr="00B40AD2">
        <w:rPr>
          <w:rFonts w:asciiTheme="minorHAnsi" w:eastAsiaTheme="minorHAnsi" w:hAnsiTheme="minorHAnsi" w:cstheme="minorBidi"/>
          <w:sz w:val="22"/>
          <w:szCs w:val="22"/>
        </w:rPr>
        <w:lastRenderedPageBreak/>
        <w:t xml:space="preserve">Mediterranean. Although there is no evidence for either [river] valley I see the Euphrates route as more plausible, since it brought them more directly to the Mediterranean shore.  </w:t>
      </w:r>
    </w:p>
    <w:p w:rsidR="00B40AD2" w:rsidRDefault="00B40AD2"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B40AD2">
        <w:rPr>
          <w:rFonts w:asciiTheme="minorHAnsi" w:eastAsiaTheme="minorHAnsi" w:hAnsiTheme="minorHAnsi" w:cstheme="minorBidi"/>
          <w:sz w:val="22"/>
          <w:szCs w:val="22"/>
        </w:rPr>
        <w:t xml:space="preserve">Logically, the Jaredites followed a river valley (I suggest the Euphrates as more direct), until they reached the seashore. Either they embarked on the Black Sea and traveled through it to the Mediterranean, or they embarked directly on the </w:t>
      </w:r>
      <w:proofErr w:type="gramStart"/>
      <w:r w:rsidRPr="00B40AD2">
        <w:rPr>
          <w:rFonts w:asciiTheme="minorHAnsi" w:eastAsiaTheme="minorHAnsi" w:hAnsiTheme="minorHAnsi" w:cstheme="minorBidi"/>
          <w:sz w:val="22"/>
          <w:szCs w:val="22"/>
        </w:rPr>
        <w:t>Mediterranean.(</w:t>
      </w:r>
      <w:proofErr w:type="gramEnd"/>
      <w:r w:rsidRPr="00B40AD2">
        <w:rPr>
          <w:rFonts w:asciiTheme="minorHAnsi" w:eastAsiaTheme="minorHAnsi" w:hAnsiTheme="minorHAnsi" w:cstheme="minorBidi"/>
          <w:sz w:val="22"/>
          <w:szCs w:val="22"/>
        </w:rPr>
        <w:t>n.4) I hypothesize that a likely scenario was sailing west across the Mediterranean, perhaps stopping in northern Africa or southern Spain</w:t>
      </w:r>
    </w:p>
    <w:p w:rsidR="00B40AD2" w:rsidRPr="00B40AD2" w:rsidRDefault="00B40AD2"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B40AD2">
        <w:rPr>
          <w:rFonts w:asciiTheme="minorHAnsi" w:hAnsiTheme="minorHAnsi"/>
          <w:sz w:val="22"/>
          <w:szCs w:val="22"/>
        </w:rPr>
        <w:t xml:space="preserve">I interpret the statement ‘quarter were there never had man been’ as figurative, suggesting that God was sending the Jaredites away from urbanized civilization, not away from all human beings.   Joseph Allen (who interprets the statement more literally and who favors an eastern migration and a voyage across the Pacific) makes the assumption that the “quarter where there never had man been” was [“parts </w:t>
      </w:r>
      <w:proofErr w:type="gramStart"/>
      <w:r w:rsidRPr="00B40AD2">
        <w:rPr>
          <w:rFonts w:asciiTheme="minorHAnsi" w:hAnsiTheme="minorHAnsi"/>
          <w:sz w:val="22"/>
          <w:szCs w:val="22"/>
        </w:rPr>
        <w:t>of ]Asia</w:t>
      </w:r>
      <w:proofErr w:type="gramEnd"/>
      <w:r w:rsidRPr="00B40AD2">
        <w:rPr>
          <w:rFonts w:asciiTheme="minorHAnsi" w:hAnsiTheme="minorHAnsi"/>
          <w:sz w:val="22"/>
          <w:szCs w:val="22"/>
        </w:rPr>
        <w:t xml:space="preserve">.” While there might have been regions that were uninhabited, certainly all of Asia was not </w:t>
      </w:r>
      <w:proofErr w:type="gramStart"/>
      <w:r w:rsidRPr="00B40AD2">
        <w:rPr>
          <w:rFonts w:asciiTheme="minorHAnsi" w:hAnsiTheme="minorHAnsi"/>
          <w:sz w:val="22"/>
          <w:szCs w:val="22"/>
        </w:rPr>
        <w:t>uninhabited.(</w:t>
      </w:r>
      <w:proofErr w:type="gramEnd"/>
      <w:r w:rsidRPr="00B40AD2">
        <w:rPr>
          <w:rFonts w:asciiTheme="minorHAnsi" w:hAnsiTheme="minorHAnsi"/>
          <w:sz w:val="22"/>
          <w:szCs w:val="22"/>
        </w:rPr>
        <w:t>n.8) . . . Allen writes that “</w:t>
      </w:r>
      <w:proofErr w:type="spellStart"/>
      <w:r w:rsidRPr="00B40AD2">
        <w:rPr>
          <w:rFonts w:asciiTheme="minorHAnsi" w:hAnsiTheme="minorHAnsi"/>
          <w:sz w:val="22"/>
          <w:szCs w:val="22"/>
        </w:rPr>
        <w:t>Ixtlilxochitl</w:t>
      </w:r>
      <w:proofErr w:type="spellEnd"/>
      <w:r w:rsidRPr="00B40AD2">
        <w:rPr>
          <w:rFonts w:asciiTheme="minorHAnsi" w:hAnsiTheme="minorHAnsi"/>
          <w:sz w:val="22"/>
          <w:szCs w:val="22"/>
        </w:rPr>
        <w:t xml:space="preserve"> and modern histories of the Chinese proclaim an Asian settlement from the great tower.” His assertion about modern Chinese histories is completely unsupported.”   [Brant A. Gardner, </w:t>
      </w:r>
      <w:r w:rsidRPr="00B40AD2">
        <w:rPr>
          <w:rFonts w:asciiTheme="minorHAnsi" w:hAnsiTheme="minorHAnsi"/>
          <w:sz w:val="22"/>
          <w:szCs w:val="22"/>
          <w:u w:val="single"/>
        </w:rPr>
        <w:t>Second Witness, Vol. 6: Fourth Nephi through Moroni</w:t>
      </w:r>
      <w:r w:rsidRPr="00B40AD2">
        <w:rPr>
          <w:rFonts w:asciiTheme="minorHAnsi" w:hAnsiTheme="minorHAnsi"/>
          <w:sz w:val="22"/>
          <w:szCs w:val="22"/>
        </w:rPr>
        <w:t>, p.</w:t>
      </w:r>
      <w:r>
        <w:rPr>
          <w:rFonts w:asciiTheme="minorHAnsi" w:hAnsiTheme="minorHAnsi"/>
          <w:sz w:val="22"/>
          <w:szCs w:val="22"/>
        </w:rPr>
        <w:t>177-179,</w:t>
      </w:r>
      <w:r w:rsidRPr="00B40AD2">
        <w:rPr>
          <w:rFonts w:asciiTheme="minorHAnsi" w:hAnsiTheme="minorHAnsi"/>
          <w:sz w:val="22"/>
          <w:szCs w:val="22"/>
        </w:rPr>
        <w:t xml:space="preserve"> 183-184</w:t>
      </w:r>
    </w:p>
    <w:p w:rsidR="00B40AD2" w:rsidRDefault="00B40AD2" w:rsidP="00CA32FF">
      <w:pPr>
        <w:tabs>
          <w:tab w:val="left" w:pos="-720"/>
        </w:tabs>
        <w:suppressAutoHyphens/>
        <w:spacing w:line="240" w:lineRule="atLeast"/>
        <w:rPr>
          <w:rFonts w:asciiTheme="minorHAnsi" w:hAnsiTheme="minorHAnsi" w:cs="Eurostile"/>
          <w:spacing w:val="-2"/>
          <w:sz w:val="22"/>
          <w:szCs w:val="22"/>
        </w:rPr>
      </w:pPr>
    </w:p>
    <w:p w:rsidR="00D6668B" w:rsidRDefault="00D6668B" w:rsidP="00CA32FF">
      <w:pPr>
        <w:tabs>
          <w:tab w:val="left" w:pos="-720"/>
        </w:tabs>
        <w:suppressAutoHyphens/>
        <w:spacing w:line="240" w:lineRule="atLeast"/>
        <w:rPr>
          <w:rFonts w:asciiTheme="minorHAnsi" w:hAnsiTheme="minorHAnsi" w:cs="Eurostile"/>
          <w:spacing w:val="-2"/>
          <w:sz w:val="22"/>
          <w:szCs w:val="22"/>
        </w:rPr>
      </w:pPr>
    </w:p>
    <w:p w:rsidR="00E60ADF" w:rsidRPr="00E60ADF" w:rsidRDefault="00E60ADF" w:rsidP="00CA32FF">
      <w:pPr>
        <w:widowControl/>
        <w:autoSpaceDE/>
        <w:autoSpaceDN/>
        <w:adjustRightInd/>
        <w:spacing w:after="200" w:line="276" w:lineRule="auto"/>
        <w:rPr>
          <w:rFonts w:asciiTheme="minorHAnsi" w:eastAsiaTheme="minorHAnsi" w:hAnsiTheme="minorHAnsi" w:cstheme="minorBidi"/>
          <w:b/>
          <w:sz w:val="22"/>
          <w:szCs w:val="22"/>
        </w:rPr>
      </w:pPr>
      <w:r w:rsidRPr="00D6668B">
        <w:rPr>
          <w:rFonts w:asciiTheme="minorHAnsi" w:eastAsiaTheme="minorHAnsi" w:hAnsiTheme="minorHAnsi" w:cstheme="minorBidi"/>
          <w:b/>
          <w:bCs/>
          <w:color w:val="FF0000"/>
          <w:sz w:val="22"/>
          <w:szCs w:val="22"/>
        </w:rPr>
        <w:t xml:space="preserve">Ether </w:t>
      </w:r>
      <w:proofErr w:type="gramStart"/>
      <w:r w:rsidRPr="00D6668B">
        <w:rPr>
          <w:rFonts w:asciiTheme="minorHAnsi" w:eastAsiaTheme="minorHAnsi" w:hAnsiTheme="minorHAnsi" w:cstheme="minorBidi"/>
          <w:b/>
          <w:bCs/>
          <w:color w:val="FF0000"/>
          <w:sz w:val="22"/>
          <w:szCs w:val="22"/>
        </w:rPr>
        <w:t>2:5</w:t>
      </w:r>
      <w:r w:rsidRPr="00D6668B">
        <w:rPr>
          <w:rFonts w:asciiTheme="minorHAnsi" w:eastAsiaTheme="minorHAnsi" w:hAnsiTheme="minorHAnsi" w:cstheme="minorBidi"/>
          <w:b/>
          <w:color w:val="FF0000"/>
          <w:sz w:val="22"/>
          <w:szCs w:val="22"/>
        </w:rPr>
        <w:t xml:space="preserve">  </w:t>
      </w:r>
      <w:r w:rsidRPr="00E60ADF">
        <w:rPr>
          <w:rFonts w:asciiTheme="minorHAnsi" w:eastAsiaTheme="minorHAnsi" w:hAnsiTheme="minorHAnsi" w:cstheme="minorBidi"/>
          <w:b/>
          <w:sz w:val="22"/>
          <w:szCs w:val="22"/>
        </w:rPr>
        <w:t>They</w:t>
      </w:r>
      <w:proofErr w:type="gramEnd"/>
      <w:r w:rsidRPr="00E60ADF">
        <w:rPr>
          <w:rFonts w:asciiTheme="minorHAnsi" w:eastAsiaTheme="minorHAnsi" w:hAnsiTheme="minorHAnsi" w:cstheme="minorBidi"/>
          <w:b/>
          <w:sz w:val="22"/>
          <w:szCs w:val="22"/>
        </w:rPr>
        <w:t xml:space="preserve"> </w:t>
      </w:r>
      <w:r w:rsidR="00E8339D">
        <w:rPr>
          <w:rFonts w:asciiTheme="minorHAnsi" w:eastAsiaTheme="minorHAnsi" w:hAnsiTheme="minorHAnsi" w:cstheme="minorBidi"/>
          <w:b/>
          <w:sz w:val="22"/>
          <w:szCs w:val="22"/>
        </w:rPr>
        <w:t>Should Go Forth into the Wilderness, Y</w:t>
      </w:r>
      <w:r w:rsidRPr="00E60ADF">
        <w:rPr>
          <w:rFonts w:asciiTheme="minorHAnsi" w:eastAsiaTheme="minorHAnsi" w:hAnsiTheme="minorHAnsi" w:cstheme="minorBidi"/>
          <w:b/>
          <w:sz w:val="22"/>
          <w:szCs w:val="22"/>
        </w:rPr>
        <w:t xml:space="preserve">ea, into </w:t>
      </w:r>
      <w:r w:rsidR="00E8339D">
        <w:rPr>
          <w:rFonts w:asciiTheme="minorHAnsi" w:eastAsiaTheme="minorHAnsi" w:hAnsiTheme="minorHAnsi" w:cstheme="minorBidi"/>
          <w:b/>
          <w:sz w:val="22"/>
          <w:szCs w:val="22"/>
        </w:rPr>
        <w:t xml:space="preserve">That Quarter Where </w:t>
      </w:r>
      <w:r w:rsidR="002D027E">
        <w:rPr>
          <w:rFonts w:asciiTheme="minorHAnsi" w:eastAsiaTheme="minorHAnsi" w:hAnsiTheme="minorHAnsi" w:cstheme="minorBidi"/>
          <w:b/>
          <w:sz w:val="22"/>
          <w:szCs w:val="22"/>
        </w:rPr>
        <w:t>T</w:t>
      </w:r>
      <w:r w:rsidR="00E8339D">
        <w:rPr>
          <w:rFonts w:asciiTheme="minorHAnsi" w:eastAsiaTheme="minorHAnsi" w:hAnsiTheme="minorHAnsi" w:cstheme="minorBidi"/>
          <w:b/>
          <w:sz w:val="22"/>
          <w:szCs w:val="22"/>
        </w:rPr>
        <w:t>here Never Had Man Been</w:t>
      </w:r>
      <w:r w:rsidR="00A82D83">
        <w:rPr>
          <w:rFonts w:asciiTheme="minorHAnsi" w:eastAsiaTheme="minorHAnsi" w:hAnsiTheme="minorHAnsi" w:cstheme="minorBidi"/>
          <w:b/>
          <w:sz w:val="22"/>
          <w:szCs w:val="22"/>
        </w:rPr>
        <w:t xml:space="preserve"> (</w:t>
      </w:r>
      <w:r w:rsidRPr="00E60ADF">
        <w:rPr>
          <w:rFonts w:asciiTheme="minorHAnsi" w:eastAsiaTheme="minorHAnsi" w:hAnsiTheme="minorHAnsi" w:cstheme="minorBidi"/>
          <w:b/>
          <w:sz w:val="22"/>
          <w:szCs w:val="22"/>
        </w:rPr>
        <w:t>SOUTHERN MIGRATION THEORY)</w:t>
      </w:r>
    </w:p>
    <w:p w:rsidR="00E60ADF" w:rsidRDefault="00E60ADF" w:rsidP="00CA32FF">
      <w:pPr>
        <w:widowControl/>
        <w:autoSpaceDE/>
        <w:autoSpaceDN/>
        <w:adjustRightInd/>
        <w:spacing w:line="276" w:lineRule="auto"/>
        <w:ind w:firstLine="720"/>
        <w:rPr>
          <w:rFonts w:asciiTheme="minorHAnsi" w:eastAsiaTheme="minorHAnsi" w:hAnsiTheme="minorHAnsi" w:cstheme="minorBidi"/>
          <w:sz w:val="22"/>
          <w:szCs w:val="22"/>
        </w:rPr>
      </w:pPr>
      <w:r w:rsidRPr="00E60ADF">
        <w:rPr>
          <w:rFonts w:asciiTheme="minorHAnsi" w:eastAsiaTheme="minorHAnsi" w:hAnsiTheme="minorHAnsi" w:cstheme="minorBidi"/>
          <w:sz w:val="22"/>
          <w:szCs w:val="22"/>
        </w:rPr>
        <w:t xml:space="preserve">According to Potter, Linehan and Dickson, the Jaredites were instructed to go north to the Valley of Nimrod, where they would be met by the Lord.  From the Valley of Nimrod, the Lord led them south into the Arabian wilderness desert) where they eventually took the </w:t>
      </w:r>
      <w:proofErr w:type="spellStart"/>
      <w:r w:rsidRPr="00E60ADF">
        <w:rPr>
          <w:rFonts w:asciiTheme="minorHAnsi" w:eastAsiaTheme="minorHAnsi" w:hAnsiTheme="minorHAnsi" w:cstheme="minorBidi"/>
          <w:sz w:val="22"/>
          <w:szCs w:val="22"/>
        </w:rPr>
        <w:t>Dakakah</w:t>
      </w:r>
      <w:proofErr w:type="spellEnd"/>
      <w:r w:rsidRPr="00E60ADF">
        <w:rPr>
          <w:rFonts w:asciiTheme="minorHAnsi" w:eastAsiaTheme="minorHAnsi" w:hAnsiTheme="minorHAnsi" w:cstheme="minorBidi"/>
          <w:sz w:val="22"/>
          <w:szCs w:val="22"/>
        </w:rPr>
        <w:t xml:space="preserve"> Trail through the Empty Quarter. . . . </w:t>
      </w:r>
    </w:p>
    <w:p w:rsidR="00D6668B" w:rsidRPr="00E60ADF" w:rsidRDefault="00D6668B" w:rsidP="00CA32FF">
      <w:pPr>
        <w:widowControl/>
        <w:autoSpaceDE/>
        <w:autoSpaceDN/>
        <w:adjustRightInd/>
        <w:spacing w:line="276" w:lineRule="auto"/>
        <w:ind w:firstLine="720"/>
        <w:rPr>
          <w:rFonts w:asciiTheme="minorHAnsi" w:eastAsiaTheme="minorHAnsi" w:hAnsiTheme="minorHAnsi" w:cstheme="minorBidi"/>
          <w:sz w:val="22"/>
          <w:szCs w:val="22"/>
        </w:rPr>
      </w:pPr>
    </w:p>
    <w:p w:rsidR="00E60ADF" w:rsidRDefault="00E60ADF" w:rsidP="00CA32FF">
      <w:pPr>
        <w:widowControl/>
        <w:autoSpaceDE/>
        <w:autoSpaceDN/>
        <w:adjustRightInd/>
        <w:spacing w:line="276" w:lineRule="auto"/>
        <w:ind w:firstLine="720"/>
        <w:rPr>
          <w:rFonts w:asciiTheme="minorHAnsi" w:eastAsiaTheme="minorHAnsi" w:hAnsiTheme="minorHAnsi" w:cstheme="minorBidi"/>
          <w:sz w:val="22"/>
          <w:szCs w:val="22"/>
        </w:rPr>
      </w:pPr>
      <w:r w:rsidRPr="00E60ADF">
        <w:rPr>
          <w:rFonts w:asciiTheme="minorHAnsi" w:eastAsiaTheme="minorHAnsi" w:hAnsiTheme="minorHAnsi" w:cstheme="minorBidi"/>
          <w:sz w:val="22"/>
          <w:szCs w:val="22"/>
        </w:rPr>
        <w:t xml:space="preserve">The Book of Ether indicates that from the Valley of Nimrod the Jaredites were led directly into a wilderness or desert (Ether 2:5). The Tower of Babel is believed to have been within the city walls of ancient </w:t>
      </w:r>
      <w:proofErr w:type="gramStart"/>
      <w:r w:rsidRPr="00E60ADF">
        <w:rPr>
          <w:rFonts w:asciiTheme="minorHAnsi" w:eastAsiaTheme="minorHAnsi" w:hAnsiTheme="minorHAnsi" w:cstheme="minorBidi"/>
          <w:sz w:val="22"/>
          <w:szCs w:val="22"/>
        </w:rPr>
        <w:t>Babylonia(</w:t>
      </w:r>
      <w:proofErr w:type="gramEnd"/>
      <w:r w:rsidRPr="00E60ADF">
        <w:rPr>
          <w:rFonts w:asciiTheme="minorHAnsi" w:eastAsiaTheme="minorHAnsi" w:hAnsiTheme="minorHAnsi" w:cstheme="minorBidi"/>
          <w:sz w:val="22"/>
          <w:szCs w:val="22"/>
        </w:rPr>
        <w:t>n. 4) (near today’s Baghdad). The Valley of Nimrod was north of Babel, probably near the ruins of Nineveh that was settled by Nimrod the hunter (Ether 2:</w:t>
      </w:r>
      <w:proofErr w:type="gramStart"/>
      <w:r w:rsidRPr="00E60ADF">
        <w:rPr>
          <w:rFonts w:asciiTheme="minorHAnsi" w:eastAsiaTheme="minorHAnsi" w:hAnsiTheme="minorHAnsi" w:cstheme="minorBidi"/>
          <w:sz w:val="22"/>
          <w:szCs w:val="22"/>
        </w:rPr>
        <w:t>1)(</w:t>
      </w:r>
      <w:proofErr w:type="gramEnd"/>
      <w:r w:rsidRPr="00E60ADF">
        <w:rPr>
          <w:rFonts w:asciiTheme="minorHAnsi" w:eastAsiaTheme="minorHAnsi" w:hAnsiTheme="minorHAnsi" w:cstheme="minorBidi"/>
          <w:sz w:val="22"/>
          <w:szCs w:val="22"/>
        </w:rPr>
        <w:t>n5.) The ruins of Nineveh are approximately 250-300 miles north of the ruins of Baghdad. From the valley of Nimrod “the Lord commanded them that they should go forth into the wilderness.” The Book of Mormon does not state which direction whether north, south, east, or west, that the Jaredites took from Nimrod to reach the wilderness</w:t>
      </w:r>
      <w:proofErr w:type="gramStart"/>
      <w:r w:rsidRPr="00E60ADF">
        <w:rPr>
          <w:rFonts w:asciiTheme="minorHAnsi" w:eastAsiaTheme="minorHAnsi" w:hAnsiTheme="minorHAnsi" w:cstheme="minorBidi"/>
          <w:sz w:val="22"/>
          <w:szCs w:val="22"/>
        </w:rPr>
        <w:t>. . . .</w:t>
      </w:r>
      <w:proofErr w:type="gramEnd"/>
      <w:r w:rsidRPr="00E60ADF">
        <w:rPr>
          <w:rFonts w:asciiTheme="minorHAnsi" w:eastAsiaTheme="minorHAnsi" w:hAnsiTheme="minorHAnsi" w:cstheme="minorBidi"/>
          <w:sz w:val="22"/>
          <w:szCs w:val="22"/>
        </w:rPr>
        <w:t xml:space="preserve">  </w:t>
      </w:r>
    </w:p>
    <w:p w:rsidR="00D6668B" w:rsidRPr="00E60ADF" w:rsidRDefault="00D6668B" w:rsidP="00CA32FF">
      <w:pPr>
        <w:widowControl/>
        <w:autoSpaceDE/>
        <w:autoSpaceDN/>
        <w:adjustRightInd/>
        <w:spacing w:line="276" w:lineRule="auto"/>
        <w:ind w:firstLine="720"/>
        <w:rPr>
          <w:rFonts w:asciiTheme="minorHAnsi" w:eastAsiaTheme="minorHAnsi" w:hAnsiTheme="minorHAnsi" w:cstheme="minorBidi"/>
          <w:sz w:val="22"/>
          <w:szCs w:val="22"/>
        </w:rPr>
      </w:pPr>
    </w:p>
    <w:p w:rsidR="00E60ADF" w:rsidRPr="00E60ADF" w:rsidRDefault="00E60ADF" w:rsidP="00CA32FF">
      <w:pPr>
        <w:widowControl/>
        <w:autoSpaceDE/>
        <w:autoSpaceDN/>
        <w:adjustRightInd/>
        <w:spacing w:line="276" w:lineRule="auto"/>
        <w:ind w:firstLine="720"/>
        <w:rPr>
          <w:rFonts w:asciiTheme="minorHAnsi" w:eastAsiaTheme="minorHAnsi" w:hAnsiTheme="minorHAnsi" w:cstheme="minorBidi"/>
          <w:sz w:val="22"/>
          <w:szCs w:val="22"/>
        </w:rPr>
      </w:pPr>
      <w:r w:rsidRPr="00E60ADF">
        <w:rPr>
          <w:rFonts w:asciiTheme="minorHAnsi" w:eastAsiaTheme="minorHAnsi" w:hAnsiTheme="minorHAnsi" w:cstheme="minorBidi"/>
          <w:sz w:val="22"/>
          <w:szCs w:val="22"/>
        </w:rPr>
        <w:t>The Book of Mormon specifically says, “The Lord commanded them [the Jaredites] that they should go forth into the wilderness, yea</w:t>
      </w:r>
      <w:r w:rsidRPr="00E60ADF">
        <w:rPr>
          <w:rFonts w:asciiTheme="minorHAnsi" w:eastAsiaTheme="minorHAnsi" w:hAnsiTheme="minorHAnsi" w:cstheme="minorBidi"/>
          <w:i/>
          <w:sz w:val="22"/>
          <w:szCs w:val="22"/>
        </w:rPr>
        <w:t>, into that quarter where there never had man been</w:t>
      </w:r>
      <w:r w:rsidRPr="00E60ADF">
        <w:rPr>
          <w:rFonts w:asciiTheme="minorHAnsi" w:eastAsiaTheme="minorHAnsi" w:hAnsiTheme="minorHAnsi" w:cstheme="minorBidi"/>
          <w:sz w:val="22"/>
          <w:szCs w:val="22"/>
        </w:rPr>
        <w:t>” (Ether 2:5).  This clue is meaningless to most Westerners, but for anyone living in the Near East, where the Jaredites started their saga, it is a clear reference to southern Arabia</w:t>
      </w:r>
      <w:r w:rsidR="00D6668B">
        <w:rPr>
          <w:rFonts w:asciiTheme="minorHAnsi" w:eastAsiaTheme="minorHAnsi" w:hAnsiTheme="minorHAnsi" w:cstheme="minorBidi"/>
          <w:sz w:val="22"/>
          <w:szCs w:val="22"/>
        </w:rPr>
        <w:t xml:space="preserve"> </w:t>
      </w:r>
      <w:r w:rsidRPr="00E60ADF">
        <w:rPr>
          <w:rFonts w:asciiTheme="minorHAnsi" w:eastAsiaTheme="minorHAnsi" w:hAnsiTheme="minorHAnsi" w:cstheme="minorBidi"/>
          <w:sz w:val="22"/>
          <w:szCs w:val="22"/>
        </w:rPr>
        <w:t xml:space="preserve">. . . Arab mythology holds that God created the world, and that two quarters are where people lived, and that one quarter was the sea, and one </w:t>
      </w:r>
      <w:r w:rsidRPr="00E60ADF">
        <w:rPr>
          <w:rFonts w:asciiTheme="minorHAnsi" w:eastAsiaTheme="minorHAnsi" w:hAnsiTheme="minorHAnsi" w:cstheme="minorBidi"/>
          <w:sz w:val="22"/>
          <w:szCs w:val="22"/>
        </w:rPr>
        <w:lastRenderedPageBreak/>
        <w:t xml:space="preserve">quarter was the desert, were no man ever lived. To this day, the great sand desert of southern Arabia is called the </w:t>
      </w:r>
      <w:proofErr w:type="spellStart"/>
      <w:r w:rsidRPr="00E60ADF">
        <w:rPr>
          <w:rFonts w:asciiTheme="minorHAnsi" w:eastAsiaTheme="minorHAnsi" w:hAnsiTheme="minorHAnsi" w:cstheme="minorBidi"/>
          <w:i/>
          <w:sz w:val="22"/>
          <w:szCs w:val="22"/>
        </w:rPr>
        <w:t>Ar</w:t>
      </w:r>
      <w:proofErr w:type="spellEnd"/>
      <w:r w:rsidRPr="00E60ADF">
        <w:rPr>
          <w:rFonts w:asciiTheme="minorHAnsi" w:eastAsiaTheme="minorHAnsi" w:hAnsiTheme="minorHAnsi" w:cstheme="minorBidi"/>
          <w:i/>
          <w:sz w:val="22"/>
          <w:szCs w:val="22"/>
        </w:rPr>
        <w:t xml:space="preserve"> Rub Khali</w:t>
      </w:r>
      <w:r w:rsidRPr="00E60ADF">
        <w:rPr>
          <w:rFonts w:asciiTheme="minorHAnsi" w:eastAsiaTheme="minorHAnsi" w:hAnsiTheme="minorHAnsi" w:cstheme="minorBidi"/>
          <w:sz w:val="22"/>
          <w:szCs w:val="22"/>
        </w:rPr>
        <w:t xml:space="preserve"> or </w:t>
      </w:r>
      <w:r w:rsidRPr="00E60ADF">
        <w:rPr>
          <w:rFonts w:asciiTheme="minorHAnsi" w:eastAsiaTheme="minorHAnsi" w:hAnsiTheme="minorHAnsi" w:cstheme="minorBidi"/>
          <w:i/>
          <w:sz w:val="22"/>
          <w:szCs w:val="22"/>
        </w:rPr>
        <w:t>Empty Quarter</w:t>
      </w:r>
      <w:r w:rsidRPr="00E60ADF">
        <w:rPr>
          <w:rFonts w:asciiTheme="minorHAnsi" w:eastAsiaTheme="minorHAnsi" w:hAnsiTheme="minorHAnsi" w:cstheme="minorBidi"/>
          <w:sz w:val="22"/>
          <w:szCs w:val="22"/>
        </w:rPr>
        <w:t xml:space="preserve">. Being larger than the state of Utah, the Empty Quarter of Arabia is the largest sand desert in the world, and there is still no archaeological evidence that man has ever dwelt </w:t>
      </w:r>
      <w:proofErr w:type="gramStart"/>
      <w:r w:rsidRPr="00E60ADF">
        <w:rPr>
          <w:rFonts w:asciiTheme="minorHAnsi" w:eastAsiaTheme="minorHAnsi" w:hAnsiTheme="minorHAnsi" w:cstheme="minorBidi"/>
          <w:sz w:val="22"/>
          <w:szCs w:val="22"/>
        </w:rPr>
        <w:t>therein.(</w:t>
      </w:r>
      <w:proofErr w:type="gramEnd"/>
      <w:r w:rsidRPr="00E60ADF">
        <w:rPr>
          <w:rFonts w:asciiTheme="minorHAnsi" w:eastAsiaTheme="minorHAnsi" w:hAnsiTheme="minorHAnsi" w:cstheme="minorBidi"/>
          <w:sz w:val="22"/>
          <w:szCs w:val="22"/>
        </w:rPr>
        <w:t xml:space="preserve">n.8)   [George Potter, Frank Linehan, and Conrad Dickson, </w:t>
      </w:r>
      <w:r w:rsidRPr="00FF513A">
        <w:rPr>
          <w:rFonts w:asciiTheme="minorHAnsi" w:eastAsiaTheme="minorHAnsi" w:hAnsiTheme="minorHAnsi" w:cstheme="minorBidi"/>
          <w:sz w:val="22"/>
          <w:szCs w:val="22"/>
          <w:u w:val="single"/>
        </w:rPr>
        <w:t>Voyages of the Book of Mormon</w:t>
      </w:r>
      <w:r w:rsidRPr="00E60ADF">
        <w:rPr>
          <w:rFonts w:asciiTheme="minorHAnsi" w:eastAsiaTheme="minorHAnsi" w:hAnsiTheme="minorHAnsi" w:cstheme="minorBidi"/>
          <w:sz w:val="22"/>
          <w:szCs w:val="22"/>
        </w:rPr>
        <w:t>, Chap. 7: “Ophir the Jaredite’s Harbor,” pp. 201-202]</w:t>
      </w:r>
    </w:p>
    <w:p w:rsidR="00E60ADF" w:rsidRPr="00E60ADF" w:rsidRDefault="00E60ADF" w:rsidP="00CA32FF">
      <w:pPr>
        <w:widowControl/>
        <w:autoSpaceDE/>
        <w:autoSpaceDN/>
        <w:adjustRightInd/>
        <w:spacing w:after="200" w:line="276" w:lineRule="auto"/>
        <w:rPr>
          <w:rFonts w:asciiTheme="minorHAnsi" w:eastAsiaTheme="minorHAnsi" w:hAnsiTheme="minorHAnsi" w:cstheme="minorBidi"/>
          <w:sz w:val="22"/>
          <w:szCs w:val="22"/>
        </w:rPr>
      </w:pPr>
    </w:p>
    <w:p w:rsidR="00E60ADF" w:rsidRPr="00E60ADF" w:rsidRDefault="00E60ADF" w:rsidP="00CA32FF">
      <w:pPr>
        <w:widowControl/>
        <w:autoSpaceDE/>
        <w:autoSpaceDN/>
        <w:adjustRightInd/>
        <w:rPr>
          <w:rFonts w:asciiTheme="minorHAnsi" w:eastAsiaTheme="minorHAnsi" w:hAnsiTheme="minorHAnsi" w:cstheme="minorBidi"/>
          <w:b/>
          <w:sz w:val="20"/>
          <w:szCs w:val="20"/>
          <w:u w:val="single"/>
        </w:rPr>
      </w:pPr>
      <w:r w:rsidRPr="00E60ADF">
        <w:rPr>
          <w:rFonts w:asciiTheme="minorHAnsi" w:eastAsiaTheme="minorHAnsi" w:hAnsiTheme="minorHAnsi" w:cstheme="minorBidi"/>
          <w:noProof/>
          <w:sz w:val="22"/>
          <w:szCs w:val="22"/>
        </w:rPr>
        <w:drawing>
          <wp:inline distT="0" distB="0" distL="0" distR="0" wp14:anchorId="1848E0A7" wp14:editId="3EDF12A7">
            <wp:extent cx="2874010" cy="2071847"/>
            <wp:effectExtent l="19050" t="19050" r="21590" b="241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82693" cy="2078106"/>
                    </a:xfrm>
                    <a:prstGeom prst="rect">
                      <a:avLst/>
                    </a:prstGeom>
                    <a:ln>
                      <a:solidFill>
                        <a:sysClr val="windowText" lastClr="000000"/>
                      </a:solidFill>
                    </a:ln>
                  </pic:spPr>
                </pic:pic>
              </a:graphicData>
            </a:graphic>
          </wp:inline>
        </w:drawing>
      </w:r>
      <w:r w:rsidR="00622F3E">
        <w:rPr>
          <w:rFonts w:asciiTheme="minorHAnsi" w:eastAsiaTheme="minorHAnsi" w:hAnsiTheme="minorHAnsi" w:cstheme="minorBidi"/>
          <w:b/>
          <w:sz w:val="20"/>
          <w:szCs w:val="20"/>
          <w:u w:val="single"/>
        </w:rPr>
        <w:t xml:space="preserve">  </w:t>
      </w:r>
      <w:r w:rsidR="00267C4E">
        <w:rPr>
          <w:noProof/>
        </w:rPr>
        <w:drawing>
          <wp:inline distT="0" distB="0" distL="0" distR="0" wp14:anchorId="15B47997" wp14:editId="47A9595E">
            <wp:extent cx="2737485" cy="2304050"/>
            <wp:effectExtent l="19050" t="19050" r="24765" b="20320"/>
            <wp:docPr id="9" name="Picture 9" descr="http://nephiproject.com/images/Jeredite%20Trail-Arabian%20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phiproject.com/images/Jeredite%20Trail-Arabian%20Mode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6019" cy="2311233"/>
                    </a:xfrm>
                    <a:prstGeom prst="rect">
                      <a:avLst/>
                    </a:prstGeom>
                    <a:noFill/>
                    <a:ln>
                      <a:solidFill>
                        <a:schemeClr val="tx1"/>
                      </a:solidFill>
                    </a:ln>
                  </pic:spPr>
                </pic:pic>
              </a:graphicData>
            </a:graphic>
          </wp:inline>
        </w:drawing>
      </w:r>
    </w:p>
    <w:p w:rsidR="00E60ADF" w:rsidRPr="00E60ADF" w:rsidRDefault="00E60ADF" w:rsidP="00CA32FF">
      <w:pPr>
        <w:widowControl/>
        <w:autoSpaceDE/>
        <w:autoSpaceDN/>
        <w:adjustRightInd/>
        <w:rPr>
          <w:rFonts w:asciiTheme="minorHAnsi" w:eastAsiaTheme="minorHAnsi" w:hAnsiTheme="minorHAnsi" w:cstheme="minorBidi"/>
          <w:b/>
          <w:sz w:val="20"/>
          <w:szCs w:val="20"/>
          <w:u w:val="single"/>
        </w:rPr>
      </w:pPr>
      <w:r w:rsidRPr="00D6668B">
        <w:rPr>
          <w:rFonts w:asciiTheme="minorHAnsi" w:eastAsiaTheme="minorHAnsi" w:hAnsiTheme="minorHAnsi" w:cstheme="minorBidi"/>
          <w:b/>
          <w:color w:val="FF0000"/>
          <w:sz w:val="20"/>
          <w:szCs w:val="20"/>
        </w:rPr>
        <w:t xml:space="preserve">Ether </w:t>
      </w:r>
      <w:proofErr w:type="gramStart"/>
      <w:r w:rsidRPr="00D6668B">
        <w:rPr>
          <w:rFonts w:asciiTheme="minorHAnsi" w:eastAsiaTheme="minorHAnsi" w:hAnsiTheme="minorHAnsi" w:cstheme="minorBidi"/>
          <w:b/>
          <w:color w:val="FF0000"/>
          <w:sz w:val="20"/>
          <w:szCs w:val="20"/>
        </w:rPr>
        <w:t xml:space="preserve">2:5  </w:t>
      </w:r>
      <w:r w:rsidRPr="00D6668B">
        <w:rPr>
          <w:rFonts w:asciiTheme="minorHAnsi" w:eastAsiaTheme="minorHAnsi" w:hAnsiTheme="minorHAnsi" w:cstheme="minorBidi"/>
          <w:b/>
          <w:sz w:val="20"/>
          <w:szCs w:val="20"/>
        </w:rPr>
        <w:t>They</w:t>
      </w:r>
      <w:proofErr w:type="gramEnd"/>
      <w:r w:rsidRPr="00D6668B">
        <w:rPr>
          <w:rFonts w:asciiTheme="minorHAnsi" w:eastAsiaTheme="minorHAnsi" w:hAnsiTheme="minorHAnsi" w:cstheme="minorBidi"/>
          <w:b/>
          <w:sz w:val="20"/>
          <w:szCs w:val="20"/>
        </w:rPr>
        <w:t xml:space="preserve"> should go forth into the wilderness, yea, into that quarter where there never had man been”(SOUTHERN MIGRATION THEORY)</w:t>
      </w:r>
      <w:r w:rsidRPr="00E60ADF">
        <w:rPr>
          <w:rFonts w:asciiTheme="minorHAnsi" w:eastAsiaTheme="minorHAnsi" w:hAnsiTheme="minorHAnsi" w:cstheme="minorBidi"/>
          <w:b/>
          <w:sz w:val="20"/>
          <w:szCs w:val="20"/>
          <w:u w:val="single"/>
        </w:rPr>
        <w:t xml:space="preserve">  </w:t>
      </w:r>
      <w:r w:rsidRPr="00E60ADF">
        <w:rPr>
          <w:rFonts w:asciiTheme="minorHAnsi" w:eastAsiaTheme="minorHAnsi" w:hAnsiTheme="minorHAnsi" w:cstheme="minorBidi"/>
          <w:sz w:val="20"/>
          <w:szCs w:val="20"/>
        </w:rPr>
        <w:t xml:space="preserve">Route from the Valley of Nimrod to the Empty Quarter  [George Potter, Frank Linehan, and Conrad Dickson, </w:t>
      </w:r>
      <w:r w:rsidRPr="000938F1">
        <w:rPr>
          <w:rFonts w:asciiTheme="minorHAnsi" w:eastAsiaTheme="minorHAnsi" w:hAnsiTheme="minorHAnsi" w:cstheme="minorBidi"/>
          <w:sz w:val="20"/>
          <w:szCs w:val="20"/>
          <w:u w:val="single"/>
        </w:rPr>
        <w:t>Voyages of the Book of Mormon</w:t>
      </w:r>
      <w:r w:rsidRPr="00E60ADF">
        <w:rPr>
          <w:rFonts w:asciiTheme="minorHAnsi" w:eastAsiaTheme="minorHAnsi" w:hAnsiTheme="minorHAnsi" w:cstheme="minorBidi"/>
          <w:sz w:val="20"/>
          <w:szCs w:val="20"/>
        </w:rPr>
        <w:t>, Chap. 7: “Ophir the Jaredite’s Harbor,” p. 202]</w:t>
      </w:r>
    </w:p>
    <w:p w:rsidR="000938F1" w:rsidRDefault="000938F1" w:rsidP="00CA32FF">
      <w:pPr>
        <w:widowControl/>
        <w:autoSpaceDE/>
        <w:autoSpaceDN/>
        <w:adjustRightInd/>
        <w:spacing w:after="200" w:line="276" w:lineRule="auto"/>
        <w:rPr>
          <w:rFonts w:asciiTheme="minorHAnsi" w:eastAsiaTheme="minorHAnsi" w:hAnsiTheme="minorHAnsi" w:cstheme="minorBidi"/>
          <w:sz w:val="22"/>
          <w:szCs w:val="22"/>
        </w:rPr>
      </w:pPr>
    </w:p>
    <w:p w:rsidR="002D027E" w:rsidRPr="00E60ADF" w:rsidRDefault="002D027E" w:rsidP="002D027E">
      <w:pPr>
        <w:widowControl/>
        <w:autoSpaceDE/>
        <w:autoSpaceDN/>
        <w:adjustRightInd/>
        <w:spacing w:after="200" w:line="276" w:lineRule="auto"/>
        <w:rPr>
          <w:rFonts w:asciiTheme="minorHAnsi" w:eastAsiaTheme="minorHAnsi" w:hAnsiTheme="minorHAnsi" w:cstheme="minorBidi"/>
          <w:b/>
          <w:sz w:val="22"/>
          <w:szCs w:val="22"/>
        </w:rPr>
      </w:pPr>
      <w:r w:rsidRPr="00D6668B">
        <w:rPr>
          <w:rFonts w:asciiTheme="minorHAnsi" w:eastAsiaTheme="minorHAnsi" w:hAnsiTheme="minorHAnsi" w:cstheme="minorBidi"/>
          <w:b/>
          <w:bCs/>
          <w:color w:val="FF0000"/>
          <w:sz w:val="22"/>
          <w:szCs w:val="22"/>
        </w:rPr>
        <w:t xml:space="preserve">Ether </w:t>
      </w:r>
      <w:proofErr w:type="gramStart"/>
      <w:r w:rsidRPr="00D6668B">
        <w:rPr>
          <w:rFonts w:asciiTheme="minorHAnsi" w:eastAsiaTheme="minorHAnsi" w:hAnsiTheme="minorHAnsi" w:cstheme="minorBidi"/>
          <w:b/>
          <w:bCs/>
          <w:color w:val="FF0000"/>
          <w:sz w:val="22"/>
          <w:szCs w:val="22"/>
        </w:rPr>
        <w:t>2:5</w:t>
      </w:r>
      <w:r w:rsidRPr="00D6668B">
        <w:rPr>
          <w:rFonts w:asciiTheme="minorHAnsi" w:eastAsiaTheme="minorHAnsi" w:hAnsiTheme="minorHAnsi" w:cstheme="minorBidi"/>
          <w:b/>
          <w:color w:val="FF0000"/>
          <w:sz w:val="22"/>
          <w:szCs w:val="22"/>
        </w:rPr>
        <w:t xml:space="preserve">  </w:t>
      </w:r>
      <w:r w:rsidRPr="00E60ADF">
        <w:rPr>
          <w:rFonts w:asciiTheme="minorHAnsi" w:eastAsiaTheme="minorHAnsi" w:hAnsiTheme="minorHAnsi" w:cstheme="minorBidi"/>
          <w:b/>
          <w:sz w:val="22"/>
          <w:szCs w:val="22"/>
        </w:rPr>
        <w:t>They</w:t>
      </w:r>
      <w:proofErr w:type="gramEnd"/>
      <w:r w:rsidRPr="00E60ADF">
        <w:rPr>
          <w:rFonts w:asciiTheme="minorHAnsi" w:eastAsiaTheme="minorHAnsi" w:hAnsiTheme="minorHAnsi" w:cstheme="minorBidi"/>
          <w:b/>
          <w:sz w:val="22"/>
          <w:szCs w:val="22"/>
        </w:rPr>
        <w:t xml:space="preserve"> </w:t>
      </w:r>
      <w:r>
        <w:rPr>
          <w:rFonts w:asciiTheme="minorHAnsi" w:eastAsiaTheme="minorHAnsi" w:hAnsiTheme="minorHAnsi" w:cstheme="minorBidi"/>
          <w:b/>
          <w:sz w:val="22"/>
          <w:szCs w:val="22"/>
        </w:rPr>
        <w:t>Should Go Forth into the Wilderness, Y</w:t>
      </w:r>
      <w:r w:rsidRPr="00E60ADF">
        <w:rPr>
          <w:rFonts w:asciiTheme="minorHAnsi" w:eastAsiaTheme="minorHAnsi" w:hAnsiTheme="minorHAnsi" w:cstheme="minorBidi"/>
          <w:b/>
          <w:sz w:val="22"/>
          <w:szCs w:val="22"/>
        </w:rPr>
        <w:t xml:space="preserve">ea, into </w:t>
      </w:r>
      <w:r>
        <w:rPr>
          <w:rFonts w:asciiTheme="minorHAnsi" w:eastAsiaTheme="minorHAnsi" w:hAnsiTheme="minorHAnsi" w:cstheme="minorBidi"/>
          <w:b/>
          <w:sz w:val="22"/>
          <w:szCs w:val="22"/>
        </w:rPr>
        <w:t>That Quarter Where There Never Had Man Been (</w:t>
      </w:r>
      <w:r w:rsidRPr="00E60ADF">
        <w:rPr>
          <w:rFonts w:asciiTheme="minorHAnsi" w:eastAsiaTheme="minorHAnsi" w:hAnsiTheme="minorHAnsi" w:cstheme="minorBidi"/>
          <w:b/>
          <w:sz w:val="22"/>
          <w:szCs w:val="22"/>
        </w:rPr>
        <w:t>SOUTHERN MIGRATION THEORY)</w:t>
      </w:r>
    </w:p>
    <w:p w:rsidR="00E60ADF" w:rsidRPr="00E60ADF" w:rsidRDefault="00E60ADF" w:rsidP="00CA32FF">
      <w:pPr>
        <w:widowControl/>
        <w:autoSpaceDE/>
        <w:autoSpaceDN/>
        <w:adjustRightInd/>
        <w:spacing w:after="200"/>
        <w:ind w:firstLine="720"/>
        <w:rPr>
          <w:rFonts w:asciiTheme="minorHAnsi" w:eastAsiaTheme="minorHAnsi" w:hAnsiTheme="minorHAnsi" w:cstheme="minorBidi"/>
          <w:sz w:val="22"/>
          <w:szCs w:val="22"/>
        </w:rPr>
      </w:pPr>
      <w:r w:rsidRPr="00E60ADF">
        <w:rPr>
          <w:rFonts w:asciiTheme="minorHAnsi" w:eastAsiaTheme="minorHAnsi" w:hAnsiTheme="minorHAnsi" w:cstheme="minorBidi"/>
          <w:sz w:val="22"/>
          <w:szCs w:val="22"/>
        </w:rPr>
        <w:t xml:space="preserve">Although Del </w:t>
      </w:r>
      <w:proofErr w:type="spellStart"/>
      <w:r w:rsidRPr="00E60ADF">
        <w:rPr>
          <w:rFonts w:asciiTheme="minorHAnsi" w:eastAsiaTheme="minorHAnsi" w:hAnsiTheme="minorHAnsi" w:cstheme="minorBidi"/>
          <w:sz w:val="22"/>
          <w:szCs w:val="22"/>
        </w:rPr>
        <w:t>DowDell</w:t>
      </w:r>
      <w:proofErr w:type="spellEnd"/>
      <w:r w:rsidRPr="00E60ADF">
        <w:rPr>
          <w:rFonts w:asciiTheme="minorHAnsi" w:eastAsiaTheme="minorHAnsi" w:hAnsiTheme="minorHAnsi" w:cstheme="minorBidi"/>
          <w:sz w:val="22"/>
          <w:szCs w:val="22"/>
        </w:rPr>
        <w:t xml:space="preserve"> favors a Southern Migration Route, he differs from Potter, Linehan and Dickson on the initial route from the Valley of Nimrod. </w:t>
      </w:r>
      <w:proofErr w:type="spellStart"/>
      <w:r w:rsidRPr="00E60ADF">
        <w:rPr>
          <w:rFonts w:asciiTheme="minorHAnsi" w:eastAsiaTheme="minorHAnsi" w:hAnsiTheme="minorHAnsi" w:cstheme="minorBidi"/>
          <w:sz w:val="22"/>
          <w:szCs w:val="22"/>
        </w:rPr>
        <w:t>DowDell</w:t>
      </w:r>
      <w:proofErr w:type="spellEnd"/>
      <w:r w:rsidRPr="00E60ADF">
        <w:rPr>
          <w:rFonts w:asciiTheme="minorHAnsi" w:eastAsiaTheme="minorHAnsi" w:hAnsiTheme="minorHAnsi" w:cstheme="minorBidi"/>
          <w:sz w:val="22"/>
          <w:szCs w:val="22"/>
        </w:rPr>
        <w:t xml:space="preserve"> writes that Ether’s account does not state the direction they traveled from the Valley of Nimrod, nor does it describe geographical features unique to Asia. All we know is that when Jared’s colony left the valley, they traveled in the wilderness and crossed many waters requiring them to build barges (Ether 2;6). They were also led to a sea in the wilderness (Ether 2:7). We do not know if that sea is the same as that great sea which “</w:t>
      </w:r>
      <w:proofErr w:type="spellStart"/>
      <w:r w:rsidRPr="00E60ADF">
        <w:rPr>
          <w:rFonts w:asciiTheme="minorHAnsi" w:eastAsiaTheme="minorHAnsi" w:hAnsiTheme="minorHAnsi" w:cstheme="minorBidi"/>
          <w:sz w:val="22"/>
          <w:szCs w:val="22"/>
        </w:rPr>
        <w:t>divideth</w:t>
      </w:r>
      <w:proofErr w:type="spellEnd"/>
      <w:r w:rsidRPr="00E60ADF">
        <w:rPr>
          <w:rFonts w:asciiTheme="minorHAnsi" w:eastAsiaTheme="minorHAnsi" w:hAnsiTheme="minorHAnsi" w:cstheme="minorBidi"/>
          <w:sz w:val="22"/>
          <w:szCs w:val="22"/>
        </w:rPr>
        <w:t xml:space="preserve"> the </w:t>
      </w:r>
      <w:proofErr w:type="gramStart"/>
      <w:r w:rsidRPr="00E60ADF">
        <w:rPr>
          <w:rFonts w:asciiTheme="minorHAnsi" w:eastAsiaTheme="minorHAnsi" w:hAnsiTheme="minorHAnsi" w:cstheme="minorBidi"/>
          <w:sz w:val="22"/>
          <w:szCs w:val="22"/>
        </w:rPr>
        <w:t>lands”(</w:t>
      </w:r>
      <w:proofErr w:type="gramEnd"/>
      <w:r w:rsidRPr="00E60ADF">
        <w:rPr>
          <w:rFonts w:asciiTheme="minorHAnsi" w:eastAsiaTheme="minorHAnsi" w:hAnsiTheme="minorHAnsi" w:cstheme="minorBidi"/>
          <w:sz w:val="22"/>
          <w:szCs w:val="22"/>
        </w:rPr>
        <w:t>Ether 2:13), where the colony camped for four years, as some scholars claim, or a sea in the wilderness not connected to</w:t>
      </w:r>
      <w:r w:rsidR="00D6668B">
        <w:rPr>
          <w:rFonts w:asciiTheme="minorHAnsi" w:eastAsiaTheme="minorHAnsi" w:hAnsiTheme="minorHAnsi" w:cstheme="minorBidi"/>
          <w:sz w:val="22"/>
          <w:szCs w:val="22"/>
        </w:rPr>
        <w:t xml:space="preserve"> </w:t>
      </w:r>
      <w:r w:rsidRPr="00E60ADF">
        <w:rPr>
          <w:rFonts w:asciiTheme="minorHAnsi" w:eastAsiaTheme="minorHAnsi" w:hAnsiTheme="minorHAnsi" w:cstheme="minorBidi"/>
          <w:sz w:val="22"/>
          <w:szCs w:val="22"/>
        </w:rPr>
        <w:t xml:space="preserve">the great sea, or ocean; however, the scriptures seem clear enough that it was a separate sea. . . . </w:t>
      </w:r>
    </w:p>
    <w:p w:rsidR="00E60ADF" w:rsidRPr="00E60ADF" w:rsidRDefault="00E60ADF" w:rsidP="00CA32FF">
      <w:pPr>
        <w:widowControl/>
        <w:autoSpaceDE/>
        <w:autoSpaceDN/>
        <w:adjustRightInd/>
        <w:spacing w:after="200"/>
        <w:ind w:firstLine="720"/>
        <w:rPr>
          <w:rFonts w:asciiTheme="minorHAnsi" w:eastAsiaTheme="minorHAnsi" w:hAnsiTheme="minorHAnsi" w:cstheme="minorBidi"/>
          <w:sz w:val="22"/>
          <w:szCs w:val="22"/>
        </w:rPr>
      </w:pPr>
      <w:r w:rsidRPr="00E60ADF">
        <w:rPr>
          <w:rFonts w:asciiTheme="minorHAnsi" w:eastAsiaTheme="minorHAnsi" w:hAnsiTheme="minorHAnsi" w:cstheme="minorBidi"/>
          <w:sz w:val="22"/>
          <w:szCs w:val="22"/>
        </w:rPr>
        <w:t xml:space="preserve">It should be noted that the mention of “sea in the wilderness” (Ether 2:7) skips in the narration too “did bring Jared and his brethren forth even to that great sea which </w:t>
      </w:r>
      <w:proofErr w:type="spellStart"/>
      <w:r w:rsidRPr="00E60ADF">
        <w:rPr>
          <w:rFonts w:asciiTheme="minorHAnsi" w:eastAsiaTheme="minorHAnsi" w:hAnsiTheme="minorHAnsi" w:cstheme="minorBidi"/>
          <w:sz w:val="22"/>
          <w:szCs w:val="22"/>
        </w:rPr>
        <w:t>divideth</w:t>
      </w:r>
      <w:proofErr w:type="spellEnd"/>
      <w:r w:rsidRPr="00E60ADF">
        <w:rPr>
          <w:rFonts w:asciiTheme="minorHAnsi" w:eastAsiaTheme="minorHAnsi" w:hAnsiTheme="minorHAnsi" w:cstheme="minorBidi"/>
          <w:sz w:val="22"/>
          <w:szCs w:val="22"/>
        </w:rPr>
        <w:t xml:space="preserve"> the lands” (Ether 2:13), with the writing in between a parenthetical note added by Moroni. </w:t>
      </w:r>
      <w:proofErr w:type="gramStart"/>
      <w:r w:rsidRPr="00E60ADF">
        <w:rPr>
          <w:rFonts w:asciiTheme="minorHAnsi" w:eastAsiaTheme="minorHAnsi" w:hAnsiTheme="minorHAnsi" w:cstheme="minorBidi"/>
          <w:sz w:val="22"/>
          <w:szCs w:val="22"/>
        </w:rPr>
        <w:t>So</w:t>
      </w:r>
      <w:proofErr w:type="gramEnd"/>
      <w:r w:rsidRPr="00E60ADF">
        <w:rPr>
          <w:rFonts w:asciiTheme="minorHAnsi" w:eastAsiaTheme="minorHAnsi" w:hAnsiTheme="minorHAnsi" w:cstheme="minorBidi"/>
          <w:sz w:val="22"/>
          <w:szCs w:val="22"/>
        </w:rPr>
        <w:t xml:space="preserve"> both comments about “sea” made in Ether’s narration should be read together. Whether this means the two seas are the same or different seas, is totally clear—that is, the term “that they should NOT stop beyond the sea in the wilderness” means that the colony went beyond a sea in the wilderness to a great sea where they camped. Obviously, the colony had to build barges to cross many waters before reaching this great sea (Ether 2:6) and their final camping site before embarking to the land of promise (Ether 6:4) . . . </w:t>
      </w:r>
    </w:p>
    <w:p w:rsidR="00E60ADF" w:rsidRPr="00E60ADF" w:rsidRDefault="00E60ADF" w:rsidP="00CA32FF">
      <w:pPr>
        <w:widowControl/>
        <w:autoSpaceDE/>
        <w:autoSpaceDN/>
        <w:adjustRightInd/>
        <w:spacing w:after="200"/>
        <w:ind w:firstLine="720"/>
        <w:rPr>
          <w:rFonts w:asciiTheme="minorHAnsi" w:eastAsiaTheme="minorHAnsi" w:hAnsiTheme="minorHAnsi" w:cstheme="minorBidi"/>
          <w:sz w:val="22"/>
          <w:szCs w:val="22"/>
        </w:rPr>
      </w:pPr>
      <w:r w:rsidRPr="00E60ADF">
        <w:rPr>
          <w:rFonts w:asciiTheme="minorHAnsi" w:eastAsiaTheme="minorHAnsi" w:hAnsiTheme="minorHAnsi" w:cstheme="minorBidi"/>
          <w:sz w:val="22"/>
          <w:szCs w:val="22"/>
        </w:rPr>
        <w:lastRenderedPageBreak/>
        <w:t xml:space="preserve">While George D. Potter claims the Jaredites did not build barges to cross “many waters” until they reached the great sea, presenting the concept that it would have been faster to walk around waterways or small lakes encountered on their trek to the sea . . . However, Southern Mesopotamia is an area described as an alluvial salt marsh.  [Walking around this area to get to the Empty Quarter </w:t>
      </w:r>
      <w:proofErr w:type="gramStart"/>
      <w:r w:rsidRPr="00E60ADF">
        <w:rPr>
          <w:rFonts w:asciiTheme="minorHAnsi" w:eastAsiaTheme="minorHAnsi" w:hAnsiTheme="minorHAnsi" w:cstheme="minorBidi"/>
          <w:sz w:val="22"/>
          <w:szCs w:val="22"/>
        </w:rPr>
        <w:t>–“</w:t>
      </w:r>
      <w:proofErr w:type="gramEnd"/>
      <w:r w:rsidRPr="00E60ADF">
        <w:rPr>
          <w:rFonts w:asciiTheme="minorHAnsi" w:eastAsiaTheme="minorHAnsi" w:hAnsiTheme="minorHAnsi" w:cstheme="minorBidi"/>
          <w:sz w:val="22"/>
          <w:szCs w:val="22"/>
        </w:rPr>
        <w:t xml:space="preserve">where there never had man been”] would not be possible in this marshland region, since even today Arabs of the area use small craft and reed boats to travel through this swampy delta which stretches for miles in every direction in the upper flood plain that empties into the Persian Gulf. For the Jared colony to have crossed from the north of this area to the south, a distance of nearly two hundred miles in this swampy marshland filled with connecting rivers and lakes, would obviously have required some type of vessel.  [Del </w:t>
      </w:r>
      <w:proofErr w:type="spellStart"/>
      <w:r w:rsidRPr="00E60ADF">
        <w:rPr>
          <w:rFonts w:asciiTheme="minorHAnsi" w:eastAsiaTheme="minorHAnsi" w:hAnsiTheme="minorHAnsi" w:cstheme="minorBidi"/>
          <w:sz w:val="22"/>
          <w:szCs w:val="22"/>
        </w:rPr>
        <w:t>DowDell</w:t>
      </w:r>
      <w:proofErr w:type="spellEnd"/>
      <w:r w:rsidRPr="00E60ADF">
        <w:rPr>
          <w:rFonts w:asciiTheme="minorHAnsi" w:eastAsiaTheme="minorHAnsi" w:hAnsiTheme="minorHAnsi" w:cstheme="minorBidi"/>
          <w:sz w:val="22"/>
          <w:szCs w:val="22"/>
        </w:rPr>
        <w:t xml:space="preserve">, </w:t>
      </w:r>
      <w:r w:rsidRPr="000938F1">
        <w:rPr>
          <w:rFonts w:asciiTheme="minorHAnsi" w:eastAsiaTheme="minorHAnsi" w:hAnsiTheme="minorHAnsi" w:cstheme="minorBidi"/>
          <w:sz w:val="22"/>
          <w:szCs w:val="22"/>
          <w:u w:val="single"/>
        </w:rPr>
        <w:t xml:space="preserve">Who Really Settled </w:t>
      </w:r>
      <w:proofErr w:type="spellStart"/>
      <w:proofErr w:type="gramStart"/>
      <w:r w:rsidRPr="000938F1">
        <w:rPr>
          <w:rFonts w:asciiTheme="minorHAnsi" w:eastAsiaTheme="minorHAnsi" w:hAnsiTheme="minorHAnsi" w:cstheme="minorBidi"/>
          <w:sz w:val="22"/>
          <w:szCs w:val="22"/>
          <w:u w:val="single"/>
        </w:rPr>
        <w:t>MesoAmerica</w:t>
      </w:r>
      <w:proofErr w:type="spellEnd"/>
      <w:r w:rsidRPr="000938F1">
        <w:rPr>
          <w:rFonts w:asciiTheme="minorHAnsi" w:eastAsiaTheme="minorHAnsi" w:hAnsiTheme="minorHAnsi" w:cstheme="minorBidi"/>
          <w:sz w:val="22"/>
          <w:szCs w:val="22"/>
          <w:u w:val="single"/>
        </w:rPr>
        <w:t>?,</w:t>
      </w:r>
      <w:proofErr w:type="gramEnd"/>
      <w:r w:rsidRPr="00E60ADF">
        <w:rPr>
          <w:rFonts w:asciiTheme="minorHAnsi" w:eastAsiaTheme="minorHAnsi" w:hAnsiTheme="minorHAnsi" w:cstheme="minorBidi"/>
          <w:i/>
          <w:sz w:val="22"/>
          <w:szCs w:val="22"/>
        </w:rPr>
        <w:t xml:space="preserve">  </w:t>
      </w:r>
      <w:r w:rsidRPr="00E60ADF">
        <w:rPr>
          <w:rFonts w:asciiTheme="minorHAnsi" w:eastAsiaTheme="minorHAnsi" w:hAnsiTheme="minorHAnsi" w:cstheme="minorBidi"/>
          <w:sz w:val="22"/>
          <w:szCs w:val="22"/>
        </w:rPr>
        <w:t>pp. 63-65]</w:t>
      </w:r>
    </w:p>
    <w:p w:rsidR="00E60ADF" w:rsidRPr="00E60ADF" w:rsidRDefault="00E60ADF" w:rsidP="00CA32FF">
      <w:pPr>
        <w:widowControl/>
        <w:autoSpaceDE/>
        <w:autoSpaceDN/>
        <w:adjustRightInd/>
        <w:spacing w:after="200" w:line="276" w:lineRule="auto"/>
        <w:ind w:firstLine="720"/>
        <w:rPr>
          <w:rFonts w:asciiTheme="minorHAnsi" w:eastAsiaTheme="minorHAnsi" w:hAnsiTheme="minorHAnsi" w:cstheme="minorBidi"/>
          <w:sz w:val="22"/>
          <w:szCs w:val="22"/>
        </w:rPr>
      </w:pPr>
    </w:p>
    <w:p w:rsidR="00E60ADF" w:rsidRPr="00E60ADF" w:rsidRDefault="00E60ADF" w:rsidP="00CA32FF">
      <w:pPr>
        <w:widowControl/>
        <w:autoSpaceDE/>
        <w:autoSpaceDN/>
        <w:adjustRightInd/>
        <w:spacing w:line="276" w:lineRule="auto"/>
        <w:rPr>
          <w:rFonts w:asciiTheme="minorHAnsi" w:eastAsiaTheme="minorHAnsi" w:hAnsiTheme="minorHAnsi" w:cstheme="minorBidi"/>
          <w:sz w:val="22"/>
          <w:szCs w:val="22"/>
        </w:rPr>
      </w:pPr>
      <w:r w:rsidRPr="00E60ADF">
        <w:rPr>
          <w:rFonts w:asciiTheme="minorHAnsi" w:eastAsiaTheme="minorHAnsi" w:hAnsiTheme="minorHAnsi" w:cstheme="minorBidi"/>
          <w:noProof/>
          <w:sz w:val="22"/>
          <w:szCs w:val="22"/>
        </w:rPr>
        <w:drawing>
          <wp:inline distT="0" distB="0" distL="0" distR="0" wp14:anchorId="0EDB730D" wp14:editId="13D98029">
            <wp:extent cx="3272998" cy="2364740"/>
            <wp:effectExtent l="19050" t="19050" r="22860" b="16510"/>
            <wp:docPr id="52" name="Picture 2" descr="http://3.bp.blogspot.com/-rwVtScWDbY8/UI__VUJKeuI/AAAAAAAAGG4/3dqyzKp7lUw/s400/256B-Image+Mesopota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rwVtScWDbY8/UI__VUJKeuI/AAAAAAAAGG4/3dqyzKp7lUw/s400/256B-Image+Mesopotami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8811" cy="2376165"/>
                    </a:xfrm>
                    <a:prstGeom prst="rect">
                      <a:avLst/>
                    </a:prstGeom>
                    <a:noFill/>
                    <a:ln>
                      <a:solidFill>
                        <a:sysClr val="windowText" lastClr="000000"/>
                      </a:solidFill>
                    </a:ln>
                  </pic:spPr>
                </pic:pic>
              </a:graphicData>
            </a:graphic>
          </wp:inline>
        </w:drawing>
      </w:r>
      <w:r w:rsidR="00622F3E">
        <w:rPr>
          <w:rFonts w:asciiTheme="minorHAnsi" w:eastAsiaTheme="minorHAnsi" w:hAnsiTheme="minorHAnsi" w:cstheme="minorBidi"/>
          <w:sz w:val="22"/>
          <w:szCs w:val="22"/>
        </w:rPr>
        <w:t xml:space="preserve"> </w:t>
      </w:r>
      <w:r w:rsidRPr="00E60ADF">
        <w:rPr>
          <w:rFonts w:asciiTheme="minorHAnsi" w:eastAsiaTheme="minorHAnsi" w:hAnsiTheme="minorHAnsi" w:cstheme="minorBidi"/>
          <w:noProof/>
          <w:sz w:val="22"/>
          <w:szCs w:val="22"/>
        </w:rPr>
        <w:drawing>
          <wp:inline distT="0" distB="0" distL="0" distR="0" wp14:anchorId="1A164E7B" wp14:editId="64CD9741">
            <wp:extent cx="2522310" cy="2371725"/>
            <wp:effectExtent l="19050" t="19050" r="1143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29117" cy="2378126"/>
                    </a:xfrm>
                    <a:prstGeom prst="rect">
                      <a:avLst/>
                    </a:prstGeom>
                    <a:ln>
                      <a:solidFill>
                        <a:sysClr val="windowText" lastClr="000000"/>
                      </a:solidFill>
                    </a:ln>
                  </pic:spPr>
                </pic:pic>
              </a:graphicData>
            </a:graphic>
          </wp:inline>
        </w:drawing>
      </w:r>
    </w:p>
    <w:p w:rsidR="00E60ADF" w:rsidRPr="00622F3E" w:rsidRDefault="00E60ADF" w:rsidP="00CA32FF">
      <w:pPr>
        <w:widowControl/>
        <w:autoSpaceDE/>
        <w:autoSpaceDN/>
        <w:adjustRightInd/>
        <w:rPr>
          <w:rFonts w:asciiTheme="minorHAnsi" w:eastAsiaTheme="minorHAnsi" w:hAnsiTheme="minorHAnsi" w:cstheme="minorBidi"/>
          <w:sz w:val="20"/>
          <w:szCs w:val="20"/>
        </w:rPr>
      </w:pPr>
      <w:r w:rsidRPr="00D6668B">
        <w:rPr>
          <w:rFonts w:asciiTheme="minorHAnsi" w:eastAsiaTheme="minorHAnsi" w:hAnsiTheme="minorHAnsi" w:cstheme="minorBidi"/>
          <w:b/>
          <w:color w:val="FF0000"/>
          <w:sz w:val="20"/>
          <w:szCs w:val="20"/>
        </w:rPr>
        <w:t xml:space="preserve">Ether </w:t>
      </w:r>
      <w:proofErr w:type="gramStart"/>
      <w:r w:rsidRPr="00D6668B">
        <w:rPr>
          <w:rFonts w:asciiTheme="minorHAnsi" w:eastAsiaTheme="minorHAnsi" w:hAnsiTheme="minorHAnsi" w:cstheme="minorBidi"/>
          <w:b/>
          <w:color w:val="FF0000"/>
          <w:sz w:val="20"/>
          <w:szCs w:val="20"/>
        </w:rPr>
        <w:t xml:space="preserve">2:5  </w:t>
      </w:r>
      <w:r w:rsidRPr="00D6668B">
        <w:rPr>
          <w:rFonts w:asciiTheme="minorHAnsi" w:eastAsiaTheme="minorHAnsi" w:hAnsiTheme="minorHAnsi" w:cstheme="minorBidi"/>
          <w:b/>
          <w:sz w:val="20"/>
          <w:szCs w:val="20"/>
        </w:rPr>
        <w:t>They</w:t>
      </w:r>
      <w:proofErr w:type="gramEnd"/>
      <w:r w:rsidRPr="00D6668B">
        <w:rPr>
          <w:rFonts w:asciiTheme="minorHAnsi" w:eastAsiaTheme="minorHAnsi" w:hAnsiTheme="minorHAnsi" w:cstheme="minorBidi"/>
          <w:b/>
          <w:sz w:val="20"/>
          <w:szCs w:val="20"/>
        </w:rPr>
        <w:t xml:space="preserve"> should go forth into the wilderness, yea, into that quarter where there never had man been” (Illustration) (SOUTHERN MIGRATION THEORY) </w:t>
      </w:r>
      <w:r w:rsidRPr="00622F3E">
        <w:rPr>
          <w:rFonts w:asciiTheme="minorHAnsi" w:eastAsiaTheme="minorHAnsi" w:hAnsiTheme="minorHAnsi" w:cstheme="minorBidi"/>
          <w:sz w:val="20"/>
          <w:szCs w:val="20"/>
        </w:rPr>
        <w:t xml:space="preserve"> Left: Del </w:t>
      </w:r>
      <w:proofErr w:type="spellStart"/>
      <w:r w:rsidRPr="00622F3E">
        <w:rPr>
          <w:rFonts w:asciiTheme="minorHAnsi" w:eastAsiaTheme="minorHAnsi" w:hAnsiTheme="minorHAnsi" w:cstheme="minorBidi"/>
          <w:sz w:val="20"/>
          <w:szCs w:val="20"/>
        </w:rPr>
        <w:t>DowDell’s</w:t>
      </w:r>
      <w:proofErr w:type="spellEnd"/>
      <w:r w:rsidRPr="00622F3E">
        <w:rPr>
          <w:rFonts w:asciiTheme="minorHAnsi" w:eastAsiaTheme="minorHAnsi" w:hAnsiTheme="minorHAnsi" w:cstheme="minorBidi"/>
          <w:sz w:val="20"/>
          <w:szCs w:val="20"/>
        </w:rPr>
        <w:t xml:space="preserve"> proposed route from the Valley of Nimrod to the marshland of Southern Mesopotamia.  Right: Del Dowdell’s proposed Southern Migration route. [</w:t>
      </w:r>
      <w:proofErr w:type="spellStart"/>
      <w:r w:rsidRPr="00622F3E">
        <w:rPr>
          <w:rFonts w:asciiTheme="minorHAnsi" w:eastAsiaTheme="minorHAnsi" w:hAnsiTheme="minorHAnsi" w:cstheme="minorBidi"/>
          <w:sz w:val="20"/>
          <w:szCs w:val="20"/>
        </w:rPr>
        <w:t>NephiCode.blogspot</w:t>
      </w:r>
      <w:proofErr w:type="spellEnd"/>
      <w:r w:rsidRPr="00622F3E">
        <w:rPr>
          <w:rFonts w:asciiTheme="minorHAnsi" w:eastAsiaTheme="minorHAnsi" w:hAnsiTheme="minorHAnsi" w:cstheme="minorBidi"/>
          <w:sz w:val="20"/>
          <w:szCs w:val="20"/>
        </w:rPr>
        <w:t>]</w:t>
      </w:r>
    </w:p>
    <w:p w:rsidR="00E60ADF" w:rsidRPr="00E60ADF" w:rsidRDefault="00E60ADF" w:rsidP="00CA32FF">
      <w:pPr>
        <w:widowControl/>
        <w:autoSpaceDE/>
        <w:autoSpaceDN/>
        <w:adjustRightInd/>
        <w:spacing w:after="200" w:line="276" w:lineRule="auto"/>
        <w:rPr>
          <w:rFonts w:asciiTheme="minorHAnsi" w:eastAsiaTheme="minorHAnsi" w:hAnsiTheme="minorHAnsi" w:cstheme="minorBidi"/>
          <w:sz w:val="22"/>
          <w:szCs w:val="22"/>
        </w:rPr>
      </w:pPr>
    </w:p>
    <w:p w:rsidR="00E60ADF" w:rsidRPr="00E60ADF" w:rsidRDefault="00E60ADF" w:rsidP="00CA32FF">
      <w:pPr>
        <w:widowControl/>
        <w:autoSpaceDE/>
        <w:autoSpaceDN/>
        <w:adjustRightInd/>
        <w:spacing w:after="200" w:line="276" w:lineRule="auto"/>
        <w:rPr>
          <w:rFonts w:asciiTheme="minorHAnsi" w:eastAsiaTheme="minorHAnsi" w:hAnsiTheme="minorHAnsi" w:cstheme="minorBidi"/>
          <w:b/>
          <w:sz w:val="22"/>
          <w:szCs w:val="22"/>
        </w:rPr>
      </w:pPr>
      <w:r w:rsidRPr="00D6668B">
        <w:rPr>
          <w:rFonts w:asciiTheme="minorHAnsi" w:eastAsiaTheme="minorHAnsi" w:hAnsiTheme="minorHAnsi" w:cstheme="minorBidi"/>
          <w:b/>
          <w:bCs/>
          <w:color w:val="FF0000"/>
          <w:sz w:val="22"/>
          <w:szCs w:val="22"/>
        </w:rPr>
        <w:t xml:space="preserve">Ether </w:t>
      </w:r>
      <w:proofErr w:type="gramStart"/>
      <w:r w:rsidRPr="00D6668B">
        <w:rPr>
          <w:rFonts w:asciiTheme="minorHAnsi" w:eastAsiaTheme="minorHAnsi" w:hAnsiTheme="minorHAnsi" w:cstheme="minorBidi"/>
          <w:b/>
          <w:bCs/>
          <w:color w:val="FF0000"/>
          <w:sz w:val="22"/>
          <w:szCs w:val="22"/>
        </w:rPr>
        <w:t>2:5</w:t>
      </w:r>
      <w:r w:rsidRPr="00D6668B">
        <w:rPr>
          <w:rFonts w:asciiTheme="minorHAnsi" w:eastAsiaTheme="minorHAnsi" w:hAnsiTheme="minorHAnsi" w:cstheme="minorBidi"/>
          <w:b/>
          <w:color w:val="FF0000"/>
          <w:sz w:val="22"/>
          <w:szCs w:val="22"/>
        </w:rPr>
        <w:t xml:space="preserve">  </w:t>
      </w:r>
      <w:r w:rsidRPr="00E60ADF">
        <w:rPr>
          <w:rFonts w:asciiTheme="minorHAnsi" w:eastAsiaTheme="minorHAnsi" w:hAnsiTheme="minorHAnsi" w:cstheme="minorBidi"/>
          <w:b/>
          <w:sz w:val="22"/>
          <w:szCs w:val="22"/>
        </w:rPr>
        <w:t>Into</w:t>
      </w:r>
      <w:proofErr w:type="gramEnd"/>
      <w:r w:rsidRPr="00E60ADF">
        <w:rPr>
          <w:rFonts w:asciiTheme="minorHAnsi" w:eastAsiaTheme="minorHAnsi" w:hAnsiTheme="minorHAnsi" w:cstheme="minorBidi"/>
          <w:b/>
          <w:sz w:val="22"/>
          <w:szCs w:val="22"/>
        </w:rPr>
        <w:t xml:space="preserve"> </w:t>
      </w:r>
      <w:r w:rsidR="002D027E">
        <w:rPr>
          <w:rFonts w:asciiTheme="minorHAnsi" w:eastAsiaTheme="minorHAnsi" w:hAnsiTheme="minorHAnsi" w:cstheme="minorBidi"/>
          <w:b/>
          <w:sz w:val="22"/>
          <w:szCs w:val="22"/>
        </w:rPr>
        <w:t>That Quarter Where There Never Had Man Been</w:t>
      </w:r>
      <w:r w:rsidRPr="00E60ADF">
        <w:rPr>
          <w:rFonts w:asciiTheme="minorHAnsi" w:eastAsiaTheme="minorHAnsi" w:hAnsiTheme="minorHAnsi" w:cstheme="minorBidi"/>
          <w:b/>
          <w:sz w:val="22"/>
          <w:szCs w:val="22"/>
        </w:rPr>
        <w:t>(SOUTHERN MIGRATION THEORY)</w:t>
      </w:r>
    </w:p>
    <w:p w:rsidR="00E60ADF" w:rsidRPr="00E60ADF" w:rsidRDefault="00E60ADF"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E60ADF">
        <w:rPr>
          <w:rFonts w:asciiTheme="minorHAnsi" w:eastAsiaTheme="minorHAnsi" w:hAnsiTheme="minorHAnsi" w:cstheme="minorBidi"/>
          <w:sz w:val="22"/>
          <w:szCs w:val="22"/>
        </w:rPr>
        <w:t xml:space="preserve">According to Del </w:t>
      </w:r>
      <w:proofErr w:type="spellStart"/>
      <w:proofErr w:type="gramStart"/>
      <w:r w:rsidRPr="00E60ADF">
        <w:rPr>
          <w:rFonts w:asciiTheme="minorHAnsi" w:eastAsiaTheme="minorHAnsi" w:hAnsiTheme="minorHAnsi" w:cstheme="minorBidi"/>
          <w:sz w:val="22"/>
          <w:szCs w:val="22"/>
        </w:rPr>
        <w:t>DowDell</w:t>
      </w:r>
      <w:proofErr w:type="spellEnd"/>
      <w:r w:rsidRPr="00E60ADF">
        <w:rPr>
          <w:rFonts w:asciiTheme="minorHAnsi" w:eastAsiaTheme="minorHAnsi" w:hAnsiTheme="minorHAnsi" w:cstheme="minorBidi"/>
          <w:sz w:val="22"/>
          <w:szCs w:val="22"/>
        </w:rPr>
        <w:t xml:space="preserve"> ,</w:t>
      </w:r>
      <w:proofErr w:type="gramEnd"/>
      <w:r w:rsidRPr="00E60ADF">
        <w:rPr>
          <w:rFonts w:asciiTheme="minorHAnsi" w:eastAsiaTheme="minorHAnsi" w:hAnsiTheme="minorHAnsi" w:cstheme="minorBidi"/>
          <w:sz w:val="22"/>
          <w:szCs w:val="22"/>
        </w:rPr>
        <w:t xml:space="preserve"> The scripture states that the “Lord would not suffer that they should stop beyond the sea in the wilderness: (Ether 2:7). If this “sea in the wilderness” was indeed the Persian Gulf, which is at the southern drainage of the marshland just crossed, and large enough to have been called a sea by the Jaredites, there is nothing but desert wilderness beyond. Through this wilderness, or uninhabited region, the colony traveled along the seashore in a southeasterly direction until they reached the area of the Qatar peninsula. From this point, they headed into the </w:t>
      </w:r>
      <w:proofErr w:type="spellStart"/>
      <w:r w:rsidRPr="00E60ADF">
        <w:rPr>
          <w:rFonts w:asciiTheme="minorHAnsi" w:eastAsiaTheme="minorHAnsi" w:hAnsiTheme="minorHAnsi" w:cstheme="minorBidi"/>
          <w:sz w:val="22"/>
          <w:szCs w:val="22"/>
        </w:rPr>
        <w:t>Ar</w:t>
      </w:r>
      <w:proofErr w:type="spellEnd"/>
      <w:r w:rsidRPr="00E60ADF">
        <w:rPr>
          <w:rFonts w:asciiTheme="minorHAnsi" w:eastAsiaTheme="minorHAnsi" w:hAnsiTheme="minorHAnsi" w:cstheme="minorBidi"/>
          <w:sz w:val="22"/>
          <w:szCs w:val="22"/>
        </w:rPr>
        <w:t xml:space="preserve"> </w:t>
      </w:r>
      <w:proofErr w:type="spellStart"/>
      <w:r w:rsidRPr="00E60ADF">
        <w:rPr>
          <w:rFonts w:asciiTheme="minorHAnsi" w:eastAsiaTheme="minorHAnsi" w:hAnsiTheme="minorHAnsi" w:cstheme="minorBidi"/>
          <w:sz w:val="22"/>
          <w:szCs w:val="22"/>
        </w:rPr>
        <w:t>Rab’al</w:t>
      </w:r>
      <w:proofErr w:type="spellEnd"/>
      <w:r w:rsidRPr="00E60ADF">
        <w:rPr>
          <w:rFonts w:asciiTheme="minorHAnsi" w:eastAsiaTheme="minorHAnsi" w:hAnsiTheme="minorHAnsi" w:cstheme="minorBidi"/>
          <w:sz w:val="22"/>
          <w:szCs w:val="22"/>
        </w:rPr>
        <w:t xml:space="preserve"> Khali, or Empty Quarter where truly “never had man been.” (Ether 2:5)</w:t>
      </w:r>
    </w:p>
    <w:p w:rsidR="00E60ADF" w:rsidRPr="00E60ADF" w:rsidRDefault="00E60ADF"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E60ADF">
        <w:rPr>
          <w:rFonts w:asciiTheme="minorHAnsi" w:eastAsiaTheme="minorHAnsi" w:hAnsiTheme="minorHAnsi" w:cstheme="minorBidi"/>
          <w:sz w:val="22"/>
          <w:szCs w:val="22"/>
        </w:rPr>
        <w:t xml:space="preserve">Once into this area, referred to simply as the Sands by the Bedouins, they would have picked up the </w:t>
      </w:r>
      <w:proofErr w:type="spellStart"/>
      <w:r w:rsidRPr="00E60ADF">
        <w:rPr>
          <w:rFonts w:asciiTheme="minorHAnsi" w:eastAsiaTheme="minorHAnsi" w:hAnsiTheme="minorHAnsi" w:cstheme="minorBidi"/>
          <w:sz w:val="22"/>
          <w:szCs w:val="22"/>
        </w:rPr>
        <w:t>Dakakah</w:t>
      </w:r>
      <w:proofErr w:type="spellEnd"/>
      <w:r w:rsidRPr="00E60ADF">
        <w:rPr>
          <w:rFonts w:asciiTheme="minorHAnsi" w:eastAsiaTheme="minorHAnsi" w:hAnsiTheme="minorHAnsi" w:cstheme="minorBidi"/>
          <w:sz w:val="22"/>
          <w:szCs w:val="22"/>
        </w:rPr>
        <w:t xml:space="preserve"> Trail . . . </w:t>
      </w:r>
      <w:proofErr w:type="gramStart"/>
      <w:r w:rsidRPr="00E60ADF">
        <w:rPr>
          <w:rFonts w:asciiTheme="minorHAnsi" w:eastAsiaTheme="minorHAnsi" w:hAnsiTheme="minorHAnsi" w:cstheme="minorBidi"/>
          <w:sz w:val="22"/>
          <w:szCs w:val="22"/>
        </w:rPr>
        <w:t>Actually</w:t>
      </w:r>
      <w:proofErr w:type="gramEnd"/>
      <w:r w:rsidRPr="00E60ADF">
        <w:rPr>
          <w:rFonts w:asciiTheme="minorHAnsi" w:eastAsiaTheme="minorHAnsi" w:hAnsiTheme="minorHAnsi" w:cstheme="minorBidi"/>
          <w:sz w:val="22"/>
          <w:szCs w:val="22"/>
        </w:rPr>
        <w:t xml:space="preserve"> it was not really a trail in the traditional sense—there were no worn tracks in the sand from long and steady use of camel caravans. The “trail” did not show up along this inland route until a couple of thousand years after the Jaredites crossed it. Yet it was a route because it moved </w:t>
      </w:r>
      <w:r w:rsidRPr="00E60ADF">
        <w:rPr>
          <w:rFonts w:asciiTheme="minorHAnsi" w:eastAsiaTheme="minorHAnsi" w:hAnsiTheme="minorHAnsi" w:cstheme="minorBidi"/>
          <w:sz w:val="22"/>
          <w:szCs w:val="22"/>
        </w:rPr>
        <w:lastRenderedPageBreak/>
        <w:t xml:space="preserve">from water hole to water hole, and would have been the only way to travel form north to south across the Arabian Peninsula through the Empty Quarter.   [Del </w:t>
      </w:r>
      <w:proofErr w:type="spellStart"/>
      <w:r w:rsidRPr="00E60ADF">
        <w:rPr>
          <w:rFonts w:asciiTheme="minorHAnsi" w:eastAsiaTheme="minorHAnsi" w:hAnsiTheme="minorHAnsi" w:cstheme="minorBidi"/>
          <w:sz w:val="22"/>
          <w:szCs w:val="22"/>
        </w:rPr>
        <w:t>DowDell</w:t>
      </w:r>
      <w:proofErr w:type="spellEnd"/>
      <w:r w:rsidRPr="00E60ADF">
        <w:rPr>
          <w:rFonts w:asciiTheme="minorHAnsi" w:eastAsiaTheme="minorHAnsi" w:hAnsiTheme="minorHAnsi" w:cstheme="minorBidi"/>
          <w:sz w:val="22"/>
          <w:szCs w:val="22"/>
        </w:rPr>
        <w:t xml:space="preserve">, </w:t>
      </w:r>
      <w:r w:rsidRPr="000938F1">
        <w:rPr>
          <w:rFonts w:asciiTheme="minorHAnsi" w:eastAsiaTheme="minorHAnsi" w:hAnsiTheme="minorHAnsi" w:cstheme="minorBidi"/>
          <w:sz w:val="22"/>
          <w:szCs w:val="22"/>
          <w:u w:val="single"/>
        </w:rPr>
        <w:t xml:space="preserve">Who Really Settled </w:t>
      </w:r>
      <w:proofErr w:type="spellStart"/>
      <w:proofErr w:type="gramStart"/>
      <w:r w:rsidRPr="000938F1">
        <w:rPr>
          <w:rFonts w:asciiTheme="minorHAnsi" w:eastAsiaTheme="minorHAnsi" w:hAnsiTheme="minorHAnsi" w:cstheme="minorBidi"/>
          <w:sz w:val="22"/>
          <w:szCs w:val="22"/>
          <w:u w:val="single"/>
        </w:rPr>
        <w:t>MesoAmerica</w:t>
      </w:r>
      <w:proofErr w:type="spellEnd"/>
      <w:r w:rsidRPr="000938F1">
        <w:rPr>
          <w:rFonts w:asciiTheme="minorHAnsi" w:eastAsiaTheme="minorHAnsi" w:hAnsiTheme="minorHAnsi" w:cstheme="minorBidi"/>
          <w:sz w:val="22"/>
          <w:szCs w:val="22"/>
          <w:u w:val="single"/>
        </w:rPr>
        <w:t>?,</w:t>
      </w:r>
      <w:proofErr w:type="gramEnd"/>
      <w:r w:rsidRPr="00E60ADF">
        <w:rPr>
          <w:rFonts w:asciiTheme="minorHAnsi" w:eastAsiaTheme="minorHAnsi" w:hAnsiTheme="minorHAnsi" w:cstheme="minorBidi"/>
          <w:i/>
          <w:sz w:val="22"/>
          <w:szCs w:val="22"/>
        </w:rPr>
        <w:t xml:space="preserve">  </w:t>
      </w:r>
      <w:r w:rsidRPr="00E60ADF">
        <w:rPr>
          <w:rFonts w:asciiTheme="minorHAnsi" w:eastAsiaTheme="minorHAnsi" w:hAnsiTheme="minorHAnsi" w:cstheme="minorBidi"/>
          <w:sz w:val="22"/>
          <w:szCs w:val="22"/>
        </w:rPr>
        <w:t>pp. 80-81]</w:t>
      </w:r>
    </w:p>
    <w:p w:rsidR="00E60ADF" w:rsidRPr="00E60ADF" w:rsidRDefault="00E60ADF" w:rsidP="00CA32FF">
      <w:pPr>
        <w:widowControl/>
        <w:autoSpaceDE/>
        <w:autoSpaceDN/>
        <w:adjustRightInd/>
        <w:spacing w:line="276" w:lineRule="auto"/>
        <w:rPr>
          <w:rFonts w:asciiTheme="minorHAnsi" w:eastAsiaTheme="minorHAnsi" w:hAnsiTheme="minorHAnsi" w:cstheme="minorBidi"/>
          <w:sz w:val="22"/>
          <w:szCs w:val="22"/>
        </w:rPr>
      </w:pPr>
      <w:r w:rsidRPr="00E60ADF">
        <w:rPr>
          <w:rFonts w:asciiTheme="minorHAnsi" w:eastAsiaTheme="minorHAnsi" w:hAnsiTheme="minorHAnsi" w:cstheme="minorBidi"/>
          <w:noProof/>
          <w:sz w:val="22"/>
          <w:szCs w:val="22"/>
        </w:rPr>
        <w:drawing>
          <wp:inline distT="0" distB="0" distL="0" distR="0" wp14:anchorId="3E3078E6" wp14:editId="649AD2B0">
            <wp:extent cx="3433989" cy="3228975"/>
            <wp:effectExtent l="19050" t="19050" r="1460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33989" cy="3228975"/>
                    </a:xfrm>
                    <a:prstGeom prst="rect">
                      <a:avLst/>
                    </a:prstGeom>
                    <a:ln>
                      <a:solidFill>
                        <a:sysClr val="windowText" lastClr="000000"/>
                      </a:solidFill>
                    </a:ln>
                  </pic:spPr>
                </pic:pic>
              </a:graphicData>
            </a:graphic>
          </wp:inline>
        </w:drawing>
      </w:r>
    </w:p>
    <w:p w:rsidR="00E60ADF" w:rsidRPr="00E60ADF" w:rsidRDefault="00E60ADF" w:rsidP="00CA32FF">
      <w:pPr>
        <w:widowControl/>
        <w:autoSpaceDE/>
        <w:autoSpaceDN/>
        <w:adjustRightInd/>
        <w:spacing w:line="276" w:lineRule="auto"/>
        <w:rPr>
          <w:rFonts w:asciiTheme="minorHAnsi" w:eastAsiaTheme="minorHAnsi" w:hAnsiTheme="minorHAnsi" w:cstheme="minorBidi"/>
          <w:sz w:val="20"/>
          <w:szCs w:val="20"/>
        </w:rPr>
      </w:pPr>
      <w:r w:rsidRPr="00B53B08">
        <w:rPr>
          <w:rFonts w:asciiTheme="minorHAnsi" w:eastAsiaTheme="minorHAnsi" w:hAnsiTheme="minorHAnsi" w:cstheme="minorBidi"/>
          <w:b/>
          <w:color w:val="FF0000"/>
          <w:sz w:val="20"/>
          <w:szCs w:val="20"/>
          <w:u w:val="single"/>
        </w:rPr>
        <w:t xml:space="preserve">Ether </w:t>
      </w:r>
      <w:proofErr w:type="gramStart"/>
      <w:r w:rsidRPr="00B53B08">
        <w:rPr>
          <w:rFonts w:asciiTheme="minorHAnsi" w:eastAsiaTheme="minorHAnsi" w:hAnsiTheme="minorHAnsi" w:cstheme="minorBidi"/>
          <w:b/>
          <w:color w:val="FF0000"/>
          <w:sz w:val="20"/>
          <w:szCs w:val="20"/>
          <w:u w:val="single"/>
        </w:rPr>
        <w:t xml:space="preserve">2:5  </w:t>
      </w:r>
      <w:r w:rsidRPr="00E60ADF">
        <w:rPr>
          <w:rFonts w:asciiTheme="minorHAnsi" w:eastAsiaTheme="minorHAnsi" w:hAnsiTheme="minorHAnsi" w:cstheme="minorBidi"/>
          <w:b/>
          <w:sz w:val="20"/>
          <w:szCs w:val="20"/>
          <w:u w:val="single"/>
        </w:rPr>
        <w:t>Into</w:t>
      </w:r>
      <w:proofErr w:type="gramEnd"/>
      <w:r w:rsidRPr="00E60ADF">
        <w:rPr>
          <w:rFonts w:asciiTheme="minorHAnsi" w:eastAsiaTheme="minorHAnsi" w:hAnsiTheme="minorHAnsi" w:cstheme="minorBidi"/>
          <w:b/>
          <w:sz w:val="20"/>
          <w:szCs w:val="20"/>
          <w:u w:val="single"/>
        </w:rPr>
        <w:t xml:space="preserve"> that quarter where there never had man been”(Illustration) (SOUTHERN MIGRATION THEORY)</w:t>
      </w:r>
      <w:r w:rsidRPr="00E60ADF">
        <w:rPr>
          <w:rFonts w:asciiTheme="minorHAnsi" w:eastAsiaTheme="minorHAnsi" w:hAnsiTheme="minorHAnsi" w:cstheme="minorBidi"/>
          <w:sz w:val="20"/>
          <w:szCs w:val="20"/>
        </w:rPr>
        <w:t xml:space="preserve">    Map of Del </w:t>
      </w:r>
      <w:proofErr w:type="spellStart"/>
      <w:r w:rsidRPr="00E60ADF">
        <w:rPr>
          <w:rFonts w:asciiTheme="minorHAnsi" w:eastAsiaTheme="minorHAnsi" w:hAnsiTheme="minorHAnsi" w:cstheme="minorBidi"/>
          <w:sz w:val="20"/>
          <w:szCs w:val="20"/>
        </w:rPr>
        <w:t>DowDell’s</w:t>
      </w:r>
      <w:proofErr w:type="spellEnd"/>
      <w:r w:rsidRPr="00E60ADF">
        <w:rPr>
          <w:rFonts w:asciiTheme="minorHAnsi" w:eastAsiaTheme="minorHAnsi" w:hAnsiTheme="minorHAnsi" w:cstheme="minorBidi"/>
          <w:sz w:val="20"/>
          <w:szCs w:val="20"/>
        </w:rPr>
        <w:t xml:space="preserve"> proposed Southern Migration route . [Del </w:t>
      </w:r>
      <w:proofErr w:type="spellStart"/>
      <w:proofErr w:type="gramStart"/>
      <w:r w:rsidRPr="00E60ADF">
        <w:rPr>
          <w:rFonts w:asciiTheme="minorHAnsi" w:eastAsiaTheme="minorHAnsi" w:hAnsiTheme="minorHAnsi" w:cstheme="minorBidi"/>
          <w:sz w:val="20"/>
          <w:szCs w:val="20"/>
        </w:rPr>
        <w:t>DowDell</w:t>
      </w:r>
      <w:proofErr w:type="spellEnd"/>
      <w:r w:rsidRPr="00E60ADF">
        <w:rPr>
          <w:rFonts w:asciiTheme="minorHAnsi" w:eastAsiaTheme="minorHAnsi" w:hAnsiTheme="minorHAnsi" w:cstheme="minorBidi"/>
          <w:sz w:val="20"/>
          <w:szCs w:val="20"/>
        </w:rPr>
        <w:t xml:space="preserve">,  </w:t>
      </w:r>
      <w:r w:rsidRPr="00E60ADF">
        <w:rPr>
          <w:rFonts w:asciiTheme="minorHAnsi" w:eastAsiaTheme="minorHAnsi" w:hAnsiTheme="minorHAnsi" w:cstheme="minorBidi"/>
          <w:i/>
          <w:sz w:val="20"/>
          <w:szCs w:val="20"/>
        </w:rPr>
        <w:t>Who</w:t>
      </w:r>
      <w:proofErr w:type="gramEnd"/>
      <w:r w:rsidRPr="00E60ADF">
        <w:rPr>
          <w:rFonts w:asciiTheme="minorHAnsi" w:eastAsiaTheme="minorHAnsi" w:hAnsiTheme="minorHAnsi" w:cstheme="minorBidi"/>
          <w:i/>
          <w:sz w:val="20"/>
          <w:szCs w:val="20"/>
        </w:rPr>
        <w:t xml:space="preserve"> Really Settled </w:t>
      </w:r>
      <w:proofErr w:type="spellStart"/>
      <w:r w:rsidRPr="00E60ADF">
        <w:rPr>
          <w:rFonts w:asciiTheme="minorHAnsi" w:eastAsiaTheme="minorHAnsi" w:hAnsiTheme="minorHAnsi" w:cstheme="minorBidi"/>
          <w:i/>
          <w:sz w:val="20"/>
          <w:szCs w:val="20"/>
        </w:rPr>
        <w:t>MesoAmerica</w:t>
      </w:r>
      <w:proofErr w:type="spellEnd"/>
      <w:r w:rsidRPr="00E60ADF">
        <w:rPr>
          <w:rFonts w:asciiTheme="minorHAnsi" w:eastAsiaTheme="minorHAnsi" w:hAnsiTheme="minorHAnsi" w:cstheme="minorBidi"/>
          <w:i/>
          <w:sz w:val="20"/>
          <w:szCs w:val="20"/>
        </w:rPr>
        <w:t xml:space="preserve">?,  </w:t>
      </w:r>
      <w:r w:rsidRPr="00E60ADF">
        <w:rPr>
          <w:rFonts w:asciiTheme="minorHAnsi" w:eastAsiaTheme="minorHAnsi" w:hAnsiTheme="minorHAnsi" w:cstheme="minorBidi"/>
          <w:sz w:val="20"/>
          <w:szCs w:val="20"/>
        </w:rPr>
        <w:t>p. 81]</w:t>
      </w:r>
    </w:p>
    <w:p w:rsidR="00476BCC" w:rsidRDefault="00476BCC" w:rsidP="00CA32FF">
      <w:pPr>
        <w:tabs>
          <w:tab w:val="left" w:pos="-720"/>
        </w:tabs>
        <w:suppressAutoHyphens/>
        <w:spacing w:line="240" w:lineRule="atLeast"/>
        <w:rPr>
          <w:rFonts w:asciiTheme="minorHAnsi" w:hAnsiTheme="minorHAnsi" w:cs="Eurostile"/>
          <w:spacing w:val="-2"/>
          <w:sz w:val="22"/>
          <w:szCs w:val="22"/>
        </w:rPr>
      </w:pPr>
    </w:p>
    <w:p w:rsidR="00947429" w:rsidRDefault="00947429" w:rsidP="00CA32FF">
      <w:pPr>
        <w:widowControl/>
        <w:autoSpaceDE/>
        <w:autoSpaceDN/>
        <w:adjustRightInd/>
        <w:spacing w:after="200" w:line="276" w:lineRule="auto"/>
        <w:rPr>
          <w:rFonts w:asciiTheme="minorHAnsi" w:eastAsiaTheme="minorHAnsi" w:hAnsiTheme="minorHAnsi" w:cstheme="minorBidi"/>
          <w:sz w:val="22"/>
          <w:szCs w:val="22"/>
        </w:rPr>
      </w:pPr>
    </w:p>
    <w:p w:rsidR="000B2C3A" w:rsidRPr="000B2C3A" w:rsidRDefault="000B2C3A" w:rsidP="00CA32FF">
      <w:pPr>
        <w:widowControl/>
        <w:autoSpaceDE/>
        <w:autoSpaceDN/>
        <w:adjustRightInd/>
        <w:spacing w:after="200" w:line="276" w:lineRule="auto"/>
        <w:rPr>
          <w:rFonts w:asciiTheme="minorHAnsi" w:eastAsiaTheme="minorHAnsi" w:hAnsiTheme="minorHAnsi" w:cstheme="minorBidi"/>
          <w:b/>
          <w:sz w:val="22"/>
          <w:szCs w:val="22"/>
        </w:rPr>
      </w:pPr>
      <w:r w:rsidRPr="00B53B08">
        <w:rPr>
          <w:rFonts w:asciiTheme="minorHAnsi" w:eastAsiaTheme="minorHAnsi" w:hAnsiTheme="minorHAnsi" w:cstheme="minorBidi"/>
          <w:b/>
          <w:bCs/>
          <w:color w:val="FF0000"/>
          <w:sz w:val="22"/>
          <w:szCs w:val="22"/>
        </w:rPr>
        <w:t>Ether 2:5-</w:t>
      </w:r>
      <w:proofErr w:type="gramStart"/>
      <w:r w:rsidRPr="00B53B08">
        <w:rPr>
          <w:rFonts w:asciiTheme="minorHAnsi" w:eastAsiaTheme="minorHAnsi" w:hAnsiTheme="minorHAnsi" w:cstheme="minorBidi"/>
          <w:b/>
          <w:bCs/>
          <w:color w:val="FF0000"/>
          <w:sz w:val="22"/>
          <w:szCs w:val="22"/>
        </w:rPr>
        <w:t>6</w:t>
      </w:r>
      <w:r w:rsidRPr="00B53B08">
        <w:rPr>
          <w:rFonts w:asciiTheme="minorHAnsi" w:eastAsiaTheme="minorHAnsi" w:hAnsiTheme="minorHAnsi" w:cstheme="minorBidi"/>
          <w:b/>
          <w:color w:val="FF0000"/>
          <w:sz w:val="22"/>
          <w:szCs w:val="22"/>
        </w:rPr>
        <w:t xml:space="preserve">  </w:t>
      </w:r>
      <w:r w:rsidRPr="000B2C3A">
        <w:rPr>
          <w:rFonts w:asciiTheme="minorHAnsi" w:eastAsiaTheme="minorHAnsi" w:hAnsiTheme="minorHAnsi" w:cstheme="minorBidi"/>
          <w:b/>
          <w:sz w:val="22"/>
          <w:szCs w:val="22"/>
        </w:rPr>
        <w:t>The</w:t>
      </w:r>
      <w:proofErr w:type="gramEnd"/>
      <w:r w:rsidRPr="000B2C3A">
        <w:rPr>
          <w:rFonts w:asciiTheme="minorHAnsi" w:eastAsiaTheme="minorHAnsi" w:hAnsiTheme="minorHAnsi" w:cstheme="minorBidi"/>
          <w:b/>
          <w:sz w:val="22"/>
          <w:szCs w:val="22"/>
        </w:rPr>
        <w:t xml:space="preserve"> Lord “</w:t>
      </w:r>
      <w:r w:rsidR="002D027E">
        <w:rPr>
          <w:rFonts w:asciiTheme="minorHAnsi" w:eastAsiaTheme="minorHAnsi" w:hAnsiTheme="minorHAnsi" w:cstheme="minorBidi"/>
          <w:b/>
          <w:sz w:val="22"/>
          <w:szCs w:val="22"/>
        </w:rPr>
        <w:t xml:space="preserve">Did Go Before Them in a Cloud: </w:t>
      </w:r>
      <w:r w:rsidRPr="000B2C3A">
        <w:rPr>
          <w:rFonts w:asciiTheme="minorHAnsi" w:eastAsiaTheme="minorHAnsi" w:hAnsiTheme="minorHAnsi" w:cstheme="minorBidi"/>
          <w:b/>
          <w:sz w:val="22"/>
          <w:szCs w:val="22"/>
        </w:rPr>
        <w:t>[SOUTHERN MIGRATION THEORY]</w:t>
      </w:r>
    </w:p>
    <w:p w:rsidR="000B2C3A" w:rsidRDefault="000B2C3A" w:rsidP="00CA32FF">
      <w:pPr>
        <w:widowControl/>
        <w:autoSpaceDE/>
        <w:autoSpaceDN/>
        <w:adjustRightInd/>
        <w:spacing w:line="276" w:lineRule="auto"/>
        <w:ind w:firstLine="720"/>
        <w:rPr>
          <w:rFonts w:asciiTheme="minorHAnsi" w:eastAsiaTheme="minorHAnsi" w:hAnsiTheme="minorHAnsi" w:cstheme="minorBidi"/>
          <w:sz w:val="22"/>
          <w:szCs w:val="22"/>
        </w:rPr>
      </w:pPr>
      <w:r w:rsidRPr="000B2C3A">
        <w:rPr>
          <w:rFonts w:asciiTheme="minorHAnsi" w:eastAsiaTheme="minorHAnsi" w:hAnsiTheme="minorHAnsi" w:cstheme="minorBidi"/>
          <w:sz w:val="22"/>
          <w:szCs w:val="22"/>
        </w:rPr>
        <w:t>According to Potter, Linehan and Dickson, the Lord “did go before” the Jaredites “in a cloud, and gave directions whither they should travel” (Ether 2:5-6). The Lord led Moses and the children of Israel into Arabia (Midian</w:t>
      </w:r>
      <w:proofErr w:type="gramStart"/>
      <w:r w:rsidRPr="000B2C3A">
        <w:rPr>
          <w:rFonts w:asciiTheme="minorHAnsi" w:eastAsiaTheme="minorHAnsi" w:hAnsiTheme="minorHAnsi" w:cstheme="minorBidi"/>
          <w:sz w:val="22"/>
          <w:szCs w:val="22"/>
        </w:rPr>
        <w:t>)(</w:t>
      </w:r>
      <w:proofErr w:type="gramEnd"/>
      <w:r w:rsidRPr="000B2C3A">
        <w:rPr>
          <w:rFonts w:asciiTheme="minorHAnsi" w:eastAsiaTheme="minorHAnsi" w:hAnsiTheme="minorHAnsi" w:cstheme="minorBidi"/>
          <w:sz w:val="22"/>
          <w:szCs w:val="22"/>
        </w:rPr>
        <w:t xml:space="preserve">n.9) in a cloud and a pillar of fire (Exodus 13:21). The Lord guided Lehi and his family through Arabia by giving them the Liahona (1 Nephi </w:t>
      </w:r>
      <w:proofErr w:type="gramStart"/>
      <w:r w:rsidRPr="000B2C3A">
        <w:rPr>
          <w:rFonts w:asciiTheme="minorHAnsi" w:eastAsiaTheme="minorHAnsi" w:hAnsiTheme="minorHAnsi" w:cstheme="minorBidi"/>
          <w:sz w:val="22"/>
          <w:szCs w:val="22"/>
        </w:rPr>
        <w:t>16:10). . .</w:t>
      </w:r>
      <w:proofErr w:type="gramEnd"/>
      <w:r w:rsidRPr="000B2C3A">
        <w:rPr>
          <w:rFonts w:asciiTheme="minorHAnsi" w:eastAsiaTheme="minorHAnsi" w:hAnsiTheme="minorHAnsi" w:cstheme="minorBidi"/>
          <w:sz w:val="22"/>
          <w:szCs w:val="22"/>
        </w:rPr>
        <w:t xml:space="preserve"> . The reason the Lord had to guide them is simple for those who know and travel about Arabia: it is easy, and extremely dangerous to become disoriented in the wasteland deserts of Arabia. At the same time, it is nearly always fatal if one gets lost and misses the watering holes, a fact that is never truer than in the </w:t>
      </w:r>
      <w:r w:rsidRPr="000B2C3A">
        <w:rPr>
          <w:rFonts w:asciiTheme="minorHAnsi" w:eastAsiaTheme="minorHAnsi" w:hAnsiTheme="minorHAnsi" w:cstheme="minorBidi"/>
          <w:i/>
          <w:sz w:val="22"/>
          <w:szCs w:val="22"/>
        </w:rPr>
        <w:t>Empty Quarter</w:t>
      </w:r>
      <w:r w:rsidRPr="000B2C3A">
        <w:rPr>
          <w:rFonts w:asciiTheme="minorHAnsi" w:eastAsiaTheme="minorHAnsi" w:hAnsiTheme="minorHAnsi" w:cstheme="minorBidi"/>
          <w:sz w:val="22"/>
          <w:szCs w:val="22"/>
        </w:rPr>
        <w:t xml:space="preserve"> where summer temperatures can climb to 145 degrees F. It must be remembered that the Jaredites traveled in an uninhabited place. There was no one to stop and ask directions to the next well . . . </w:t>
      </w:r>
    </w:p>
    <w:p w:rsidR="00B53B08" w:rsidRPr="000B2C3A" w:rsidRDefault="00B53B08" w:rsidP="00CA32FF">
      <w:pPr>
        <w:widowControl/>
        <w:autoSpaceDE/>
        <w:autoSpaceDN/>
        <w:adjustRightInd/>
        <w:spacing w:line="276" w:lineRule="auto"/>
        <w:ind w:firstLine="720"/>
        <w:rPr>
          <w:rFonts w:asciiTheme="minorHAnsi" w:eastAsiaTheme="minorHAnsi" w:hAnsiTheme="minorHAnsi" w:cstheme="minorBidi"/>
          <w:sz w:val="22"/>
          <w:szCs w:val="22"/>
        </w:rPr>
      </w:pPr>
    </w:p>
    <w:p w:rsidR="00947429" w:rsidRDefault="000B2C3A" w:rsidP="00CA32FF">
      <w:pPr>
        <w:widowControl/>
        <w:autoSpaceDE/>
        <w:autoSpaceDN/>
        <w:adjustRightInd/>
        <w:spacing w:line="276" w:lineRule="auto"/>
        <w:ind w:firstLine="720"/>
        <w:rPr>
          <w:rFonts w:asciiTheme="minorHAnsi" w:eastAsiaTheme="minorHAnsi" w:hAnsiTheme="minorHAnsi" w:cstheme="minorBidi"/>
          <w:sz w:val="22"/>
          <w:szCs w:val="22"/>
        </w:rPr>
      </w:pPr>
      <w:r w:rsidRPr="000B2C3A">
        <w:rPr>
          <w:rFonts w:asciiTheme="minorHAnsi" w:eastAsiaTheme="minorHAnsi" w:hAnsiTheme="minorHAnsi" w:cstheme="minorBidi"/>
          <w:sz w:val="22"/>
          <w:szCs w:val="22"/>
        </w:rPr>
        <w:t>The first successful Westerner to cross the Empty Quarter was Bertram Thomas</w:t>
      </w:r>
      <w:r w:rsidR="00947429">
        <w:rPr>
          <w:rFonts w:asciiTheme="minorHAnsi" w:eastAsiaTheme="minorHAnsi" w:hAnsiTheme="minorHAnsi" w:cstheme="minorBidi"/>
          <w:sz w:val="22"/>
          <w:szCs w:val="22"/>
        </w:rPr>
        <w:t>, who made the crossing in 1930-1931</w:t>
      </w:r>
      <w:r w:rsidRPr="000B2C3A">
        <w:rPr>
          <w:rFonts w:asciiTheme="minorHAnsi" w:eastAsiaTheme="minorHAnsi" w:hAnsiTheme="minorHAnsi" w:cstheme="minorBidi"/>
          <w:sz w:val="22"/>
          <w:szCs w:val="22"/>
        </w:rPr>
        <w:t xml:space="preserve">.  </w:t>
      </w:r>
    </w:p>
    <w:p w:rsidR="00947429" w:rsidRDefault="00947429" w:rsidP="00CA32FF">
      <w:pPr>
        <w:widowControl/>
        <w:autoSpaceDE/>
        <w:autoSpaceDN/>
        <w:adjustRightInd/>
        <w:spacing w:line="276" w:lineRule="auto"/>
        <w:rPr>
          <w:rFonts w:asciiTheme="minorHAnsi" w:eastAsiaTheme="minorHAnsi" w:hAnsiTheme="minorHAnsi" w:cstheme="minorBidi"/>
          <w:sz w:val="22"/>
          <w:szCs w:val="22"/>
        </w:rPr>
      </w:pPr>
      <w:r>
        <w:rPr>
          <w:noProof/>
        </w:rPr>
        <w:lastRenderedPageBreak/>
        <w:drawing>
          <wp:inline distT="0" distB="0" distL="0" distR="0" wp14:anchorId="2291A08D" wp14:editId="47C9094E">
            <wp:extent cx="1289685" cy="2286512"/>
            <wp:effectExtent l="19050" t="19050" r="24765" b="19050"/>
            <wp:docPr id="189" name="Picture 189" descr="http://www.libreria-mundoarabe.com/Boletines/n%BA63%20Sep.08/Bertram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breria-mundoarabe.com/Boletines/n%BA63%20Sep.08/BertramThoma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4838" cy="2295647"/>
                    </a:xfrm>
                    <a:prstGeom prst="rect">
                      <a:avLst/>
                    </a:prstGeom>
                    <a:noFill/>
                    <a:ln>
                      <a:solidFill>
                        <a:schemeClr val="tx1"/>
                      </a:solidFill>
                    </a:ln>
                  </pic:spPr>
                </pic:pic>
              </a:graphicData>
            </a:graphic>
          </wp:inline>
        </w:drawing>
      </w:r>
      <w:r>
        <w:rPr>
          <w:rFonts w:asciiTheme="minorHAnsi" w:eastAsiaTheme="minorHAnsi" w:hAnsiTheme="minorHAnsi" w:cstheme="minorBidi"/>
          <w:sz w:val="22"/>
          <w:szCs w:val="22"/>
        </w:rPr>
        <w:tab/>
      </w:r>
    </w:p>
    <w:p w:rsidR="000B2C3A" w:rsidRPr="000B2C3A" w:rsidRDefault="000B2C3A" w:rsidP="00CA32FF">
      <w:pPr>
        <w:widowControl/>
        <w:autoSpaceDE/>
        <w:autoSpaceDN/>
        <w:adjustRightInd/>
        <w:spacing w:line="276" w:lineRule="auto"/>
        <w:ind w:firstLine="720"/>
        <w:rPr>
          <w:rFonts w:asciiTheme="minorHAnsi" w:eastAsiaTheme="minorHAnsi" w:hAnsiTheme="minorHAnsi" w:cstheme="minorBidi"/>
          <w:sz w:val="22"/>
          <w:szCs w:val="22"/>
        </w:rPr>
      </w:pPr>
      <w:r w:rsidRPr="000B2C3A">
        <w:rPr>
          <w:rFonts w:asciiTheme="minorHAnsi" w:eastAsiaTheme="minorHAnsi" w:hAnsiTheme="minorHAnsi" w:cstheme="minorBidi"/>
          <w:sz w:val="22"/>
          <w:szCs w:val="22"/>
        </w:rPr>
        <w:t xml:space="preserve">But he needed guides from the </w:t>
      </w:r>
      <w:proofErr w:type="spellStart"/>
      <w:r w:rsidRPr="000B2C3A">
        <w:rPr>
          <w:rFonts w:asciiTheme="minorHAnsi" w:eastAsiaTheme="minorHAnsi" w:hAnsiTheme="minorHAnsi" w:cstheme="minorBidi"/>
          <w:sz w:val="22"/>
          <w:szCs w:val="22"/>
        </w:rPr>
        <w:t>Murri</w:t>
      </w:r>
      <w:proofErr w:type="spellEnd"/>
      <w:r w:rsidRPr="000B2C3A">
        <w:rPr>
          <w:rFonts w:asciiTheme="minorHAnsi" w:eastAsiaTheme="minorHAnsi" w:hAnsiTheme="minorHAnsi" w:cstheme="minorBidi"/>
          <w:sz w:val="22"/>
          <w:szCs w:val="22"/>
        </w:rPr>
        <w:t xml:space="preserve"> tribe, who were the only people who knew how to find the watering holes of the ancient </w:t>
      </w:r>
      <w:proofErr w:type="spellStart"/>
      <w:r w:rsidRPr="000B2C3A">
        <w:rPr>
          <w:rFonts w:asciiTheme="minorHAnsi" w:eastAsiaTheme="minorHAnsi" w:hAnsiTheme="minorHAnsi" w:cstheme="minorBidi"/>
          <w:sz w:val="22"/>
          <w:szCs w:val="22"/>
        </w:rPr>
        <w:t>Dakakah</w:t>
      </w:r>
      <w:proofErr w:type="spellEnd"/>
      <w:r w:rsidRPr="000B2C3A">
        <w:rPr>
          <w:rFonts w:asciiTheme="minorHAnsi" w:eastAsiaTheme="minorHAnsi" w:hAnsiTheme="minorHAnsi" w:cstheme="minorBidi"/>
          <w:sz w:val="22"/>
          <w:szCs w:val="22"/>
        </w:rPr>
        <w:t xml:space="preserve"> Trail. The </w:t>
      </w:r>
      <w:proofErr w:type="spellStart"/>
      <w:r w:rsidRPr="000B2C3A">
        <w:rPr>
          <w:rFonts w:asciiTheme="minorHAnsi" w:eastAsiaTheme="minorHAnsi" w:hAnsiTheme="minorHAnsi" w:cstheme="minorBidi"/>
          <w:sz w:val="22"/>
          <w:szCs w:val="22"/>
        </w:rPr>
        <w:t>Dakakah</w:t>
      </w:r>
      <w:proofErr w:type="spellEnd"/>
      <w:r w:rsidRPr="000B2C3A">
        <w:rPr>
          <w:rFonts w:asciiTheme="minorHAnsi" w:eastAsiaTheme="minorHAnsi" w:hAnsiTheme="minorHAnsi" w:cstheme="minorBidi"/>
          <w:sz w:val="22"/>
          <w:szCs w:val="22"/>
        </w:rPr>
        <w:t xml:space="preserve"> trail is not a trail in the traditional sense—that is, there are no worn tracks in the sand. It is a series of distant watering holes, that if found, can support a passage through the Empty Quarter.  [George Potter, Frank Linehan, and Conrad Dickson, </w:t>
      </w:r>
      <w:r w:rsidRPr="000938F1">
        <w:rPr>
          <w:rFonts w:asciiTheme="minorHAnsi" w:eastAsiaTheme="minorHAnsi" w:hAnsiTheme="minorHAnsi" w:cstheme="minorBidi"/>
          <w:sz w:val="22"/>
          <w:szCs w:val="22"/>
          <w:u w:val="single"/>
        </w:rPr>
        <w:t>Voyages of the Book of Mormon</w:t>
      </w:r>
      <w:r w:rsidRPr="000B2C3A">
        <w:rPr>
          <w:rFonts w:asciiTheme="minorHAnsi" w:eastAsiaTheme="minorHAnsi" w:hAnsiTheme="minorHAnsi" w:cstheme="minorBidi"/>
          <w:sz w:val="22"/>
          <w:szCs w:val="22"/>
        </w:rPr>
        <w:t>, Chap. 7: “Ophir the Jaredite’s Harbor,” p. 202]</w:t>
      </w:r>
    </w:p>
    <w:p w:rsidR="000B2C3A" w:rsidRDefault="000B2C3A" w:rsidP="00CA32FF">
      <w:pPr>
        <w:widowControl/>
        <w:autoSpaceDE/>
        <w:autoSpaceDN/>
        <w:adjustRightInd/>
        <w:spacing w:after="200" w:line="276" w:lineRule="auto"/>
        <w:ind w:left="720"/>
        <w:rPr>
          <w:rFonts w:asciiTheme="minorHAnsi" w:eastAsiaTheme="minorHAnsi" w:hAnsiTheme="minorHAnsi" w:cstheme="minorBidi"/>
          <w:sz w:val="22"/>
          <w:szCs w:val="22"/>
        </w:rPr>
      </w:pPr>
    </w:p>
    <w:p w:rsidR="000B2C3A" w:rsidRPr="000B2C3A" w:rsidRDefault="000B2C3A" w:rsidP="00CA32FF">
      <w:pPr>
        <w:widowControl/>
        <w:autoSpaceDE/>
        <w:autoSpaceDN/>
        <w:adjustRightInd/>
        <w:spacing w:after="200" w:line="276" w:lineRule="auto"/>
        <w:rPr>
          <w:rFonts w:asciiTheme="minorHAnsi" w:eastAsiaTheme="minorHAnsi" w:hAnsiTheme="minorHAnsi" w:cstheme="minorBidi"/>
          <w:b/>
          <w:sz w:val="22"/>
          <w:szCs w:val="22"/>
        </w:rPr>
      </w:pPr>
      <w:r w:rsidRPr="000B2C3A">
        <w:rPr>
          <w:rFonts w:asciiTheme="minorHAnsi" w:eastAsiaTheme="minorHAnsi" w:hAnsiTheme="minorHAnsi" w:cstheme="minorBidi"/>
          <w:b/>
          <w:sz w:val="22"/>
          <w:szCs w:val="22"/>
        </w:rPr>
        <w:t xml:space="preserve">Ether </w:t>
      </w:r>
      <w:proofErr w:type="gramStart"/>
      <w:r w:rsidR="00965BE9">
        <w:rPr>
          <w:rFonts w:asciiTheme="minorHAnsi" w:eastAsiaTheme="minorHAnsi" w:hAnsiTheme="minorHAnsi" w:cstheme="minorBidi"/>
          <w:b/>
          <w:sz w:val="22"/>
          <w:szCs w:val="22"/>
        </w:rPr>
        <w:t>2</w:t>
      </w:r>
      <w:r w:rsidR="002D027E">
        <w:rPr>
          <w:rFonts w:asciiTheme="minorHAnsi" w:eastAsiaTheme="minorHAnsi" w:hAnsiTheme="minorHAnsi" w:cstheme="minorBidi"/>
          <w:b/>
          <w:sz w:val="22"/>
          <w:szCs w:val="22"/>
        </w:rPr>
        <w:t>:7  The</w:t>
      </w:r>
      <w:proofErr w:type="gramEnd"/>
      <w:r w:rsidR="002D027E">
        <w:rPr>
          <w:rFonts w:asciiTheme="minorHAnsi" w:eastAsiaTheme="minorHAnsi" w:hAnsiTheme="minorHAnsi" w:cstheme="minorBidi"/>
          <w:b/>
          <w:sz w:val="22"/>
          <w:szCs w:val="22"/>
        </w:rPr>
        <w:t xml:space="preserve"> Jaredites Cr</w:t>
      </w:r>
      <w:r w:rsidRPr="000B2C3A">
        <w:rPr>
          <w:rFonts w:asciiTheme="minorHAnsi" w:eastAsiaTheme="minorHAnsi" w:hAnsiTheme="minorHAnsi" w:cstheme="minorBidi"/>
          <w:b/>
          <w:sz w:val="22"/>
          <w:szCs w:val="22"/>
        </w:rPr>
        <w:t xml:space="preserve">ossed </w:t>
      </w:r>
      <w:r w:rsidR="00965BE9">
        <w:rPr>
          <w:rFonts w:asciiTheme="minorHAnsi" w:eastAsiaTheme="minorHAnsi" w:hAnsiTheme="minorHAnsi" w:cstheme="minorBidi"/>
          <w:b/>
          <w:sz w:val="22"/>
          <w:szCs w:val="22"/>
        </w:rPr>
        <w:t>a “</w:t>
      </w:r>
      <w:r w:rsidR="002D027E">
        <w:rPr>
          <w:rFonts w:asciiTheme="minorHAnsi" w:eastAsiaTheme="minorHAnsi" w:hAnsiTheme="minorHAnsi" w:cstheme="minorBidi"/>
          <w:b/>
          <w:sz w:val="22"/>
          <w:szCs w:val="22"/>
        </w:rPr>
        <w:t>S</w:t>
      </w:r>
      <w:r w:rsidR="00965BE9">
        <w:rPr>
          <w:rFonts w:asciiTheme="minorHAnsi" w:eastAsiaTheme="minorHAnsi" w:hAnsiTheme="minorHAnsi" w:cstheme="minorBidi"/>
          <w:b/>
          <w:sz w:val="22"/>
          <w:szCs w:val="22"/>
        </w:rPr>
        <w:t xml:space="preserve">ea in the </w:t>
      </w:r>
      <w:r w:rsidR="002D027E">
        <w:rPr>
          <w:rFonts w:asciiTheme="minorHAnsi" w:eastAsiaTheme="minorHAnsi" w:hAnsiTheme="minorHAnsi" w:cstheme="minorBidi"/>
          <w:b/>
          <w:sz w:val="22"/>
          <w:szCs w:val="22"/>
        </w:rPr>
        <w:t>W</w:t>
      </w:r>
      <w:r w:rsidR="00965BE9">
        <w:rPr>
          <w:rFonts w:asciiTheme="minorHAnsi" w:eastAsiaTheme="minorHAnsi" w:hAnsiTheme="minorHAnsi" w:cstheme="minorBidi"/>
          <w:b/>
          <w:sz w:val="22"/>
          <w:szCs w:val="22"/>
        </w:rPr>
        <w:t xml:space="preserve">ilderness” or </w:t>
      </w:r>
      <w:r w:rsidRPr="000B2C3A">
        <w:rPr>
          <w:rFonts w:asciiTheme="minorHAnsi" w:eastAsiaTheme="minorHAnsi" w:hAnsiTheme="minorHAnsi" w:cstheme="minorBidi"/>
          <w:b/>
          <w:sz w:val="22"/>
          <w:szCs w:val="22"/>
        </w:rPr>
        <w:t>“</w:t>
      </w:r>
      <w:r w:rsidR="002D027E">
        <w:rPr>
          <w:rFonts w:asciiTheme="minorHAnsi" w:eastAsiaTheme="minorHAnsi" w:hAnsiTheme="minorHAnsi" w:cstheme="minorBidi"/>
          <w:b/>
          <w:sz w:val="22"/>
          <w:szCs w:val="22"/>
        </w:rPr>
        <w:t>Many W</w:t>
      </w:r>
      <w:r w:rsidRPr="000B2C3A">
        <w:rPr>
          <w:rFonts w:asciiTheme="minorHAnsi" w:eastAsiaTheme="minorHAnsi" w:hAnsiTheme="minorHAnsi" w:cstheme="minorBidi"/>
          <w:b/>
          <w:sz w:val="22"/>
          <w:szCs w:val="22"/>
        </w:rPr>
        <w:t xml:space="preserve">aters” [SOUTHERN MIGRATION THEORY] </w:t>
      </w:r>
    </w:p>
    <w:p w:rsidR="00EF7FBB" w:rsidRDefault="000B2C3A"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0B2C3A">
        <w:rPr>
          <w:rFonts w:asciiTheme="minorHAnsi" w:eastAsiaTheme="minorHAnsi" w:hAnsiTheme="minorHAnsi" w:cstheme="minorBidi"/>
          <w:sz w:val="22"/>
          <w:szCs w:val="22"/>
        </w:rPr>
        <w:t xml:space="preserve">According to Potter, Linehan and Dickson, there is only one known route through the Empty Quarter, the </w:t>
      </w:r>
      <w:proofErr w:type="spellStart"/>
      <w:r w:rsidRPr="000B2C3A">
        <w:rPr>
          <w:rFonts w:asciiTheme="minorHAnsi" w:eastAsiaTheme="minorHAnsi" w:hAnsiTheme="minorHAnsi" w:cstheme="minorBidi"/>
          <w:sz w:val="22"/>
          <w:szCs w:val="22"/>
        </w:rPr>
        <w:t>Dakakah</w:t>
      </w:r>
      <w:proofErr w:type="spellEnd"/>
      <w:r w:rsidRPr="000B2C3A">
        <w:rPr>
          <w:rFonts w:asciiTheme="minorHAnsi" w:eastAsiaTheme="minorHAnsi" w:hAnsiTheme="minorHAnsi" w:cstheme="minorBidi"/>
          <w:sz w:val="22"/>
          <w:szCs w:val="22"/>
        </w:rPr>
        <w:t xml:space="preserve"> Trail . . . The trail ends at the Salalah Coastal Plain on the Indian Ocean in [modern-day] Oman, the place where most LDS scholars believe Nephi built his ship. In other words, the only trail across the Empty Quarter leads straight to the body of water that Nephi called </w:t>
      </w:r>
      <w:proofErr w:type="spellStart"/>
      <w:r w:rsidRPr="000B2C3A">
        <w:rPr>
          <w:rFonts w:asciiTheme="minorHAnsi" w:eastAsiaTheme="minorHAnsi" w:hAnsiTheme="minorHAnsi" w:cstheme="minorBidi"/>
          <w:sz w:val="22"/>
          <w:szCs w:val="22"/>
        </w:rPr>
        <w:t>Irreantum</w:t>
      </w:r>
      <w:proofErr w:type="spellEnd"/>
      <w:r w:rsidRPr="000B2C3A">
        <w:rPr>
          <w:rFonts w:asciiTheme="minorHAnsi" w:eastAsiaTheme="minorHAnsi" w:hAnsiTheme="minorHAnsi" w:cstheme="minorBidi"/>
          <w:sz w:val="22"/>
          <w:szCs w:val="22"/>
        </w:rPr>
        <w:t>, meaning “many waters.” . . . [the same words</w:t>
      </w:r>
      <w:proofErr w:type="gramStart"/>
      <w:r w:rsidRPr="000B2C3A">
        <w:rPr>
          <w:rFonts w:asciiTheme="minorHAnsi" w:eastAsiaTheme="minorHAnsi" w:hAnsiTheme="minorHAnsi" w:cstheme="minorBidi"/>
          <w:sz w:val="22"/>
          <w:szCs w:val="22"/>
        </w:rPr>
        <w:t>—“</w:t>
      </w:r>
      <w:proofErr w:type="gramEnd"/>
      <w:r w:rsidRPr="000B2C3A">
        <w:rPr>
          <w:rFonts w:asciiTheme="minorHAnsi" w:eastAsiaTheme="minorHAnsi" w:hAnsiTheme="minorHAnsi" w:cstheme="minorBidi"/>
          <w:sz w:val="22"/>
          <w:szCs w:val="22"/>
        </w:rPr>
        <w:t xml:space="preserve">many waters” applied to the Jaredites in Ether 6:7] . . .  </w:t>
      </w:r>
    </w:p>
    <w:p w:rsidR="00EF7FBB" w:rsidRDefault="00EF7FBB" w:rsidP="00CA32FF">
      <w:pPr>
        <w:widowControl/>
        <w:autoSpaceDE/>
        <w:autoSpaceDN/>
        <w:adjustRightInd/>
        <w:spacing w:after="200" w:line="276" w:lineRule="auto"/>
        <w:rPr>
          <w:rFonts w:asciiTheme="minorHAnsi" w:eastAsiaTheme="minorHAnsi" w:hAnsiTheme="minorHAnsi" w:cstheme="minorBidi"/>
          <w:sz w:val="22"/>
          <w:szCs w:val="22"/>
        </w:rPr>
      </w:pPr>
      <w:r>
        <w:rPr>
          <w:noProof/>
        </w:rPr>
        <w:drawing>
          <wp:inline distT="0" distB="0" distL="0" distR="0" wp14:anchorId="0676C523" wp14:editId="1575945A">
            <wp:extent cx="3114675" cy="2543276"/>
            <wp:effectExtent l="19050" t="19050" r="9525" b="28575"/>
            <wp:docPr id="190" name="Picture 190" descr="http://nabataea.net/Photos/k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bataea.net/Photos/kr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6074" cy="2552584"/>
                    </a:xfrm>
                    <a:prstGeom prst="rect">
                      <a:avLst/>
                    </a:prstGeom>
                    <a:noFill/>
                    <a:ln>
                      <a:solidFill>
                        <a:schemeClr val="tx1"/>
                      </a:solidFill>
                    </a:ln>
                  </pic:spPr>
                </pic:pic>
              </a:graphicData>
            </a:graphic>
          </wp:inline>
        </w:drawing>
      </w:r>
    </w:p>
    <w:p w:rsidR="000B2C3A" w:rsidRDefault="000B2C3A"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0B2C3A">
        <w:rPr>
          <w:rFonts w:asciiTheme="minorHAnsi" w:eastAsiaTheme="minorHAnsi" w:hAnsiTheme="minorHAnsi" w:cstheme="minorBidi"/>
          <w:sz w:val="22"/>
          <w:szCs w:val="22"/>
        </w:rPr>
        <w:lastRenderedPageBreak/>
        <w:t xml:space="preserve"> [That is,] If the Jaredites embarked from Khor </w:t>
      </w:r>
      <w:proofErr w:type="spellStart"/>
      <w:r w:rsidRPr="000B2C3A">
        <w:rPr>
          <w:rFonts w:asciiTheme="minorHAnsi" w:eastAsiaTheme="minorHAnsi" w:hAnsiTheme="minorHAnsi" w:cstheme="minorBidi"/>
          <w:sz w:val="22"/>
          <w:szCs w:val="22"/>
        </w:rPr>
        <w:t>Rori</w:t>
      </w:r>
      <w:proofErr w:type="spellEnd"/>
      <w:r w:rsidRPr="000B2C3A">
        <w:rPr>
          <w:rFonts w:asciiTheme="minorHAnsi" w:eastAsiaTheme="minorHAnsi" w:hAnsiTheme="minorHAnsi" w:cstheme="minorBidi"/>
          <w:sz w:val="22"/>
          <w:szCs w:val="22"/>
        </w:rPr>
        <w:t xml:space="preserve"> into the Arabian Sea, they would have had to cross many bodies of water (seas and oceans) to reach the New World [Thus the meaning of the term “many waters” is one of continuous connected water bodies [oceans &amp; seas] that make up the “great sea which </w:t>
      </w:r>
      <w:proofErr w:type="spellStart"/>
      <w:r w:rsidRPr="000B2C3A">
        <w:rPr>
          <w:rFonts w:asciiTheme="minorHAnsi" w:eastAsiaTheme="minorHAnsi" w:hAnsiTheme="minorHAnsi" w:cstheme="minorBidi"/>
          <w:sz w:val="22"/>
          <w:szCs w:val="22"/>
        </w:rPr>
        <w:t>divideth</w:t>
      </w:r>
      <w:proofErr w:type="spellEnd"/>
      <w:r w:rsidRPr="000B2C3A">
        <w:rPr>
          <w:rFonts w:asciiTheme="minorHAnsi" w:eastAsiaTheme="minorHAnsi" w:hAnsiTheme="minorHAnsi" w:cstheme="minorBidi"/>
          <w:sz w:val="22"/>
          <w:szCs w:val="22"/>
        </w:rPr>
        <w:t xml:space="preserve"> the lands.</w:t>
      </w:r>
      <w:proofErr w:type="gramStart"/>
      <w:r w:rsidRPr="000B2C3A">
        <w:rPr>
          <w:rFonts w:asciiTheme="minorHAnsi" w:eastAsiaTheme="minorHAnsi" w:hAnsiTheme="minorHAnsi" w:cstheme="minorBidi"/>
          <w:sz w:val="22"/>
          <w:szCs w:val="22"/>
        </w:rPr>
        <w:t>” ]</w:t>
      </w:r>
      <w:proofErr w:type="gramEnd"/>
      <w:r w:rsidRPr="000B2C3A">
        <w:rPr>
          <w:rFonts w:asciiTheme="minorHAnsi" w:eastAsiaTheme="minorHAnsi" w:hAnsiTheme="minorHAnsi" w:cstheme="minorBidi"/>
          <w:sz w:val="22"/>
          <w:szCs w:val="22"/>
        </w:rPr>
        <w:t xml:space="preserve">.   [George Potter, Frank Linehan, and Conrad Dickson, </w:t>
      </w:r>
      <w:r w:rsidRPr="002A16F1">
        <w:rPr>
          <w:rFonts w:asciiTheme="minorHAnsi" w:eastAsiaTheme="minorHAnsi" w:hAnsiTheme="minorHAnsi" w:cstheme="minorBidi"/>
          <w:sz w:val="22"/>
          <w:szCs w:val="22"/>
          <w:u w:val="single"/>
        </w:rPr>
        <w:t>Voyages of the Book of Mormon</w:t>
      </w:r>
      <w:r w:rsidRPr="000B2C3A">
        <w:rPr>
          <w:rFonts w:asciiTheme="minorHAnsi" w:eastAsiaTheme="minorHAnsi" w:hAnsiTheme="minorHAnsi" w:cstheme="minorBidi"/>
          <w:sz w:val="22"/>
          <w:szCs w:val="22"/>
        </w:rPr>
        <w:t>, Chap. 7: “Ophir the Jaredite’s Harbor,” p. 203-204]</w:t>
      </w:r>
    </w:p>
    <w:p w:rsidR="00965BE9" w:rsidRDefault="00965BE9" w:rsidP="00965BE9">
      <w:pPr>
        <w:widowControl/>
        <w:autoSpaceDE/>
        <w:autoSpaceDN/>
        <w:adjustRightInd/>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[Note* According to Potter’s thinking, the “sea in the wilderness” spoken of in Ether 2:7 is a synonym for “many waters” and “great sea which </w:t>
      </w:r>
      <w:proofErr w:type="spellStart"/>
      <w:r>
        <w:rPr>
          <w:rFonts w:asciiTheme="minorHAnsi" w:eastAsiaTheme="minorHAnsi" w:hAnsiTheme="minorHAnsi" w:cstheme="minorBidi"/>
          <w:sz w:val="22"/>
          <w:szCs w:val="22"/>
        </w:rPr>
        <w:t>divideth</w:t>
      </w:r>
      <w:proofErr w:type="spellEnd"/>
      <w:r>
        <w:rPr>
          <w:rFonts w:asciiTheme="minorHAnsi" w:eastAsiaTheme="minorHAnsi" w:hAnsiTheme="minorHAnsi" w:cstheme="minorBidi"/>
          <w:sz w:val="22"/>
          <w:szCs w:val="22"/>
        </w:rPr>
        <w:t xml:space="preserve"> the lands.”    Alan Miner</w:t>
      </w:r>
      <w:r w:rsidR="00075D2F">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Personal Notes]</w:t>
      </w:r>
    </w:p>
    <w:p w:rsidR="00EF7FBB" w:rsidRPr="000B2C3A" w:rsidRDefault="00EF7FBB" w:rsidP="00CA32FF">
      <w:pPr>
        <w:widowControl/>
        <w:autoSpaceDE/>
        <w:autoSpaceDN/>
        <w:adjustRightInd/>
        <w:spacing w:after="200" w:line="276" w:lineRule="auto"/>
        <w:ind w:firstLine="720"/>
        <w:rPr>
          <w:rFonts w:asciiTheme="minorHAnsi" w:eastAsiaTheme="minorHAnsi" w:hAnsiTheme="minorHAnsi" w:cstheme="minorBidi"/>
          <w:sz w:val="22"/>
          <w:szCs w:val="22"/>
        </w:rPr>
      </w:pPr>
    </w:p>
    <w:p w:rsidR="003A28B6" w:rsidRPr="00330599" w:rsidRDefault="003A28B6" w:rsidP="00CA32FF">
      <w:pPr>
        <w:tabs>
          <w:tab w:val="left" w:pos="-720"/>
        </w:tabs>
        <w:suppressAutoHyphens/>
        <w:spacing w:line="240" w:lineRule="atLeast"/>
        <w:rPr>
          <w:rFonts w:asciiTheme="minorHAnsi" w:hAnsiTheme="minorHAnsi" w:cs="Eurostile"/>
          <w:spacing w:val="-2"/>
          <w:sz w:val="22"/>
          <w:szCs w:val="22"/>
        </w:rPr>
      </w:pPr>
      <w:r w:rsidRPr="00B53B08">
        <w:rPr>
          <w:rFonts w:asciiTheme="minorHAnsi" w:hAnsiTheme="minorHAnsi" w:cs="Eurostile"/>
          <w:b/>
          <w:bCs/>
          <w:spacing w:val="-2"/>
          <w:sz w:val="22"/>
          <w:szCs w:val="22"/>
          <w:highlight w:val="lightGray"/>
        </w:rPr>
        <w:t xml:space="preserve">Ether </w:t>
      </w:r>
      <w:proofErr w:type="gramStart"/>
      <w:r w:rsidRPr="00B53B08">
        <w:rPr>
          <w:rFonts w:asciiTheme="minorHAnsi" w:hAnsiTheme="minorHAnsi" w:cs="Eurostile"/>
          <w:b/>
          <w:bCs/>
          <w:spacing w:val="-2"/>
          <w:sz w:val="22"/>
          <w:szCs w:val="22"/>
          <w:highlight w:val="lightGray"/>
        </w:rPr>
        <w:t>2:6</w:t>
      </w:r>
      <w:r w:rsidRPr="00330599">
        <w:rPr>
          <w:rFonts w:asciiTheme="minorHAnsi" w:hAnsiTheme="minorHAnsi" w:cs="Eurostile"/>
          <w:spacing w:val="-2"/>
          <w:sz w:val="22"/>
          <w:szCs w:val="22"/>
        </w:rPr>
        <w:t xml:space="preserve"> </w:t>
      </w:r>
      <w:r>
        <w:rPr>
          <w:rFonts w:asciiTheme="minorHAnsi" w:hAnsiTheme="minorHAnsi" w:cs="Eurostile"/>
          <w:spacing w:val="-2"/>
          <w:sz w:val="22"/>
          <w:szCs w:val="22"/>
        </w:rPr>
        <w:t xml:space="preserve"> </w:t>
      </w:r>
      <w:r>
        <w:rPr>
          <w:rFonts w:asciiTheme="minorHAnsi" w:hAnsiTheme="minorHAnsi" w:cs="Eurostile"/>
          <w:b/>
          <w:bCs/>
          <w:spacing w:val="-2"/>
          <w:sz w:val="22"/>
          <w:szCs w:val="22"/>
        </w:rPr>
        <w:t>Many</w:t>
      </w:r>
      <w:proofErr w:type="gramEnd"/>
      <w:r>
        <w:rPr>
          <w:rFonts w:asciiTheme="minorHAnsi" w:hAnsiTheme="minorHAnsi" w:cs="Eurostile"/>
          <w:b/>
          <w:bCs/>
          <w:spacing w:val="-2"/>
          <w:sz w:val="22"/>
          <w:szCs w:val="22"/>
        </w:rPr>
        <w:t xml:space="preserve"> Waters</w:t>
      </w:r>
      <w:r w:rsidRPr="00330599">
        <w:rPr>
          <w:rFonts w:asciiTheme="minorHAnsi" w:hAnsiTheme="minorHAnsi" w:cs="Eurostile"/>
          <w:b/>
          <w:bCs/>
          <w:spacing w:val="-2"/>
          <w:sz w:val="22"/>
          <w:szCs w:val="22"/>
        </w:rPr>
        <w:t>:</w:t>
      </w:r>
    </w:p>
    <w:p w:rsidR="003A28B6" w:rsidRPr="00330599" w:rsidRDefault="003A28B6" w:rsidP="00CA32FF">
      <w:pPr>
        <w:tabs>
          <w:tab w:val="left" w:pos="-720"/>
        </w:tabs>
        <w:suppressAutoHyphens/>
        <w:spacing w:line="240" w:lineRule="atLeast"/>
        <w:rPr>
          <w:rFonts w:asciiTheme="minorHAnsi" w:hAnsiTheme="minorHAnsi" w:cs="Eurostile"/>
          <w:spacing w:val="-2"/>
          <w:sz w:val="22"/>
          <w:szCs w:val="22"/>
        </w:rPr>
      </w:pPr>
    </w:p>
    <w:p w:rsidR="003A28B6" w:rsidRDefault="003A28B6"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Lee Donaldson,</w:t>
      </w:r>
      <w:r>
        <w:rPr>
          <w:rFonts w:asciiTheme="minorHAnsi" w:hAnsiTheme="minorHAnsi" w:cs="Eurostile"/>
          <w:spacing w:val="-2"/>
          <w:sz w:val="22"/>
          <w:szCs w:val="22"/>
        </w:rPr>
        <w:t xml:space="preserve"> the</w:t>
      </w:r>
      <w:r w:rsidRPr="00330599">
        <w:rPr>
          <w:rFonts w:asciiTheme="minorHAnsi" w:hAnsiTheme="minorHAnsi" w:cs="Eurostile"/>
          <w:spacing w:val="-2"/>
          <w:sz w:val="22"/>
          <w:szCs w:val="22"/>
        </w:rPr>
        <w:t xml:space="preserve"> ocean was described by the same term, "many waters," in </w:t>
      </w:r>
      <w:r>
        <w:rPr>
          <w:rFonts w:asciiTheme="minorHAnsi" w:hAnsiTheme="minorHAnsi" w:cs="Eurostile"/>
          <w:spacing w:val="-2"/>
          <w:sz w:val="22"/>
          <w:szCs w:val="22"/>
        </w:rPr>
        <w:t xml:space="preserve">different </w:t>
      </w:r>
      <w:r w:rsidRPr="00330599">
        <w:rPr>
          <w:rFonts w:asciiTheme="minorHAnsi" w:hAnsiTheme="minorHAnsi" w:cs="Eurostile"/>
          <w:spacing w:val="-2"/>
          <w:sz w:val="22"/>
          <w:szCs w:val="22"/>
        </w:rPr>
        <w:t xml:space="preserve">texts (1 Nephi 17:5; Ether </w:t>
      </w:r>
      <w:r>
        <w:rPr>
          <w:rFonts w:asciiTheme="minorHAnsi" w:hAnsiTheme="minorHAnsi" w:cs="Eurostile"/>
          <w:spacing w:val="-2"/>
          <w:sz w:val="22"/>
          <w:szCs w:val="22"/>
        </w:rPr>
        <w:t xml:space="preserve">2:6, </w:t>
      </w:r>
      <w:r w:rsidRPr="00330599">
        <w:rPr>
          <w:rFonts w:asciiTheme="minorHAnsi" w:hAnsiTheme="minorHAnsi" w:cs="Eurostile"/>
          <w:spacing w:val="-2"/>
          <w:sz w:val="22"/>
          <w:szCs w:val="22"/>
        </w:rPr>
        <w:t xml:space="preserve">6:7). </w:t>
      </w:r>
      <w:r w:rsidRPr="00330599">
        <w:rPr>
          <w:rFonts w:asciiTheme="minorHAnsi" w:hAnsiTheme="minorHAnsi" w:cs="Eurostile"/>
          <w:i/>
          <w:iCs/>
          <w:spacing w:val="-2"/>
          <w:sz w:val="22"/>
          <w:szCs w:val="22"/>
        </w:rPr>
        <w:t>Many waters</w:t>
      </w:r>
      <w:r w:rsidRPr="00330599">
        <w:rPr>
          <w:rFonts w:asciiTheme="minorHAnsi" w:hAnsiTheme="minorHAnsi" w:cs="Eurostile"/>
          <w:spacing w:val="-2"/>
          <w:sz w:val="22"/>
          <w:szCs w:val="22"/>
        </w:rPr>
        <w:t xml:space="preserve"> </w:t>
      </w:r>
      <w:proofErr w:type="gramStart"/>
      <w:r w:rsidRPr="00330599">
        <w:rPr>
          <w:rFonts w:asciiTheme="minorHAnsi" w:hAnsiTheme="minorHAnsi" w:cs="Eurostile"/>
          <w:spacing w:val="-2"/>
          <w:sz w:val="22"/>
          <w:szCs w:val="22"/>
        </w:rPr>
        <w:t>is</w:t>
      </w:r>
      <w:proofErr w:type="gramEnd"/>
      <w:r w:rsidRPr="00330599">
        <w:rPr>
          <w:rFonts w:asciiTheme="minorHAnsi" w:hAnsiTheme="minorHAnsi" w:cs="Eurostile"/>
          <w:spacing w:val="-2"/>
          <w:sz w:val="22"/>
          <w:szCs w:val="22"/>
        </w:rPr>
        <w:t xml:space="preserve"> "an Old Testament expression which often designates the waters of chaos" (</w:t>
      </w:r>
      <w:proofErr w:type="spellStart"/>
      <w:r w:rsidRPr="00330599">
        <w:rPr>
          <w:rFonts w:asciiTheme="minorHAnsi" w:hAnsiTheme="minorHAnsi" w:cs="Eurostile"/>
          <w:i/>
          <w:iCs/>
          <w:spacing w:val="-2"/>
          <w:sz w:val="22"/>
          <w:szCs w:val="22"/>
        </w:rPr>
        <w:t>Interpreters's</w:t>
      </w:r>
      <w:proofErr w:type="spellEnd"/>
      <w:r w:rsidRPr="00330599">
        <w:rPr>
          <w:rFonts w:asciiTheme="minorHAnsi" w:hAnsiTheme="minorHAnsi" w:cs="Eurostile"/>
          <w:i/>
          <w:iCs/>
          <w:spacing w:val="-2"/>
          <w:sz w:val="22"/>
          <w:szCs w:val="22"/>
        </w:rPr>
        <w:t xml:space="preserve"> Dictionary</w:t>
      </w:r>
      <w:r w:rsidRPr="00330599">
        <w:rPr>
          <w:rFonts w:asciiTheme="minorHAnsi" w:hAnsiTheme="minorHAnsi" w:cs="Eurostile"/>
          <w:spacing w:val="-2"/>
          <w:sz w:val="22"/>
          <w:szCs w:val="22"/>
        </w:rPr>
        <w:t xml:space="preserve"> 4:816). The Lord was the only one who could help both families pass through the chaos to the promised land.  [Lee L. Donaldson, "The Plates of Ether and the Covenant of the Book of Mormon," in </w:t>
      </w:r>
      <w:r w:rsidRPr="00330599">
        <w:rPr>
          <w:rFonts w:asciiTheme="minorHAnsi" w:hAnsiTheme="minorHAnsi" w:cs="Eurostile"/>
          <w:spacing w:val="-2"/>
          <w:sz w:val="22"/>
          <w:szCs w:val="22"/>
          <w:u w:val="single"/>
        </w:rPr>
        <w:t>The Book of Mormon: Fourth Nephi through Moroni, From Zion to Destruction</w:t>
      </w:r>
      <w:r w:rsidRPr="00330599">
        <w:rPr>
          <w:rFonts w:asciiTheme="minorHAnsi" w:hAnsiTheme="minorHAnsi" w:cs="Eurostile"/>
          <w:spacing w:val="-2"/>
          <w:sz w:val="22"/>
          <w:szCs w:val="22"/>
        </w:rPr>
        <w:t>, p. 77]</w:t>
      </w:r>
    </w:p>
    <w:p w:rsidR="00B53B08" w:rsidRPr="00330599" w:rsidRDefault="00B53B08" w:rsidP="00CA32FF">
      <w:pPr>
        <w:tabs>
          <w:tab w:val="left" w:pos="-720"/>
        </w:tabs>
        <w:suppressAutoHyphens/>
        <w:spacing w:line="240" w:lineRule="atLeast"/>
        <w:rPr>
          <w:rFonts w:asciiTheme="minorHAnsi" w:hAnsiTheme="minorHAnsi" w:cs="Eurostile"/>
          <w:spacing w:val="-2"/>
          <w:sz w:val="22"/>
          <w:szCs w:val="22"/>
        </w:rPr>
      </w:pPr>
    </w:p>
    <w:p w:rsidR="003A28B6" w:rsidRDefault="003A28B6"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Similar to the Israelites, the Jaredites also had to "cross many waters, being directed continually by the hand of the Lord" (Ether 2:6; compare 2 Samuel 22:16-18; Psalms 18:15-17). Moreover, the Lord "did go before them, and did talk with them as he stood in a cloud, and gave directions whither they should travel" (Ether 2:5; compare Exodus 13:21-22). Inasmuch as the Apostle Paul compared the Israelites' crossing the waters and being led by the cloud to baptism and the Holy Ghost, such a comparison might also be made with the Jaredites (see 1 Corinthians 10:1-4). From the scriptural motifs it seems evident that the Lord often leads his children into the wilderness, but he does not leave them alone. He gives them ordinances, the Gift of the Holy Ghost, and even his own presence.  [Thomas R. Valletta, "Jared and His Brother," in </w:t>
      </w:r>
      <w:r w:rsidRPr="00330599">
        <w:rPr>
          <w:rFonts w:asciiTheme="minorHAnsi" w:hAnsiTheme="minorHAnsi" w:cs="Eurostile"/>
          <w:spacing w:val="-2"/>
          <w:sz w:val="22"/>
          <w:szCs w:val="22"/>
          <w:u w:val="single"/>
        </w:rPr>
        <w:t>The Book of Mormon: Fourth Nephi through Moroni, From Zion to Destruction</w:t>
      </w:r>
      <w:r w:rsidRPr="00330599">
        <w:rPr>
          <w:rFonts w:asciiTheme="minorHAnsi" w:hAnsiTheme="minorHAnsi" w:cs="Eurostile"/>
          <w:spacing w:val="-2"/>
          <w:sz w:val="22"/>
          <w:szCs w:val="22"/>
        </w:rPr>
        <w:t>, pp. 311-312]</w:t>
      </w:r>
    </w:p>
    <w:p w:rsidR="00B53B08" w:rsidRDefault="00B53B08" w:rsidP="00CA32FF">
      <w:pPr>
        <w:tabs>
          <w:tab w:val="left" w:pos="-720"/>
        </w:tabs>
        <w:suppressAutoHyphens/>
        <w:spacing w:line="240" w:lineRule="atLeast"/>
        <w:rPr>
          <w:rFonts w:asciiTheme="minorHAnsi" w:hAnsiTheme="minorHAnsi" w:cs="Eurostile"/>
          <w:spacing w:val="-2"/>
          <w:sz w:val="22"/>
          <w:szCs w:val="22"/>
        </w:rPr>
      </w:pPr>
    </w:p>
    <w:p w:rsidR="00B53B08" w:rsidRPr="00330599" w:rsidRDefault="00B53B08" w:rsidP="00CA32FF">
      <w:pPr>
        <w:tabs>
          <w:tab w:val="left" w:pos="-720"/>
        </w:tabs>
        <w:suppressAutoHyphens/>
        <w:spacing w:line="240" w:lineRule="atLeast"/>
        <w:rPr>
          <w:rFonts w:asciiTheme="minorHAnsi" w:hAnsiTheme="minorHAnsi" w:cs="Eurostile"/>
          <w:spacing w:val="-2"/>
          <w:sz w:val="22"/>
          <w:szCs w:val="22"/>
        </w:rPr>
      </w:pPr>
    </w:p>
    <w:p w:rsidR="00476BCC" w:rsidRDefault="00476BCC"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B53B08">
        <w:rPr>
          <w:rFonts w:asciiTheme="minorHAnsi" w:hAnsiTheme="minorHAnsi" w:cs="Eurostile"/>
          <w:b/>
          <w:bCs/>
          <w:color w:val="FF0000"/>
          <w:spacing w:val="-2"/>
          <w:sz w:val="22"/>
          <w:szCs w:val="22"/>
        </w:rPr>
        <w:t xml:space="preserve">Ether </w:t>
      </w:r>
      <w:proofErr w:type="gramStart"/>
      <w:r w:rsidRPr="00B53B08">
        <w:rPr>
          <w:rFonts w:asciiTheme="minorHAnsi" w:hAnsiTheme="minorHAnsi" w:cs="Eurostile"/>
          <w:b/>
          <w:bCs/>
          <w:color w:val="FF0000"/>
          <w:spacing w:val="-2"/>
          <w:sz w:val="22"/>
          <w:szCs w:val="22"/>
        </w:rPr>
        <w:t>2:6</w:t>
      </w:r>
      <w:r w:rsidRPr="00B53B0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Build Barges, in Which They Did Cross Many Waters</w:t>
      </w:r>
      <w:r w:rsidR="00660408">
        <w:rPr>
          <w:rFonts w:asciiTheme="minorHAnsi" w:hAnsiTheme="minorHAnsi" w:cs="Eurostile"/>
          <w:b/>
          <w:bCs/>
          <w:spacing w:val="-2"/>
          <w:sz w:val="22"/>
          <w:szCs w:val="22"/>
        </w:rPr>
        <w:t xml:space="preserve"> (WESTERN </w:t>
      </w:r>
      <w:r w:rsidR="00C62823">
        <w:rPr>
          <w:rFonts w:asciiTheme="minorHAnsi" w:hAnsiTheme="minorHAnsi" w:cs="Eurostile"/>
          <w:b/>
          <w:bCs/>
          <w:spacing w:val="-2"/>
          <w:sz w:val="22"/>
          <w:szCs w:val="22"/>
        </w:rPr>
        <w:t xml:space="preserve">MIGRATION </w:t>
      </w:r>
      <w:r w:rsidR="00660408">
        <w:rPr>
          <w:rFonts w:asciiTheme="minorHAnsi" w:hAnsiTheme="minorHAnsi" w:cs="Eurostile"/>
          <w:b/>
          <w:bCs/>
          <w:spacing w:val="-2"/>
          <w:sz w:val="22"/>
          <w:szCs w:val="22"/>
        </w:rPr>
        <w:t>THEORY)</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in the Sumerian culture from which the Jaredites came, model boats have been found in excavations of houses in various places. A model boat (see illustration) gives some idea concerning typical Mesopotamian water-borne commerce. Such a boat could have been a major mode of transportation by the Jaredites on the first part of their journey up the Euphrates River.  The Jaredites also built large "barges" (Ether 2:6) to cross the inland seas ("many waters"--"the sea in the wilderness"--Ether 2:6,7) and "barges after the manner which they had built" (Ether 2:16) to cross the ocean ("that great sea which </w:t>
      </w:r>
      <w:proofErr w:type="spellStart"/>
      <w:r w:rsidRPr="00330599">
        <w:rPr>
          <w:rFonts w:asciiTheme="minorHAnsi" w:hAnsiTheme="minorHAnsi" w:cs="Eurostile"/>
          <w:spacing w:val="-2"/>
          <w:sz w:val="22"/>
          <w:szCs w:val="22"/>
        </w:rPr>
        <w:t>divideth</w:t>
      </w:r>
      <w:proofErr w:type="spellEnd"/>
      <w:r w:rsidRPr="00330599">
        <w:rPr>
          <w:rFonts w:asciiTheme="minorHAnsi" w:hAnsiTheme="minorHAnsi" w:cs="Eurostile"/>
          <w:spacing w:val="-2"/>
          <w:sz w:val="22"/>
          <w:szCs w:val="22"/>
        </w:rPr>
        <w:t xml:space="preserve"> the lands"--Ether 2:16) In the Sumerian culture, commerce extended throughout the Persian Gulf and even outside of it into Oman and Pakistan. Ocean-going vessels were constructed from wood in large shipyards.</w:t>
      </w:r>
    </w:p>
    <w:p w:rsidR="00B53B08" w:rsidRPr="00330599" w:rsidRDefault="00B53B08"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is also clear that large barges were constructed in Mesoamerica subsequent to 1500 B.C. They would have been used among other things to move enormous Olmec heads over long distances in the </w:t>
      </w:r>
      <w:r w:rsidRPr="00330599">
        <w:rPr>
          <w:rFonts w:asciiTheme="minorHAnsi" w:hAnsiTheme="minorHAnsi" w:cs="Eurostile"/>
          <w:spacing w:val="-2"/>
          <w:sz w:val="22"/>
          <w:szCs w:val="22"/>
        </w:rPr>
        <w:lastRenderedPageBreak/>
        <w:t xml:space="preserve">state of Veracruz.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ch.</w:t>
      </w:r>
      <w:proofErr w:type="spellEnd"/>
      <w:r w:rsidRPr="00330599">
        <w:rPr>
          <w:rFonts w:asciiTheme="minorHAnsi" w:hAnsiTheme="minorHAnsi" w:cs="Eurostile"/>
          <w:spacing w:val="-2"/>
          <w:sz w:val="22"/>
          <w:szCs w:val="22"/>
        </w:rPr>
        <w:t xml:space="preserve"> 4,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660408" w:rsidRDefault="002E3BB8"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5AC902DB" wp14:editId="6C7F744E">
            <wp:extent cx="2939701" cy="1907540"/>
            <wp:effectExtent l="0" t="0" r="0" b="0"/>
            <wp:docPr id="10" name="Picture 10" descr="http://maritime-connector.com/images/kufuship-16-wiki-1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itime-connector.com/images/kufuship-16-wiki-1900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2111" cy="1915593"/>
                    </a:xfrm>
                    <a:prstGeom prst="rect">
                      <a:avLst/>
                    </a:prstGeom>
                    <a:noFill/>
                    <a:ln>
                      <a:noFill/>
                    </a:ln>
                  </pic:spPr>
                </pic:pic>
              </a:graphicData>
            </a:graphic>
          </wp:inline>
        </w:drawing>
      </w:r>
    </w:p>
    <w:p w:rsidR="00E118F3" w:rsidRPr="002E3BB8" w:rsidRDefault="00E118F3" w:rsidP="00CA32FF">
      <w:pPr>
        <w:tabs>
          <w:tab w:val="left" w:pos="-720"/>
        </w:tabs>
        <w:suppressAutoHyphens/>
        <w:spacing w:line="240" w:lineRule="atLeast"/>
        <w:rPr>
          <w:rFonts w:asciiTheme="minorHAnsi" w:hAnsiTheme="minorHAnsi" w:cs="Eurostile"/>
          <w:spacing w:val="-2"/>
          <w:sz w:val="20"/>
          <w:szCs w:val="20"/>
        </w:rPr>
      </w:pPr>
      <w:r w:rsidRPr="00B53B08">
        <w:rPr>
          <w:rFonts w:asciiTheme="minorHAnsi" w:hAnsiTheme="minorHAnsi" w:cs="Eurostile"/>
          <w:b/>
          <w:bCs/>
          <w:color w:val="FF0000"/>
          <w:spacing w:val="-2"/>
          <w:sz w:val="20"/>
          <w:szCs w:val="20"/>
        </w:rPr>
        <w:t xml:space="preserve">Ether </w:t>
      </w:r>
      <w:proofErr w:type="gramStart"/>
      <w:r w:rsidRPr="00B53B08">
        <w:rPr>
          <w:rFonts w:asciiTheme="minorHAnsi" w:hAnsiTheme="minorHAnsi" w:cs="Eurostile"/>
          <w:b/>
          <w:bCs/>
          <w:color w:val="FF0000"/>
          <w:spacing w:val="-2"/>
          <w:sz w:val="20"/>
          <w:szCs w:val="20"/>
        </w:rPr>
        <w:t>2:6</w:t>
      </w:r>
      <w:r w:rsidRPr="00B53B08">
        <w:rPr>
          <w:rFonts w:asciiTheme="minorHAnsi" w:hAnsiTheme="minorHAnsi" w:cs="Eurostile"/>
          <w:color w:val="FF0000"/>
          <w:spacing w:val="-2"/>
          <w:sz w:val="20"/>
          <w:szCs w:val="20"/>
        </w:rPr>
        <w:t xml:space="preserve">  </w:t>
      </w:r>
      <w:r w:rsidRPr="002E3BB8">
        <w:rPr>
          <w:rFonts w:asciiTheme="minorHAnsi" w:hAnsiTheme="minorHAnsi" w:cs="Eurostile"/>
          <w:b/>
          <w:bCs/>
          <w:spacing w:val="-2"/>
          <w:sz w:val="20"/>
          <w:szCs w:val="20"/>
        </w:rPr>
        <w:t>They</w:t>
      </w:r>
      <w:proofErr w:type="gramEnd"/>
      <w:r w:rsidRPr="002E3BB8">
        <w:rPr>
          <w:rFonts w:asciiTheme="minorHAnsi" w:hAnsiTheme="minorHAnsi" w:cs="Eurostile"/>
          <w:b/>
          <w:bCs/>
          <w:spacing w:val="-2"/>
          <w:sz w:val="20"/>
          <w:szCs w:val="20"/>
        </w:rPr>
        <w:t xml:space="preserve"> did build barges, in which they did cross many waters (Illustration):</w:t>
      </w:r>
      <w:r w:rsidRPr="002E3BB8">
        <w:rPr>
          <w:rFonts w:asciiTheme="minorHAnsi" w:hAnsiTheme="minorHAnsi" w:cs="Eurostile"/>
          <w:spacing w:val="-2"/>
          <w:sz w:val="20"/>
          <w:szCs w:val="20"/>
        </w:rPr>
        <w:t xml:space="preserve">  A model boat that gives some idea concerning typical Mesopotamian water-borne commerce.  [</w:t>
      </w:r>
      <w:r w:rsidR="002E3BB8" w:rsidRPr="002E3BB8">
        <w:rPr>
          <w:rFonts w:asciiTheme="minorHAnsi" w:hAnsiTheme="minorHAnsi" w:cs="Eurostile"/>
          <w:spacing w:val="-2"/>
          <w:sz w:val="20"/>
          <w:szCs w:val="20"/>
        </w:rPr>
        <w:t>Internet images, maritime-connector.com]</w:t>
      </w:r>
    </w:p>
    <w:p w:rsidR="002E3BB8" w:rsidRPr="00330599" w:rsidRDefault="002E3BB8" w:rsidP="00CA32FF">
      <w:pPr>
        <w:tabs>
          <w:tab w:val="left" w:pos="-720"/>
        </w:tabs>
        <w:suppressAutoHyphens/>
        <w:spacing w:line="240" w:lineRule="atLeast"/>
        <w:rPr>
          <w:rFonts w:asciiTheme="minorHAnsi" w:hAnsiTheme="minorHAnsi" w:cs="Eurostile"/>
          <w:spacing w:val="-2"/>
          <w:sz w:val="22"/>
          <w:szCs w:val="22"/>
        </w:rPr>
      </w:pPr>
    </w:p>
    <w:p w:rsidR="002E3BB8" w:rsidRDefault="002E3BB8"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2:6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Did Cross Many Waters</w:t>
      </w:r>
      <w:r w:rsidR="00660408">
        <w:rPr>
          <w:rFonts w:asciiTheme="minorHAnsi" w:hAnsiTheme="minorHAnsi" w:cs="Eurostile"/>
          <w:b/>
          <w:bCs/>
          <w:spacing w:val="-2"/>
          <w:sz w:val="22"/>
          <w:szCs w:val="22"/>
        </w:rPr>
        <w:t xml:space="preserve"> (EASTERN </w:t>
      </w:r>
      <w:r w:rsidR="005E065E">
        <w:rPr>
          <w:rFonts w:asciiTheme="minorHAnsi" w:hAnsiTheme="minorHAnsi" w:cs="Eurostile"/>
          <w:b/>
          <w:bCs/>
          <w:spacing w:val="-2"/>
          <w:sz w:val="22"/>
          <w:szCs w:val="22"/>
        </w:rPr>
        <w:t xml:space="preserve">MIGRATION </w:t>
      </w:r>
      <w:r w:rsidR="00660408">
        <w:rPr>
          <w:rFonts w:asciiTheme="minorHAnsi" w:hAnsiTheme="minorHAnsi" w:cs="Eurostile"/>
          <w:b/>
          <w:bCs/>
          <w:spacing w:val="-2"/>
          <w:sz w:val="22"/>
          <w:szCs w:val="22"/>
        </w:rPr>
        <w:t>THEORY)</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While traveling in "the wilderness," the group who followed Jared and his brother "did cross many waters" (Ether 2:6). According to Hugh Nibley, it is a fact that in ancient times the plains of Asia were covered with "many waters," which have now disappeared but are recorded as existing well down into historic times; they were of course far more abundant in Jared's time</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"The face of the country may have differed considerably from what it is now," says </w:t>
      </w:r>
      <w:proofErr w:type="spellStart"/>
      <w:r w:rsidRPr="00330599">
        <w:rPr>
          <w:rFonts w:asciiTheme="minorHAnsi" w:hAnsiTheme="minorHAnsi" w:cs="Eurostile"/>
          <w:spacing w:val="-2"/>
          <w:sz w:val="22"/>
          <w:szCs w:val="22"/>
        </w:rPr>
        <w:t>Vernadsky</w:t>
      </w:r>
      <w:proofErr w:type="spellEnd"/>
      <w:r w:rsidRPr="00330599">
        <w:rPr>
          <w:rFonts w:asciiTheme="minorHAnsi" w:hAnsiTheme="minorHAnsi" w:cs="Eurostile"/>
          <w:spacing w:val="-2"/>
          <w:sz w:val="22"/>
          <w:szCs w:val="22"/>
        </w:rPr>
        <w:t xml:space="preserve">, "the rivers were much deeper and many lakes were still left from the glacial age which later turned into swamps." . . . The steady and continual drying up of the Asiatic "heartland" since the end of the last ice age . . . is a relatively recent discovery.  Whoever wrote the book of Ether showed remarkable foresight in mentioning waters rather than deserts along the migrants' way, for most of the deserts are of very recent origin, while nearly all the ancient waters have completely vanished.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pp. 183-184]</w:t>
      </w:r>
    </w:p>
    <w:p w:rsidR="00B53B08" w:rsidRPr="00330599" w:rsidRDefault="00B53B08" w:rsidP="00CA32FF">
      <w:pPr>
        <w:tabs>
          <w:tab w:val="left" w:pos="-720"/>
        </w:tabs>
        <w:suppressAutoHyphens/>
        <w:spacing w:line="240" w:lineRule="atLeast"/>
        <w:rPr>
          <w:rFonts w:asciiTheme="minorHAnsi" w:hAnsiTheme="minorHAnsi" w:cs="Eurostile"/>
          <w:spacing w:val="-2"/>
          <w:sz w:val="22"/>
          <w:szCs w:val="22"/>
        </w:rPr>
      </w:pPr>
    </w:p>
    <w:p w:rsidR="00B53B08" w:rsidRDefault="00E118F3" w:rsidP="00A57C00">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Glenn Scott writes that one of those records which documents these vast areas of water in central Asia was written in the fifth century B.C. by Herodotus,</w:t>
      </w:r>
      <w:r w:rsidRPr="00330599">
        <w:rPr>
          <w:rStyle w:val="EndnoteReference"/>
          <w:rFonts w:asciiTheme="minorHAnsi" w:hAnsiTheme="minorHAnsi" w:cs="Eurostile"/>
          <w:spacing w:val="-2"/>
          <w:sz w:val="22"/>
          <w:szCs w:val="22"/>
        </w:rPr>
        <w:endnoteReference w:id="14"/>
      </w:r>
      <w:r w:rsidRPr="00330599">
        <w:rPr>
          <w:rFonts w:asciiTheme="minorHAnsi" w:hAnsiTheme="minorHAnsi" w:cs="Eurostile"/>
          <w:spacing w:val="-2"/>
          <w:sz w:val="22"/>
          <w:szCs w:val="22"/>
        </w:rPr>
        <w:t xml:space="preserve"> who explored the land of the </w:t>
      </w:r>
      <w:proofErr w:type="spellStart"/>
      <w:r w:rsidRPr="00330599">
        <w:rPr>
          <w:rFonts w:asciiTheme="minorHAnsi" w:hAnsiTheme="minorHAnsi" w:cs="Eurostile"/>
          <w:spacing w:val="-2"/>
          <w:sz w:val="22"/>
          <w:szCs w:val="22"/>
        </w:rPr>
        <w:t>Sythians</w:t>
      </w:r>
      <w:proofErr w:type="spellEnd"/>
      <w:r w:rsidRPr="00330599">
        <w:rPr>
          <w:rFonts w:asciiTheme="minorHAnsi" w:hAnsiTheme="minorHAnsi" w:cs="Eurostile"/>
          <w:spacing w:val="-2"/>
          <w:sz w:val="22"/>
          <w:szCs w:val="22"/>
        </w:rPr>
        <w:t xml:space="preserve"> between the Caspian Sea and Lake Balkhash.</w:t>
      </w:r>
      <w:r w:rsidRPr="00330599">
        <w:rPr>
          <w:rStyle w:val="EndnoteReference"/>
          <w:rFonts w:asciiTheme="minorHAnsi" w:hAnsiTheme="minorHAnsi" w:cs="Eurostile"/>
          <w:spacing w:val="-2"/>
          <w:sz w:val="22"/>
          <w:szCs w:val="22"/>
        </w:rPr>
        <w:endnoteReference w:id="15"/>
      </w:r>
      <w:r w:rsidRPr="00330599">
        <w:rPr>
          <w:rFonts w:asciiTheme="minorHAnsi" w:hAnsiTheme="minorHAnsi" w:cs="Eurostile"/>
          <w:spacing w:val="-2"/>
          <w:sz w:val="22"/>
          <w:szCs w:val="22"/>
        </w:rPr>
        <w:t xml:space="preserve"> Even as late as his time, the land presented formidable water barriers to travel.  [Glenn A. Scott, </w:t>
      </w:r>
      <w:r w:rsidRPr="00330599">
        <w:rPr>
          <w:rFonts w:asciiTheme="minorHAnsi" w:hAnsiTheme="minorHAnsi" w:cs="Eurostile"/>
          <w:spacing w:val="-2"/>
          <w:sz w:val="22"/>
          <w:szCs w:val="22"/>
          <w:u w:val="single"/>
        </w:rPr>
        <w:t>Voices from the Dust</w:t>
      </w:r>
      <w:r w:rsidRPr="00330599">
        <w:rPr>
          <w:rFonts w:asciiTheme="minorHAnsi" w:hAnsiTheme="minorHAnsi" w:cs="Eurostile"/>
          <w:spacing w:val="-2"/>
          <w:sz w:val="22"/>
          <w:szCs w:val="22"/>
        </w:rPr>
        <w:t xml:space="preserve">, p. 29] </w:t>
      </w:r>
    </w:p>
    <w:p w:rsidR="00B53B08" w:rsidRDefault="00B53B08" w:rsidP="00A57C00">
      <w:pPr>
        <w:tabs>
          <w:tab w:val="left" w:pos="-720"/>
        </w:tabs>
        <w:suppressAutoHyphens/>
        <w:spacing w:line="240" w:lineRule="atLeast"/>
        <w:rPr>
          <w:rFonts w:asciiTheme="minorHAnsi" w:hAnsiTheme="minorHAnsi" w:cs="Eurostile"/>
          <w:spacing w:val="-2"/>
          <w:sz w:val="22"/>
          <w:szCs w:val="22"/>
        </w:rPr>
      </w:pPr>
    </w:p>
    <w:p w:rsidR="00B53B08" w:rsidRDefault="00B53B08" w:rsidP="00A57C00">
      <w:pPr>
        <w:tabs>
          <w:tab w:val="left" w:pos="-720"/>
        </w:tabs>
        <w:suppressAutoHyphens/>
        <w:spacing w:line="240" w:lineRule="atLeast"/>
        <w:rPr>
          <w:rFonts w:asciiTheme="minorHAnsi" w:hAnsiTheme="minorHAnsi" w:cs="Eurostile"/>
          <w:spacing w:val="-2"/>
          <w:sz w:val="22"/>
          <w:szCs w:val="22"/>
        </w:rPr>
      </w:pPr>
    </w:p>
    <w:p w:rsidR="00B53B08" w:rsidRDefault="00B53B08" w:rsidP="00A57C00">
      <w:pPr>
        <w:tabs>
          <w:tab w:val="left" w:pos="-720"/>
        </w:tabs>
        <w:suppressAutoHyphens/>
        <w:spacing w:line="240" w:lineRule="atLeast"/>
        <w:rPr>
          <w:rFonts w:asciiTheme="minorHAnsi" w:hAnsiTheme="minorHAnsi" w:cs="Eurostile"/>
          <w:spacing w:val="-2"/>
          <w:sz w:val="22"/>
          <w:szCs w:val="22"/>
        </w:rPr>
      </w:pPr>
    </w:p>
    <w:p w:rsidR="00B53B08" w:rsidRDefault="00B53B08">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rsidR="00A57C00" w:rsidRPr="00965BD7" w:rsidRDefault="00A57C00" w:rsidP="00A57C00">
      <w:pPr>
        <w:tabs>
          <w:tab w:val="left" w:pos="-720"/>
        </w:tabs>
        <w:suppressAutoHyphens/>
        <w:spacing w:line="240" w:lineRule="atLeast"/>
        <w:rPr>
          <w:rFonts w:asciiTheme="minorHAnsi" w:hAnsiTheme="minorHAnsi" w:cs="Eurostile"/>
          <w:b/>
          <w:spacing w:val="-2"/>
          <w:sz w:val="22"/>
          <w:szCs w:val="22"/>
          <w:u w:val="single"/>
        </w:rPr>
      </w:pPr>
      <w:r w:rsidRPr="00965BD7">
        <w:rPr>
          <w:rFonts w:asciiTheme="minorHAnsi" w:hAnsiTheme="minorHAnsi" w:cs="Eurostile"/>
          <w:b/>
          <w:spacing w:val="-2"/>
          <w:sz w:val="22"/>
          <w:szCs w:val="22"/>
          <w:u w:val="single"/>
        </w:rPr>
        <w:lastRenderedPageBreak/>
        <w:t>Geographical Theory Map:  Ether 2:</w:t>
      </w:r>
      <w:r>
        <w:rPr>
          <w:rFonts w:asciiTheme="minorHAnsi" w:hAnsiTheme="minorHAnsi" w:cs="Eurostile"/>
          <w:b/>
          <w:spacing w:val="-2"/>
          <w:sz w:val="22"/>
          <w:szCs w:val="22"/>
          <w:u w:val="single"/>
        </w:rPr>
        <w:t>5-</w:t>
      </w:r>
      <w:proofErr w:type="gramStart"/>
      <w:r w:rsidRPr="00965BD7">
        <w:rPr>
          <w:rFonts w:asciiTheme="minorHAnsi" w:hAnsiTheme="minorHAnsi" w:cs="Eurostile"/>
          <w:b/>
          <w:spacing w:val="-2"/>
          <w:sz w:val="22"/>
          <w:szCs w:val="22"/>
          <w:u w:val="single"/>
        </w:rPr>
        <w:t>6  Travel</w:t>
      </w:r>
      <w:proofErr w:type="gramEnd"/>
      <w:r w:rsidRPr="00965BD7">
        <w:rPr>
          <w:rFonts w:asciiTheme="minorHAnsi" w:hAnsiTheme="minorHAnsi" w:cs="Eurostile"/>
          <w:b/>
          <w:spacing w:val="-2"/>
          <w:sz w:val="22"/>
          <w:szCs w:val="22"/>
          <w:u w:val="single"/>
        </w:rPr>
        <w:t xml:space="preserve"> in the Wilderness--across Many Waters (Year  )</w:t>
      </w:r>
    </w:p>
    <w:p w:rsidR="001A5D6E" w:rsidRDefault="001A5D6E" w:rsidP="00CA32FF">
      <w:pPr>
        <w:tabs>
          <w:tab w:val="left" w:pos="-720"/>
        </w:tabs>
        <w:suppressAutoHyphens/>
        <w:spacing w:line="240" w:lineRule="atLeast"/>
        <w:rPr>
          <w:rFonts w:asciiTheme="minorHAnsi" w:hAnsiTheme="minorHAnsi" w:cs="Eurostile"/>
          <w:spacing w:val="-2"/>
          <w:sz w:val="22"/>
          <w:szCs w:val="22"/>
        </w:rPr>
      </w:pPr>
    </w:p>
    <w:p w:rsidR="001A5D6E" w:rsidRDefault="001A5D6E"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709DD1FD" wp14:editId="718DC846">
            <wp:extent cx="5362558" cy="350774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16874" cy="3543269"/>
                    </a:xfrm>
                    <a:prstGeom prst="rect">
                      <a:avLst/>
                    </a:prstGeom>
                  </pic:spPr>
                </pic:pic>
              </a:graphicData>
            </a:graphic>
          </wp:inline>
        </w:drawing>
      </w:r>
    </w:p>
    <w:p w:rsidR="001A5D6E" w:rsidRPr="00E12EAE" w:rsidRDefault="001A5D6E" w:rsidP="00CA32FF">
      <w:pPr>
        <w:tabs>
          <w:tab w:val="left" w:pos="-720"/>
        </w:tabs>
        <w:suppressAutoHyphens/>
        <w:spacing w:line="240" w:lineRule="atLeast"/>
        <w:rPr>
          <w:rFonts w:asciiTheme="minorHAnsi" w:hAnsiTheme="minorHAnsi" w:cs="Eurostile"/>
          <w:spacing w:val="-2"/>
          <w:sz w:val="20"/>
          <w:szCs w:val="20"/>
        </w:rPr>
      </w:pPr>
      <w:r w:rsidRPr="00E12EAE">
        <w:rPr>
          <w:rFonts w:asciiTheme="minorHAnsi" w:hAnsiTheme="minorHAnsi" w:cs="Eurostile"/>
          <w:spacing w:val="-2"/>
          <w:sz w:val="20"/>
          <w:szCs w:val="20"/>
        </w:rPr>
        <w:t>Choose: Eastern Migration Theory</w:t>
      </w:r>
      <w:r w:rsidRPr="00E12EAE">
        <w:rPr>
          <w:rFonts w:asciiTheme="minorHAnsi" w:hAnsiTheme="minorHAnsi" w:cs="Eurostile"/>
          <w:spacing w:val="-2"/>
          <w:sz w:val="20"/>
          <w:szCs w:val="20"/>
        </w:rPr>
        <w:tab/>
      </w:r>
      <w:r w:rsidRPr="00E12EAE">
        <w:rPr>
          <w:rFonts w:asciiTheme="minorHAnsi" w:hAnsiTheme="minorHAnsi" w:cs="Eurostile"/>
          <w:spacing w:val="-2"/>
          <w:sz w:val="20"/>
          <w:szCs w:val="20"/>
        </w:rPr>
        <w:tab/>
      </w:r>
      <w:r w:rsidR="00A57C00">
        <w:rPr>
          <w:rFonts w:asciiTheme="minorHAnsi" w:hAnsiTheme="minorHAnsi" w:cs="Eurostile"/>
          <w:spacing w:val="-2"/>
          <w:sz w:val="20"/>
          <w:szCs w:val="20"/>
        </w:rPr>
        <w:tab/>
      </w:r>
      <w:r w:rsidR="00A57C00">
        <w:rPr>
          <w:rFonts w:asciiTheme="minorHAnsi" w:hAnsiTheme="minorHAnsi" w:cs="Eurostile"/>
          <w:spacing w:val="-2"/>
          <w:sz w:val="20"/>
          <w:szCs w:val="20"/>
        </w:rPr>
        <w:tab/>
      </w:r>
      <w:r w:rsidR="00A57C00">
        <w:rPr>
          <w:rFonts w:asciiTheme="minorHAnsi" w:hAnsiTheme="minorHAnsi" w:cs="Eurostile"/>
          <w:spacing w:val="-2"/>
          <w:sz w:val="20"/>
          <w:szCs w:val="20"/>
        </w:rPr>
        <w:tab/>
      </w:r>
      <w:r w:rsidRPr="00E12EAE">
        <w:rPr>
          <w:rFonts w:asciiTheme="minorHAnsi" w:hAnsiTheme="minorHAnsi" w:cs="Eurostile"/>
          <w:spacing w:val="-2"/>
          <w:sz w:val="20"/>
          <w:szCs w:val="20"/>
        </w:rPr>
        <w:t>Choose: Chronology-- Year</w:t>
      </w:r>
    </w:p>
    <w:p w:rsidR="001A5D6E" w:rsidRPr="00E12EAE" w:rsidRDefault="001A5D6E" w:rsidP="00CA32FF">
      <w:pPr>
        <w:tabs>
          <w:tab w:val="left" w:pos="-720"/>
        </w:tabs>
        <w:suppressAutoHyphens/>
        <w:spacing w:line="240" w:lineRule="atLeast"/>
        <w:ind w:left="720"/>
        <w:rPr>
          <w:rFonts w:asciiTheme="minorHAnsi" w:hAnsiTheme="minorHAnsi" w:cs="Eurostile"/>
          <w:spacing w:val="-2"/>
          <w:sz w:val="20"/>
          <w:szCs w:val="20"/>
        </w:rPr>
      </w:pPr>
      <w:r w:rsidRPr="00E12EAE">
        <w:rPr>
          <w:rFonts w:asciiTheme="minorHAnsi" w:hAnsiTheme="minorHAnsi" w:cs="Eurostile"/>
          <w:spacing w:val="-2"/>
          <w:sz w:val="20"/>
          <w:szCs w:val="20"/>
        </w:rPr>
        <w:t>Western Migration Theory</w:t>
      </w:r>
    </w:p>
    <w:p w:rsidR="001A5D6E" w:rsidRPr="00E12EAE" w:rsidRDefault="001A5D6E" w:rsidP="00CA32FF">
      <w:pPr>
        <w:tabs>
          <w:tab w:val="left" w:pos="-720"/>
        </w:tabs>
        <w:suppressAutoHyphens/>
        <w:spacing w:line="240" w:lineRule="atLeast"/>
        <w:ind w:left="720"/>
        <w:rPr>
          <w:rFonts w:asciiTheme="minorHAnsi" w:hAnsiTheme="minorHAnsi" w:cs="Eurostile"/>
          <w:spacing w:val="-2"/>
          <w:sz w:val="20"/>
          <w:szCs w:val="20"/>
        </w:rPr>
      </w:pPr>
      <w:r w:rsidRPr="00E12EAE">
        <w:rPr>
          <w:rFonts w:asciiTheme="minorHAnsi" w:hAnsiTheme="minorHAnsi" w:cs="Eurostile"/>
          <w:spacing w:val="-2"/>
          <w:sz w:val="20"/>
          <w:szCs w:val="20"/>
        </w:rPr>
        <w:t>Southern Migration Theory</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0938F1" w:rsidRDefault="000938F1"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B53B08">
        <w:rPr>
          <w:rFonts w:asciiTheme="minorHAnsi" w:hAnsiTheme="minorHAnsi" w:cs="Eurostile"/>
          <w:b/>
          <w:bCs/>
          <w:color w:val="FF0000"/>
          <w:spacing w:val="-2"/>
          <w:sz w:val="22"/>
          <w:szCs w:val="22"/>
        </w:rPr>
        <w:t xml:space="preserve">Ether </w:t>
      </w:r>
      <w:proofErr w:type="gramStart"/>
      <w:r w:rsidRPr="00B53B08">
        <w:rPr>
          <w:rFonts w:asciiTheme="minorHAnsi" w:hAnsiTheme="minorHAnsi" w:cs="Eurostile"/>
          <w:b/>
          <w:bCs/>
          <w:color w:val="FF0000"/>
          <w:spacing w:val="-2"/>
          <w:sz w:val="22"/>
          <w:szCs w:val="22"/>
        </w:rPr>
        <w:t>2:7</w:t>
      </w:r>
      <w:r w:rsidRPr="00B53B0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Lord Would Not Suffer That They Should Stop beyond </w:t>
      </w:r>
      <w:r w:rsidRPr="00330599">
        <w:rPr>
          <w:rFonts w:asciiTheme="minorHAnsi" w:hAnsiTheme="minorHAnsi" w:cs="Eurostile"/>
          <w:b/>
          <w:bCs/>
          <w:i/>
          <w:iCs/>
          <w:spacing w:val="-2"/>
          <w:sz w:val="22"/>
          <w:szCs w:val="22"/>
        </w:rPr>
        <w:t>the Sea in the Wilderness</w:t>
      </w:r>
      <w:r w:rsidR="002E3BB8">
        <w:rPr>
          <w:rFonts w:asciiTheme="minorHAnsi" w:hAnsiTheme="minorHAnsi" w:cs="Eurostile"/>
          <w:b/>
          <w:bCs/>
          <w:i/>
          <w:iCs/>
          <w:spacing w:val="-2"/>
          <w:sz w:val="22"/>
          <w:szCs w:val="22"/>
        </w:rPr>
        <w:t xml:space="preserve"> </w:t>
      </w:r>
      <w:r w:rsidR="002E3BB8" w:rsidRPr="00C62823">
        <w:rPr>
          <w:rFonts w:asciiTheme="minorHAnsi" w:hAnsiTheme="minorHAnsi" w:cs="Eurostile"/>
          <w:b/>
          <w:bCs/>
          <w:iCs/>
          <w:spacing w:val="-2"/>
          <w:sz w:val="22"/>
          <w:szCs w:val="22"/>
        </w:rPr>
        <w:t xml:space="preserve">(EASTERN </w:t>
      </w:r>
      <w:r w:rsidR="005E065E">
        <w:rPr>
          <w:rFonts w:asciiTheme="minorHAnsi" w:hAnsiTheme="minorHAnsi" w:cs="Eurostile"/>
          <w:b/>
          <w:bCs/>
          <w:iCs/>
          <w:spacing w:val="-2"/>
          <w:sz w:val="22"/>
          <w:szCs w:val="22"/>
        </w:rPr>
        <w:t xml:space="preserve">MIGRATION </w:t>
      </w:r>
      <w:r w:rsidR="002E3BB8" w:rsidRPr="00C62823">
        <w:rPr>
          <w:rFonts w:asciiTheme="minorHAnsi" w:hAnsiTheme="minorHAnsi" w:cs="Eurostile"/>
          <w:b/>
          <w:bCs/>
          <w:iCs/>
          <w:spacing w:val="-2"/>
          <w:sz w:val="22"/>
          <w:szCs w:val="22"/>
        </w:rPr>
        <w:t>THEORY)</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Lord would not allow Jared's group to stop "beyond the sea in the wilderness" (Ether 2:7).  According to Hugh Nibley, they had to cross the Caspian Sea, which was a vast sea at that time, twice as large, at least 2,000 miles long. It was huge, and after they crossed it, the Lord said that they had to keep going.  [Hugh W. Nibley, </w:t>
      </w:r>
      <w:r w:rsidRPr="00330599">
        <w:rPr>
          <w:rFonts w:asciiTheme="minorHAnsi" w:hAnsiTheme="minorHAnsi" w:cs="Eurostile"/>
          <w:spacing w:val="-2"/>
          <w:sz w:val="22"/>
          <w:szCs w:val="22"/>
          <w:u w:val="single"/>
        </w:rPr>
        <w:t>Teachings of the Book of Mormon</w:t>
      </w:r>
      <w:r w:rsidRPr="00330599">
        <w:rPr>
          <w:rFonts w:asciiTheme="minorHAnsi" w:hAnsiTheme="minorHAnsi" w:cs="Eurostile"/>
          <w:spacing w:val="-2"/>
          <w:sz w:val="22"/>
          <w:szCs w:val="22"/>
        </w:rPr>
        <w:t>, Semester 4, p. 254]</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Randall Spackman, the Jaredites, having entered "that quarter where there never had man been," first traveled through "wilderness," and then built "barges" and crossed "many waters," including a body of water large enough to be referred to as "the sea in the wilderness" (Ether 2:7).  A northeasterly journey up the Murat River valley would have led the Jaredites into the depopulated region near Lake Van, past Mount Nimrod, and onto the vast empty plain at the foot of Mount Ararat.  Not far from this plain, there was a passable route leading southeast toward the Caspian Sea and another route leading northward toward the Black Sea. Because of the ease of the water route using barges, the journey to "the sea in the wilderness" probably would have led toward the Caspian Sea, although a route to the Black Sea cannot be ruled out . . . Hugh Nibley stated that his own "guess" was that the Caspian Sea was the Jaredite "sea in the wilderness." Upon reaching the Caspian Sea, the Jaredites would have encountered the largest landlocked body of water in the world, a great </w:t>
      </w:r>
      <w:proofErr w:type="gramStart"/>
      <w:r w:rsidRPr="00330599">
        <w:rPr>
          <w:rFonts w:asciiTheme="minorHAnsi" w:hAnsiTheme="minorHAnsi" w:cs="Eurostile"/>
          <w:spacing w:val="-2"/>
          <w:sz w:val="22"/>
          <w:szCs w:val="22"/>
        </w:rPr>
        <w:t>salt lake</w:t>
      </w:r>
      <w:proofErr w:type="gramEnd"/>
      <w:r w:rsidRPr="00330599">
        <w:rPr>
          <w:rFonts w:asciiTheme="minorHAnsi" w:hAnsiTheme="minorHAnsi" w:cs="Eurostile"/>
          <w:spacing w:val="-2"/>
          <w:sz w:val="22"/>
          <w:szCs w:val="22"/>
        </w:rPr>
        <w:t xml:space="preserve"> lying below sea level. Virtually surrounded by desert areas, the Caspian Sea's major sources of water were the Volga and Ural rivers (see </w:t>
      </w:r>
      <w:r w:rsidRPr="00330599">
        <w:rPr>
          <w:rFonts w:asciiTheme="minorHAnsi" w:hAnsiTheme="minorHAnsi" w:cs="Eurostile"/>
          <w:spacing w:val="-2"/>
          <w:sz w:val="22"/>
          <w:szCs w:val="22"/>
        </w:rPr>
        <w:lastRenderedPageBreak/>
        <w:t xml:space="preserve">illustration).  The sea may have been shrinking because of the diminished flow from the rivers, creating salt flats near the shoreline.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pp. 41,45,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5E065E" w:rsidRDefault="008F373E"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67491EE3" wp14:editId="7B32D53C">
            <wp:extent cx="4495800" cy="5153721"/>
            <wp:effectExtent l="19050" t="19050" r="19050"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95800" cy="5153721"/>
                    </a:xfrm>
                    <a:prstGeom prst="rect">
                      <a:avLst/>
                    </a:prstGeom>
                    <a:ln>
                      <a:solidFill>
                        <a:schemeClr val="tx1"/>
                      </a:solidFill>
                    </a:ln>
                  </pic:spPr>
                </pic:pic>
              </a:graphicData>
            </a:graphic>
          </wp:inline>
        </w:drawing>
      </w:r>
    </w:p>
    <w:p w:rsidR="00E118F3" w:rsidRPr="008F373E" w:rsidRDefault="00E118F3" w:rsidP="00CA32FF">
      <w:pPr>
        <w:tabs>
          <w:tab w:val="left" w:pos="-720"/>
        </w:tabs>
        <w:suppressAutoHyphens/>
        <w:spacing w:line="240" w:lineRule="atLeast"/>
        <w:rPr>
          <w:rFonts w:asciiTheme="minorHAnsi" w:hAnsiTheme="minorHAnsi" w:cs="Eurostile"/>
          <w:spacing w:val="-2"/>
          <w:sz w:val="20"/>
          <w:szCs w:val="20"/>
        </w:rPr>
      </w:pPr>
      <w:r w:rsidRPr="00B53B08">
        <w:rPr>
          <w:rFonts w:asciiTheme="minorHAnsi" w:hAnsiTheme="minorHAnsi" w:cs="Eurostile"/>
          <w:b/>
          <w:bCs/>
          <w:color w:val="FF0000"/>
          <w:spacing w:val="-2"/>
          <w:sz w:val="20"/>
          <w:szCs w:val="20"/>
        </w:rPr>
        <w:t xml:space="preserve">Ether </w:t>
      </w:r>
      <w:proofErr w:type="gramStart"/>
      <w:r w:rsidRPr="00B53B08">
        <w:rPr>
          <w:rFonts w:asciiTheme="minorHAnsi" w:hAnsiTheme="minorHAnsi" w:cs="Eurostile"/>
          <w:b/>
          <w:bCs/>
          <w:color w:val="FF0000"/>
          <w:spacing w:val="-2"/>
          <w:sz w:val="20"/>
          <w:szCs w:val="20"/>
        </w:rPr>
        <w:t>2:7</w:t>
      </w:r>
      <w:r w:rsidRPr="00B53B08">
        <w:rPr>
          <w:rFonts w:asciiTheme="minorHAnsi" w:hAnsiTheme="minorHAnsi" w:cs="Eurostile"/>
          <w:color w:val="FF0000"/>
          <w:spacing w:val="-2"/>
          <w:sz w:val="20"/>
          <w:szCs w:val="20"/>
        </w:rPr>
        <w:t xml:space="preserve">  </w:t>
      </w:r>
      <w:r w:rsidRPr="008F373E">
        <w:rPr>
          <w:rFonts w:asciiTheme="minorHAnsi" w:hAnsiTheme="minorHAnsi" w:cs="Eurostile"/>
          <w:b/>
          <w:bCs/>
          <w:spacing w:val="-2"/>
          <w:sz w:val="20"/>
          <w:szCs w:val="20"/>
        </w:rPr>
        <w:t>The</w:t>
      </w:r>
      <w:proofErr w:type="gramEnd"/>
      <w:r w:rsidRPr="008F373E">
        <w:rPr>
          <w:rFonts w:asciiTheme="minorHAnsi" w:hAnsiTheme="minorHAnsi" w:cs="Eurostile"/>
          <w:b/>
          <w:bCs/>
          <w:spacing w:val="-2"/>
          <w:sz w:val="20"/>
          <w:szCs w:val="20"/>
        </w:rPr>
        <w:t xml:space="preserve"> sea in the wilderness (Illustration)</w:t>
      </w:r>
      <w:r w:rsidR="002E3BB8" w:rsidRPr="008F373E">
        <w:rPr>
          <w:rFonts w:asciiTheme="minorHAnsi" w:hAnsiTheme="minorHAnsi" w:cs="Eurostile"/>
          <w:b/>
          <w:bCs/>
          <w:spacing w:val="-2"/>
          <w:sz w:val="20"/>
          <w:szCs w:val="20"/>
        </w:rPr>
        <w:t xml:space="preserve"> (EASTERN</w:t>
      </w:r>
      <w:r w:rsidR="005E065E" w:rsidRPr="008F373E">
        <w:rPr>
          <w:rFonts w:asciiTheme="minorHAnsi" w:hAnsiTheme="minorHAnsi" w:cs="Eurostile"/>
          <w:b/>
          <w:bCs/>
          <w:spacing w:val="-2"/>
          <w:sz w:val="20"/>
          <w:szCs w:val="20"/>
        </w:rPr>
        <w:t xml:space="preserve"> MIGRATION </w:t>
      </w:r>
      <w:r w:rsidR="002E3BB8" w:rsidRPr="008F373E">
        <w:rPr>
          <w:rFonts w:asciiTheme="minorHAnsi" w:hAnsiTheme="minorHAnsi" w:cs="Eurostile"/>
          <w:b/>
          <w:bCs/>
          <w:spacing w:val="-2"/>
          <w:sz w:val="20"/>
          <w:szCs w:val="20"/>
        </w:rPr>
        <w:t>THEORY)</w:t>
      </w:r>
      <w:r w:rsidRPr="008F373E">
        <w:rPr>
          <w:rFonts w:asciiTheme="minorHAnsi" w:hAnsiTheme="minorHAnsi" w:cs="Eurostile"/>
          <w:b/>
          <w:bCs/>
          <w:spacing w:val="-2"/>
          <w:sz w:val="20"/>
          <w:szCs w:val="20"/>
        </w:rPr>
        <w:t>:</w:t>
      </w:r>
      <w:r w:rsidRPr="008F373E">
        <w:rPr>
          <w:rFonts w:asciiTheme="minorHAnsi" w:hAnsiTheme="minorHAnsi" w:cs="Eurostile"/>
          <w:spacing w:val="-2"/>
          <w:sz w:val="20"/>
          <w:szCs w:val="20"/>
        </w:rPr>
        <w:t xml:space="preserve">  Map IV, Possible Jaredite routes near the sea in the wilderness.  [Randall P. Spackman, </w:t>
      </w:r>
      <w:r w:rsidRPr="008F373E">
        <w:rPr>
          <w:rFonts w:asciiTheme="minorHAnsi" w:hAnsiTheme="minorHAnsi" w:cs="Eurostile"/>
          <w:spacing w:val="-2"/>
          <w:sz w:val="20"/>
          <w:szCs w:val="20"/>
          <w:u w:val="single"/>
        </w:rPr>
        <w:t>The Jaredite Journey to America</w:t>
      </w:r>
      <w:r w:rsidRPr="008F373E">
        <w:rPr>
          <w:rFonts w:asciiTheme="minorHAnsi" w:hAnsiTheme="minorHAnsi" w:cs="Eurostile"/>
          <w:spacing w:val="-2"/>
          <w:sz w:val="20"/>
          <w:szCs w:val="20"/>
        </w:rPr>
        <w:t>, p. 47,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0938F1" w:rsidRDefault="000938F1"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B53B08">
        <w:rPr>
          <w:rFonts w:asciiTheme="minorHAnsi" w:hAnsiTheme="minorHAnsi" w:cs="Eurostile"/>
          <w:b/>
          <w:bCs/>
          <w:color w:val="FF0000"/>
          <w:spacing w:val="-2"/>
          <w:sz w:val="22"/>
          <w:szCs w:val="22"/>
        </w:rPr>
        <w:t xml:space="preserve">Ether </w:t>
      </w:r>
      <w:proofErr w:type="gramStart"/>
      <w:r w:rsidRPr="00B53B08">
        <w:rPr>
          <w:rFonts w:asciiTheme="minorHAnsi" w:hAnsiTheme="minorHAnsi" w:cs="Eurostile"/>
          <w:b/>
          <w:bCs/>
          <w:color w:val="FF0000"/>
          <w:spacing w:val="-2"/>
          <w:sz w:val="22"/>
          <w:szCs w:val="22"/>
        </w:rPr>
        <w:t>2:7</w:t>
      </w:r>
      <w:r w:rsidRPr="00B53B0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Lord Would Not Suffer That They Should Stop beyond the Sea in the Wilderness, </w:t>
      </w:r>
      <w:r w:rsidRPr="00330599">
        <w:rPr>
          <w:rFonts w:asciiTheme="minorHAnsi" w:hAnsiTheme="minorHAnsi" w:cs="Eurostile"/>
          <w:b/>
          <w:bCs/>
          <w:i/>
          <w:iCs/>
          <w:spacing w:val="-2"/>
          <w:sz w:val="22"/>
          <w:szCs w:val="22"/>
        </w:rPr>
        <w:t>but He Would That They Should Come Forth</w:t>
      </w:r>
      <w:r w:rsidR="002E3BB8">
        <w:rPr>
          <w:rFonts w:asciiTheme="minorHAnsi" w:hAnsiTheme="minorHAnsi" w:cs="Eurostile"/>
          <w:b/>
          <w:bCs/>
          <w:i/>
          <w:iCs/>
          <w:spacing w:val="-2"/>
          <w:sz w:val="22"/>
          <w:szCs w:val="22"/>
        </w:rPr>
        <w:t xml:space="preserve"> (</w:t>
      </w:r>
      <w:r w:rsidR="002E3BB8" w:rsidRPr="005E065E">
        <w:rPr>
          <w:rFonts w:asciiTheme="minorHAnsi" w:hAnsiTheme="minorHAnsi" w:cs="Eurostile"/>
          <w:b/>
          <w:bCs/>
          <w:iCs/>
          <w:spacing w:val="-2"/>
          <w:sz w:val="22"/>
          <w:szCs w:val="22"/>
        </w:rPr>
        <w:t xml:space="preserve">EASTERN </w:t>
      </w:r>
      <w:r w:rsidR="005E065E" w:rsidRPr="005E065E">
        <w:rPr>
          <w:rFonts w:asciiTheme="minorHAnsi" w:hAnsiTheme="minorHAnsi" w:cs="Eurostile"/>
          <w:b/>
          <w:bCs/>
          <w:iCs/>
          <w:spacing w:val="-2"/>
          <w:sz w:val="22"/>
          <w:szCs w:val="22"/>
        </w:rPr>
        <w:t xml:space="preserve">MIGRATION </w:t>
      </w:r>
      <w:r w:rsidR="002E3BB8" w:rsidRPr="005E065E">
        <w:rPr>
          <w:rFonts w:asciiTheme="minorHAnsi" w:hAnsiTheme="minorHAnsi" w:cs="Eurostile"/>
          <w:b/>
          <w:bCs/>
          <w:iCs/>
          <w:spacing w:val="-2"/>
          <w:sz w:val="22"/>
          <w:szCs w:val="22"/>
        </w:rPr>
        <w:t>THEORY</w:t>
      </w:r>
      <w:r w:rsidR="002E3BB8">
        <w:rPr>
          <w:rFonts w:asciiTheme="minorHAnsi" w:hAnsiTheme="minorHAnsi" w:cs="Eurostile"/>
          <w:b/>
          <w:bCs/>
          <w:i/>
          <w:iCs/>
          <w:spacing w:val="-2"/>
          <w:sz w:val="22"/>
          <w:szCs w:val="22"/>
        </w:rPr>
        <w:t>)</w:t>
      </w:r>
      <w:r w:rsidRPr="00330599">
        <w:rPr>
          <w:rFonts w:asciiTheme="minorHAnsi" w:hAnsiTheme="minorHAnsi" w:cs="Eurostile"/>
          <w:b/>
          <w:bCs/>
          <w:spacing w:val="-2"/>
          <w:sz w:val="22"/>
          <w:szCs w:val="22"/>
        </w:rPr>
        <w:t>:</w:t>
      </w:r>
      <w:r w:rsidRPr="00330599">
        <w:rPr>
          <w:rFonts w:asciiTheme="minorHAnsi" w:hAnsiTheme="minorHAnsi" w:cs="Eurostile"/>
          <w:spacing w:val="-2"/>
          <w:sz w:val="22"/>
          <w:szCs w:val="22"/>
        </w:rPr>
        <w:t xml:space="preserve">  </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Randall Spackman, there were a number of alternative routes that the Jaredites may have taken "that they should come forth" (Ether 2:7) and reach the borders of East Asia. The northern routes assume that the nomadic community traveled via the broad highway of the steppes of inner Asia.  Based on the available information, this steppe highway would have been the most traveled and, therefore, most likely route. Whether they reached this highway through the Black Sea or the Caspian Sea, they would have moved eastward along a well-traveled trade route, through hospitable grasslands and </w:t>
      </w:r>
      <w:r w:rsidRPr="00330599">
        <w:rPr>
          <w:rFonts w:asciiTheme="minorHAnsi" w:hAnsiTheme="minorHAnsi" w:cs="Eurostile"/>
          <w:spacing w:val="-2"/>
          <w:sz w:val="22"/>
          <w:szCs w:val="22"/>
        </w:rPr>
        <w:lastRenderedPageBreak/>
        <w:t xml:space="preserve">across the "many waters" of southern Siberia. Eventually, the Jaredites would have been required to choose whether they would follow the trade route that led into the mining areas of the Altai Mountains or the less traveled route that led to Lake Baikal. These northern routes eventually would have led the wanderers through the mountains north of the Mongolian plateau and into the river valleys and grasslands of the plateau (see illustration).  </w:t>
      </w:r>
    </w:p>
    <w:p w:rsidR="00B53B08" w:rsidRPr="00330599" w:rsidRDefault="00B53B08"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is interesting to note that several modern communities in northern Mongolia are named </w:t>
      </w:r>
      <w:r w:rsidRPr="00330599">
        <w:rPr>
          <w:rFonts w:asciiTheme="minorHAnsi" w:hAnsiTheme="minorHAnsi" w:cs="Eurostile"/>
          <w:i/>
          <w:iCs/>
          <w:spacing w:val="-2"/>
          <w:sz w:val="22"/>
          <w:szCs w:val="22"/>
        </w:rPr>
        <w:t>Moron</w:t>
      </w:r>
      <w:r w:rsidRPr="00330599">
        <w:rPr>
          <w:rFonts w:asciiTheme="minorHAnsi" w:hAnsiTheme="minorHAnsi" w:cs="Eurostile"/>
          <w:spacing w:val="-2"/>
          <w:sz w:val="22"/>
          <w:szCs w:val="22"/>
        </w:rPr>
        <w:t xml:space="preserve">, the same name given by the Jaredites to the first land they settled when they reached America. In Mongolian the word </w:t>
      </w:r>
      <w:r w:rsidRPr="00330599">
        <w:rPr>
          <w:rFonts w:asciiTheme="minorHAnsi" w:hAnsiTheme="minorHAnsi" w:cs="Eurostile"/>
          <w:i/>
          <w:iCs/>
          <w:spacing w:val="-2"/>
          <w:sz w:val="22"/>
          <w:szCs w:val="22"/>
        </w:rPr>
        <w:t>moron</w:t>
      </w:r>
      <w:r w:rsidRPr="00330599">
        <w:rPr>
          <w:rFonts w:asciiTheme="minorHAnsi" w:hAnsiTheme="minorHAnsi" w:cs="Eurostile"/>
          <w:spacing w:val="-2"/>
          <w:sz w:val="22"/>
          <w:szCs w:val="22"/>
        </w:rPr>
        <w:t xml:space="preserve"> means river, and it would not seem unlikely that the steppe valleys of the Mongolian plateau were known as the land of rivers. It is certainly too bold to assert that the name given by the Jaredites to their American land of </w:t>
      </w:r>
      <w:r w:rsidRPr="00330599">
        <w:rPr>
          <w:rFonts w:asciiTheme="minorHAnsi" w:hAnsiTheme="minorHAnsi" w:cs="Eurostile"/>
          <w:i/>
          <w:iCs/>
          <w:spacing w:val="-2"/>
          <w:sz w:val="22"/>
          <w:szCs w:val="22"/>
        </w:rPr>
        <w:t>Moron</w:t>
      </w:r>
      <w:r w:rsidRPr="00330599">
        <w:rPr>
          <w:rFonts w:asciiTheme="minorHAnsi" w:hAnsiTheme="minorHAnsi" w:cs="Eurostile"/>
          <w:spacing w:val="-2"/>
          <w:sz w:val="22"/>
          <w:szCs w:val="22"/>
        </w:rPr>
        <w:t xml:space="preserve"> (Ether 7:5) may have been taken originally from the beautiful river valleys of Mongolia where they attempted to stop; however, the exact correspondence of the names is intriguing.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pp. 50-52, 62, unpublished]</w:t>
      </w:r>
    </w:p>
    <w:p w:rsidR="00237A27" w:rsidRDefault="00237A27" w:rsidP="00CA32FF">
      <w:pPr>
        <w:tabs>
          <w:tab w:val="left" w:pos="-720"/>
        </w:tabs>
        <w:suppressAutoHyphens/>
        <w:spacing w:line="240" w:lineRule="atLeast"/>
        <w:rPr>
          <w:rFonts w:asciiTheme="minorHAnsi" w:hAnsiTheme="minorHAnsi" w:cs="Eurostile"/>
          <w:spacing w:val="-2"/>
          <w:sz w:val="22"/>
          <w:szCs w:val="22"/>
        </w:rPr>
      </w:pPr>
    </w:p>
    <w:p w:rsidR="00237A27" w:rsidRPr="00330599" w:rsidRDefault="00237A27" w:rsidP="00CA32FF">
      <w:pPr>
        <w:tabs>
          <w:tab w:val="left" w:pos="-720"/>
        </w:tabs>
        <w:suppressAutoHyphens/>
        <w:spacing w:line="240" w:lineRule="atLeast"/>
        <w:rPr>
          <w:rFonts w:asciiTheme="minorHAnsi" w:hAnsiTheme="minorHAnsi" w:cs="Eurostile"/>
          <w:spacing w:val="-2"/>
          <w:sz w:val="22"/>
          <w:szCs w:val="22"/>
        </w:rPr>
      </w:pPr>
    </w:p>
    <w:p w:rsidR="00E118F3" w:rsidRDefault="00CA32FF"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682B58C7" wp14:editId="61F9BF67">
            <wp:extent cx="5710249" cy="3698240"/>
            <wp:effectExtent l="19050" t="19050" r="2413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14669" cy="3701103"/>
                    </a:xfrm>
                    <a:prstGeom prst="rect">
                      <a:avLst/>
                    </a:prstGeom>
                    <a:ln>
                      <a:solidFill>
                        <a:schemeClr val="tx1"/>
                      </a:solidFill>
                    </a:ln>
                  </pic:spPr>
                </pic:pic>
              </a:graphicData>
            </a:graphic>
          </wp:inline>
        </w:drawing>
      </w:r>
    </w:p>
    <w:p w:rsidR="00CA32FF" w:rsidRPr="00330599" w:rsidRDefault="00CA32FF"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4530CEF3" wp14:editId="7C8015C4">
            <wp:extent cx="2394707" cy="590550"/>
            <wp:effectExtent l="19050" t="19050" r="2476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94707" cy="590550"/>
                    </a:xfrm>
                    <a:prstGeom prst="rect">
                      <a:avLst/>
                    </a:prstGeom>
                    <a:ln>
                      <a:solidFill>
                        <a:schemeClr val="tx1"/>
                      </a:solidFill>
                    </a:ln>
                  </pic:spPr>
                </pic:pic>
              </a:graphicData>
            </a:graphic>
          </wp:inline>
        </w:drawing>
      </w:r>
    </w:p>
    <w:p w:rsidR="00E118F3" w:rsidRPr="001A5D6E" w:rsidRDefault="00E118F3" w:rsidP="00CA32FF">
      <w:pPr>
        <w:tabs>
          <w:tab w:val="left" w:pos="-720"/>
        </w:tabs>
        <w:suppressAutoHyphens/>
        <w:spacing w:line="240" w:lineRule="atLeast"/>
        <w:rPr>
          <w:rFonts w:asciiTheme="minorHAnsi" w:hAnsiTheme="minorHAnsi" w:cs="Eurostile"/>
          <w:spacing w:val="-2"/>
          <w:sz w:val="20"/>
          <w:szCs w:val="20"/>
        </w:rPr>
      </w:pPr>
      <w:r w:rsidRPr="00B53B08">
        <w:rPr>
          <w:rFonts w:asciiTheme="minorHAnsi" w:hAnsiTheme="minorHAnsi" w:cs="Eurostile"/>
          <w:b/>
          <w:bCs/>
          <w:color w:val="FF0000"/>
          <w:spacing w:val="-2"/>
          <w:sz w:val="20"/>
          <w:szCs w:val="20"/>
        </w:rPr>
        <w:t xml:space="preserve">Ether </w:t>
      </w:r>
      <w:proofErr w:type="gramStart"/>
      <w:r w:rsidRPr="00B53B08">
        <w:rPr>
          <w:rFonts w:asciiTheme="minorHAnsi" w:hAnsiTheme="minorHAnsi" w:cs="Eurostile"/>
          <w:b/>
          <w:bCs/>
          <w:color w:val="FF0000"/>
          <w:spacing w:val="-2"/>
          <w:sz w:val="20"/>
          <w:szCs w:val="20"/>
        </w:rPr>
        <w:t>2:7</w:t>
      </w:r>
      <w:r w:rsidRPr="00B53B08">
        <w:rPr>
          <w:rFonts w:asciiTheme="minorHAnsi" w:hAnsiTheme="minorHAnsi" w:cs="Eurostile"/>
          <w:color w:val="FF0000"/>
          <w:spacing w:val="-2"/>
          <w:sz w:val="20"/>
          <w:szCs w:val="20"/>
        </w:rPr>
        <w:t xml:space="preserve">  </w:t>
      </w:r>
      <w:r w:rsidRPr="001A5D6E">
        <w:rPr>
          <w:rFonts w:asciiTheme="minorHAnsi" w:hAnsiTheme="minorHAnsi" w:cs="Eurostile"/>
          <w:b/>
          <w:bCs/>
          <w:spacing w:val="-2"/>
          <w:sz w:val="20"/>
          <w:szCs w:val="20"/>
        </w:rPr>
        <w:t>The</w:t>
      </w:r>
      <w:proofErr w:type="gramEnd"/>
      <w:r w:rsidRPr="001A5D6E">
        <w:rPr>
          <w:rFonts w:asciiTheme="minorHAnsi" w:hAnsiTheme="minorHAnsi" w:cs="Eurostile"/>
          <w:b/>
          <w:bCs/>
          <w:spacing w:val="-2"/>
          <w:sz w:val="20"/>
          <w:szCs w:val="20"/>
        </w:rPr>
        <w:t xml:space="preserve"> Lord would not suffer that they should stop beyond the sea in the wilderness, but He would that they should come forth (Illustration)</w:t>
      </w:r>
      <w:r w:rsidR="002E3BB8" w:rsidRPr="001A5D6E">
        <w:rPr>
          <w:rFonts w:asciiTheme="minorHAnsi" w:hAnsiTheme="minorHAnsi" w:cs="Eurostile"/>
          <w:b/>
          <w:bCs/>
          <w:spacing w:val="-2"/>
          <w:sz w:val="20"/>
          <w:szCs w:val="20"/>
        </w:rPr>
        <w:t xml:space="preserve"> (EASTERN </w:t>
      </w:r>
      <w:r w:rsidR="005E065E" w:rsidRPr="001A5D6E">
        <w:rPr>
          <w:rFonts w:asciiTheme="minorHAnsi" w:hAnsiTheme="minorHAnsi" w:cs="Eurostile"/>
          <w:b/>
          <w:bCs/>
          <w:spacing w:val="-2"/>
          <w:sz w:val="20"/>
          <w:szCs w:val="20"/>
        </w:rPr>
        <w:t xml:space="preserve">MIGRATION </w:t>
      </w:r>
      <w:r w:rsidR="002E3BB8" w:rsidRPr="001A5D6E">
        <w:rPr>
          <w:rFonts w:asciiTheme="minorHAnsi" w:hAnsiTheme="minorHAnsi" w:cs="Eurostile"/>
          <w:b/>
          <w:bCs/>
          <w:spacing w:val="-2"/>
          <w:sz w:val="20"/>
          <w:szCs w:val="20"/>
        </w:rPr>
        <w:t>THEORY)</w:t>
      </w:r>
      <w:r w:rsidRPr="001A5D6E">
        <w:rPr>
          <w:rFonts w:asciiTheme="minorHAnsi" w:hAnsiTheme="minorHAnsi" w:cs="Eurostile"/>
          <w:b/>
          <w:bCs/>
          <w:spacing w:val="-2"/>
          <w:sz w:val="20"/>
          <w:szCs w:val="20"/>
        </w:rPr>
        <w:t>:</w:t>
      </w:r>
      <w:r w:rsidRPr="001A5D6E">
        <w:rPr>
          <w:rFonts w:asciiTheme="minorHAnsi" w:hAnsiTheme="minorHAnsi" w:cs="Eurostile"/>
          <w:spacing w:val="-2"/>
          <w:sz w:val="20"/>
          <w:szCs w:val="20"/>
        </w:rPr>
        <w:t xml:space="preserve">   Map V, Possible Jaredite routes from the "sea in the wilderness" toward the "great sea which </w:t>
      </w:r>
      <w:proofErr w:type="spellStart"/>
      <w:r w:rsidRPr="001A5D6E">
        <w:rPr>
          <w:rFonts w:asciiTheme="minorHAnsi" w:hAnsiTheme="minorHAnsi" w:cs="Eurostile"/>
          <w:spacing w:val="-2"/>
          <w:sz w:val="20"/>
          <w:szCs w:val="20"/>
        </w:rPr>
        <w:t>divideth</w:t>
      </w:r>
      <w:proofErr w:type="spellEnd"/>
      <w:r w:rsidRPr="001A5D6E">
        <w:rPr>
          <w:rFonts w:asciiTheme="minorHAnsi" w:hAnsiTheme="minorHAnsi" w:cs="Eurostile"/>
          <w:spacing w:val="-2"/>
          <w:sz w:val="20"/>
          <w:szCs w:val="20"/>
        </w:rPr>
        <w:t xml:space="preserve"> the lands."  [Randall P. Spackman, </w:t>
      </w:r>
      <w:r w:rsidRPr="001A5D6E">
        <w:rPr>
          <w:rFonts w:asciiTheme="minorHAnsi" w:hAnsiTheme="minorHAnsi" w:cs="Eurostile"/>
          <w:spacing w:val="-2"/>
          <w:sz w:val="20"/>
          <w:szCs w:val="20"/>
          <w:u w:val="single"/>
        </w:rPr>
        <w:t xml:space="preserve">The Jaredite Journey to </w:t>
      </w:r>
      <w:proofErr w:type="gramStart"/>
      <w:r w:rsidRPr="001A5D6E">
        <w:rPr>
          <w:rFonts w:asciiTheme="minorHAnsi" w:hAnsiTheme="minorHAnsi" w:cs="Eurostile"/>
          <w:spacing w:val="-2"/>
          <w:sz w:val="20"/>
          <w:szCs w:val="20"/>
          <w:u w:val="single"/>
        </w:rPr>
        <w:t>America,</w:t>
      </w:r>
      <w:r w:rsidRPr="001A5D6E">
        <w:rPr>
          <w:rFonts w:asciiTheme="minorHAnsi" w:hAnsiTheme="minorHAnsi" w:cs="Eurostile"/>
          <w:spacing w:val="-2"/>
          <w:sz w:val="20"/>
          <w:szCs w:val="20"/>
        </w:rPr>
        <w:t>,</w:t>
      </w:r>
      <w:proofErr w:type="gramEnd"/>
      <w:r w:rsidRPr="001A5D6E">
        <w:rPr>
          <w:rFonts w:asciiTheme="minorHAnsi" w:hAnsiTheme="minorHAnsi" w:cs="Eurostile"/>
          <w:spacing w:val="-2"/>
          <w:sz w:val="20"/>
          <w:szCs w:val="20"/>
        </w:rPr>
        <w:t xml:space="preserve"> p. 51,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237A27" w:rsidRDefault="00237A27" w:rsidP="00CA32FF">
      <w:pPr>
        <w:tabs>
          <w:tab w:val="left" w:pos="-720"/>
        </w:tabs>
        <w:suppressAutoHyphens/>
        <w:spacing w:line="240" w:lineRule="atLeast"/>
        <w:rPr>
          <w:rFonts w:asciiTheme="minorHAnsi" w:hAnsiTheme="minorHAnsi" w:cs="Eurostile"/>
          <w:spacing w:val="-2"/>
          <w:sz w:val="20"/>
          <w:szCs w:val="20"/>
        </w:rPr>
      </w:pPr>
    </w:p>
    <w:p w:rsidR="00237A27" w:rsidRDefault="00237A27" w:rsidP="00CA32FF">
      <w:pPr>
        <w:tabs>
          <w:tab w:val="left" w:pos="-720"/>
        </w:tabs>
        <w:suppressAutoHyphens/>
        <w:spacing w:line="240" w:lineRule="atLeast"/>
        <w:rPr>
          <w:rFonts w:asciiTheme="minorHAnsi" w:hAnsiTheme="minorHAnsi" w:cs="Eurostile"/>
          <w:spacing w:val="-2"/>
          <w:sz w:val="20"/>
          <w:szCs w:val="20"/>
        </w:rPr>
      </w:pPr>
      <w:r>
        <w:rPr>
          <w:noProof/>
        </w:rPr>
        <w:lastRenderedPageBreak/>
        <w:drawing>
          <wp:inline distT="0" distB="0" distL="0" distR="0" wp14:anchorId="58D00A12" wp14:editId="401F36C5">
            <wp:extent cx="4871085" cy="4917587"/>
            <wp:effectExtent l="19050" t="19050" r="2476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77111" cy="4923670"/>
                    </a:xfrm>
                    <a:prstGeom prst="rect">
                      <a:avLst/>
                    </a:prstGeom>
                    <a:ln>
                      <a:solidFill>
                        <a:schemeClr val="tx1"/>
                      </a:solidFill>
                    </a:ln>
                  </pic:spPr>
                </pic:pic>
              </a:graphicData>
            </a:graphic>
          </wp:inline>
        </w:drawing>
      </w:r>
    </w:p>
    <w:p w:rsidR="00237A27" w:rsidRDefault="00237A27" w:rsidP="00CA32FF">
      <w:pPr>
        <w:tabs>
          <w:tab w:val="left" w:pos="-720"/>
        </w:tabs>
        <w:suppressAutoHyphens/>
        <w:spacing w:line="240" w:lineRule="atLeast"/>
        <w:rPr>
          <w:rFonts w:asciiTheme="minorHAnsi" w:hAnsiTheme="minorHAnsi" w:cs="Eurostile"/>
          <w:spacing w:val="-2"/>
          <w:sz w:val="20"/>
          <w:szCs w:val="20"/>
        </w:rPr>
      </w:pPr>
      <w:r>
        <w:rPr>
          <w:noProof/>
        </w:rPr>
        <w:drawing>
          <wp:inline distT="0" distB="0" distL="0" distR="0" wp14:anchorId="0885026E" wp14:editId="71BAE7C9">
            <wp:extent cx="3328458" cy="809625"/>
            <wp:effectExtent l="19050" t="19050" r="2476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52128" cy="815383"/>
                    </a:xfrm>
                    <a:prstGeom prst="rect">
                      <a:avLst/>
                    </a:prstGeom>
                    <a:ln>
                      <a:solidFill>
                        <a:schemeClr val="tx1"/>
                      </a:solidFill>
                    </a:ln>
                  </pic:spPr>
                </pic:pic>
              </a:graphicData>
            </a:graphic>
          </wp:inline>
        </w:drawing>
      </w:r>
    </w:p>
    <w:p w:rsidR="00E118F3" w:rsidRPr="001A5D6E" w:rsidRDefault="00E118F3" w:rsidP="00CA32FF">
      <w:pPr>
        <w:tabs>
          <w:tab w:val="left" w:pos="-720"/>
        </w:tabs>
        <w:suppressAutoHyphens/>
        <w:spacing w:line="240" w:lineRule="atLeast"/>
        <w:rPr>
          <w:rFonts w:asciiTheme="minorHAnsi" w:hAnsiTheme="minorHAnsi" w:cs="Eurostile"/>
          <w:spacing w:val="-2"/>
          <w:sz w:val="20"/>
          <w:szCs w:val="20"/>
        </w:rPr>
      </w:pPr>
      <w:r w:rsidRPr="00813628">
        <w:rPr>
          <w:rFonts w:asciiTheme="minorHAnsi" w:hAnsiTheme="minorHAnsi" w:cs="Eurostile"/>
          <w:b/>
          <w:bCs/>
          <w:color w:val="FF0000"/>
          <w:spacing w:val="-2"/>
          <w:sz w:val="20"/>
          <w:szCs w:val="20"/>
        </w:rPr>
        <w:t xml:space="preserve">Ether </w:t>
      </w:r>
      <w:proofErr w:type="gramStart"/>
      <w:r w:rsidRPr="00813628">
        <w:rPr>
          <w:rFonts w:asciiTheme="minorHAnsi" w:hAnsiTheme="minorHAnsi" w:cs="Eurostile"/>
          <w:b/>
          <w:bCs/>
          <w:color w:val="FF0000"/>
          <w:spacing w:val="-2"/>
          <w:sz w:val="20"/>
          <w:szCs w:val="20"/>
        </w:rPr>
        <w:t>2:7</w:t>
      </w:r>
      <w:r w:rsidRPr="00813628">
        <w:rPr>
          <w:rFonts w:asciiTheme="minorHAnsi" w:hAnsiTheme="minorHAnsi" w:cs="Eurostile"/>
          <w:color w:val="FF0000"/>
          <w:spacing w:val="-2"/>
          <w:sz w:val="20"/>
          <w:szCs w:val="20"/>
        </w:rPr>
        <w:t xml:space="preserve">  </w:t>
      </w:r>
      <w:r w:rsidRPr="001A5D6E">
        <w:rPr>
          <w:rFonts w:asciiTheme="minorHAnsi" w:hAnsiTheme="minorHAnsi" w:cs="Eurostile"/>
          <w:b/>
          <w:bCs/>
          <w:spacing w:val="-2"/>
          <w:sz w:val="20"/>
          <w:szCs w:val="20"/>
        </w:rPr>
        <w:t>The</w:t>
      </w:r>
      <w:proofErr w:type="gramEnd"/>
      <w:r w:rsidRPr="001A5D6E">
        <w:rPr>
          <w:rFonts w:asciiTheme="minorHAnsi" w:hAnsiTheme="minorHAnsi" w:cs="Eurostile"/>
          <w:b/>
          <w:bCs/>
          <w:spacing w:val="-2"/>
          <w:sz w:val="20"/>
          <w:szCs w:val="20"/>
        </w:rPr>
        <w:t xml:space="preserve"> Lord did bring Jared and his brethren forth even to that great sea which </w:t>
      </w:r>
      <w:proofErr w:type="spellStart"/>
      <w:r w:rsidRPr="001A5D6E">
        <w:rPr>
          <w:rFonts w:asciiTheme="minorHAnsi" w:hAnsiTheme="minorHAnsi" w:cs="Eurostile"/>
          <w:b/>
          <w:bCs/>
          <w:spacing w:val="-2"/>
          <w:sz w:val="20"/>
          <w:szCs w:val="20"/>
        </w:rPr>
        <w:t>divideth</w:t>
      </w:r>
      <w:proofErr w:type="spellEnd"/>
      <w:r w:rsidRPr="001A5D6E">
        <w:rPr>
          <w:rFonts w:asciiTheme="minorHAnsi" w:hAnsiTheme="minorHAnsi" w:cs="Eurostile"/>
          <w:b/>
          <w:bCs/>
          <w:spacing w:val="-2"/>
          <w:sz w:val="20"/>
          <w:szCs w:val="20"/>
        </w:rPr>
        <w:t xml:space="preserve"> the lands (Illustration)</w:t>
      </w:r>
      <w:r w:rsidR="002E3BB8" w:rsidRPr="001A5D6E">
        <w:rPr>
          <w:rFonts w:asciiTheme="minorHAnsi" w:hAnsiTheme="minorHAnsi" w:cs="Eurostile"/>
          <w:b/>
          <w:bCs/>
          <w:spacing w:val="-2"/>
          <w:sz w:val="20"/>
          <w:szCs w:val="20"/>
        </w:rPr>
        <w:t xml:space="preserve"> (EASTERN </w:t>
      </w:r>
      <w:r w:rsidR="005E065E" w:rsidRPr="001A5D6E">
        <w:rPr>
          <w:rFonts w:asciiTheme="minorHAnsi" w:hAnsiTheme="minorHAnsi" w:cs="Eurostile"/>
          <w:b/>
          <w:bCs/>
          <w:spacing w:val="-2"/>
          <w:sz w:val="20"/>
          <w:szCs w:val="20"/>
        </w:rPr>
        <w:t xml:space="preserve">MIGRATION </w:t>
      </w:r>
      <w:r w:rsidR="002E3BB8" w:rsidRPr="001A5D6E">
        <w:rPr>
          <w:rFonts w:asciiTheme="minorHAnsi" w:hAnsiTheme="minorHAnsi" w:cs="Eurostile"/>
          <w:b/>
          <w:bCs/>
          <w:spacing w:val="-2"/>
          <w:sz w:val="20"/>
          <w:szCs w:val="20"/>
        </w:rPr>
        <w:t>THEORY)</w:t>
      </w:r>
      <w:r w:rsidRPr="001A5D6E">
        <w:rPr>
          <w:rFonts w:asciiTheme="minorHAnsi" w:hAnsiTheme="minorHAnsi" w:cs="Eurostile"/>
          <w:b/>
          <w:bCs/>
          <w:spacing w:val="-2"/>
          <w:sz w:val="20"/>
          <w:szCs w:val="20"/>
        </w:rPr>
        <w:t>:</w:t>
      </w:r>
      <w:r w:rsidRPr="001A5D6E">
        <w:rPr>
          <w:rFonts w:asciiTheme="minorHAnsi" w:hAnsiTheme="minorHAnsi" w:cs="Eurostile"/>
          <w:spacing w:val="-2"/>
          <w:sz w:val="20"/>
          <w:szCs w:val="20"/>
        </w:rPr>
        <w:t xml:space="preserve">  Map VI  Three probable routes of the Jaredites into East Asia from the Mongolian Plateau]   [Randall P. Spackman, </w:t>
      </w:r>
      <w:r w:rsidRPr="001A5D6E">
        <w:rPr>
          <w:rFonts w:asciiTheme="minorHAnsi" w:hAnsiTheme="minorHAnsi" w:cs="Eurostile"/>
          <w:spacing w:val="-2"/>
          <w:sz w:val="20"/>
          <w:szCs w:val="20"/>
          <w:u w:val="single"/>
        </w:rPr>
        <w:t>The Jaredite Journey to America</w:t>
      </w:r>
      <w:r w:rsidRPr="001A5D6E">
        <w:rPr>
          <w:rFonts w:asciiTheme="minorHAnsi" w:hAnsiTheme="minorHAnsi" w:cs="Eurostile"/>
          <w:spacing w:val="-2"/>
          <w:sz w:val="20"/>
          <w:szCs w:val="20"/>
        </w:rPr>
        <w:t>, p. 56,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0938F1" w:rsidRDefault="000938F1"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813628">
        <w:rPr>
          <w:rFonts w:asciiTheme="minorHAnsi" w:hAnsiTheme="minorHAnsi" w:cs="Eurostile"/>
          <w:b/>
          <w:bCs/>
          <w:color w:val="FF0000"/>
          <w:spacing w:val="-2"/>
          <w:sz w:val="22"/>
          <w:szCs w:val="22"/>
        </w:rPr>
        <w:t xml:space="preserve">Ether </w:t>
      </w:r>
      <w:proofErr w:type="gramStart"/>
      <w:r w:rsidRPr="00813628">
        <w:rPr>
          <w:rFonts w:asciiTheme="minorHAnsi" w:hAnsiTheme="minorHAnsi" w:cs="Eurostile"/>
          <w:b/>
          <w:bCs/>
          <w:color w:val="FF0000"/>
          <w:spacing w:val="-2"/>
          <w:sz w:val="22"/>
          <w:szCs w:val="22"/>
        </w:rPr>
        <w:t>2:7</w:t>
      </w:r>
      <w:r w:rsidRPr="00813628">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Lord Would Not Suffer That They Should Stop beyond the Sea in the Wilderness, </w:t>
      </w:r>
      <w:r w:rsidRPr="00330599">
        <w:rPr>
          <w:rFonts w:asciiTheme="minorHAnsi" w:hAnsiTheme="minorHAnsi" w:cs="Eurostile"/>
          <w:b/>
          <w:bCs/>
          <w:i/>
          <w:iCs/>
          <w:spacing w:val="-2"/>
          <w:sz w:val="22"/>
          <w:szCs w:val="22"/>
        </w:rPr>
        <w:t>but He Would That They Should Come Forth</w:t>
      </w:r>
      <w:r w:rsidR="002E3BB8">
        <w:rPr>
          <w:rFonts w:asciiTheme="minorHAnsi" w:hAnsiTheme="minorHAnsi" w:cs="Eurostile"/>
          <w:b/>
          <w:bCs/>
          <w:i/>
          <w:iCs/>
          <w:spacing w:val="-2"/>
          <w:sz w:val="22"/>
          <w:szCs w:val="22"/>
        </w:rPr>
        <w:t xml:space="preserve"> (</w:t>
      </w:r>
      <w:r w:rsidR="002E3BB8" w:rsidRPr="005E065E">
        <w:rPr>
          <w:rFonts w:asciiTheme="minorHAnsi" w:hAnsiTheme="minorHAnsi" w:cs="Eurostile"/>
          <w:b/>
          <w:bCs/>
          <w:iCs/>
          <w:spacing w:val="-2"/>
          <w:sz w:val="22"/>
          <w:szCs w:val="22"/>
        </w:rPr>
        <w:t xml:space="preserve">EASTERN </w:t>
      </w:r>
      <w:r w:rsidR="005E065E" w:rsidRPr="005E065E">
        <w:rPr>
          <w:rFonts w:asciiTheme="minorHAnsi" w:hAnsiTheme="minorHAnsi" w:cs="Eurostile"/>
          <w:b/>
          <w:bCs/>
          <w:iCs/>
          <w:spacing w:val="-2"/>
          <w:sz w:val="22"/>
          <w:szCs w:val="22"/>
        </w:rPr>
        <w:t xml:space="preserve">MIGRATION </w:t>
      </w:r>
      <w:r w:rsidR="002E3BB8" w:rsidRPr="005E065E">
        <w:rPr>
          <w:rFonts w:asciiTheme="minorHAnsi" w:hAnsiTheme="minorHAnsi" w:cs="Eurostile"/>
          <w:b/>
          <w:bCs/>
          <w:iCs/>
          <w:spacing w:val="-2"/>
          <w:sz w:val="22"/>
          <w:szCs w:val="22"/>
        </w:rPr>
        <w:t>THEORY</w:t>
      </w:r>
      <w:r w:rsidR="002E3BB8">
        <w:rPr>
          <w:rFonts w:asciiTheme="minorHAnsi" w:hAnsiTheme="minorHAnsi" w:cs="Eurostile"/>
          <w:b/>
          <w:bCs/>
          <w:i/>
          <w:iCs/>
          <w:spacing w:val="-2"/>
          <w:sz w:val="22"/>
          <w:szCs w:val="22"/>
        </w:rPr>
        <w:t>)</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Scott Glenn, from a study of the physical characteristics of the terrain which the Jaredites traveled and from records brought back by later travelers through Asia, the only practical route for them must have been very close to one which, centuries later, was named the "Silk Road"</w:t>
      </w:r>
      <w:r w:rsidRPr="00330599">
        <w:rPr>
          <w:rStyle w:val="EndnoteReference"/>
          <w:rFonts w:asciiTheme="minorHAnsi" w:hAnsiTheme="minorHAnsi" w:cs="Eurostile"/>
          <w:spacing w:val="-2"/>
          <w:sz w:val="22"/>
          <w:szCs w:val="22"/>
        </w:rPr>
        <w:endnoteReference w:id="16"/>
      </w:r>
      <w:r w:rsidRPr="00330599">
        <w:rPr>
          <w:rFonts w:asciiTheme="minorHAnsi" w:hAnsiTheme="minorHAnsi" w:cs="Eurostile"/>
          <w:spacing w:val="-2"/>
          <w:sz w:val="22"/>
          <w:szCs w:val="22"/>
        </w:rPr>
        <w:t xml:space="preserve"> (see illustration).</w:t>
      </w:r>
    </w:p>
    <w:p w:rsidR="00813628" w:rsidRDefault="00813628" w:rsidP="00CA32FF">
      <w:pPr>
        <w:tabs>
          <w:tab w:val="left" w:pos="-720"/>
        </w:tabs>
        <w:suppressAutoHyphens/>
        <w:spacing w:line="240" w:lineRule="atLeast"/>
        <w:rPr>
          <w:rFonts w:asciiTheme="minorHAnsi" w:hAnsiTheme="minorHAnsi" w:cs="Eurostile"/>
          <w:spacing w:val="-2"/>
          <w:sz w:val="22"/>
          <w:szCs w:val="22"/>
        </w:rPr>
      </w:pPr>
    </w:p>
    <w:p w:rsidR="00813628" w:rsidRPr="00330599" w:rsidRDefault="00813628"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 xml:space="preserve">Of course, that famous route over which were carried spices and silk from China (mentioned as early as 302 B.C. by the Greek </w:t>
      </w:r>
      <w:proofErr w:type="gramStart"/>
      <w:r w:rsidRPr="00330599">
        <w:rPr>
          <w:rFonts w:asciiTheme="minorHAnsi" w:hAnsiTheme="minorHAnsi" w:cs="Eurostile"/>
          <w:spacing w:val="-2"/>
          <w:sz w:val="22"/>
          <w:szCs w:val="22"/>
        </w:rPr>
        <w:t>historian</w:t>
      </w:r>
      <w:proofErr w:type="gramEnd"/>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Megasthenes</w:t>
      </w:r>
      <w:proofErr w:type="spellEnd"/>
      <w:r w:rsidRPr="00330599">
        <w:rPr>
          <w:rFonts w:asciiTheme="minorHAnsi" w:hAnsiTheme="minorHAnsi" w:cs="Eurostile"/>
          <w:spacing w:val="-2"/>
          <w:sz w:val="22"/>
          <w:szCs w:val="22"/>
        </w:rPr>
        <w:t xml:space="preserve">) did not yet exist in Jared's time. </w:t>
      </w:r>
      <w:proofErr w:type="gramStart"/>
      <w:r w:rsidRPr="00330599">
        <w:rPr>
          <w:rFonts w:asciiTheme="minorHAnsi" w:hAnsiTheme="minorHAnsi" w:cs="Eurostile"/>
          <w:spacing w:val="-2"/>
          <w:sz w:val="22"/>
          <w:szCs w:val="22"/>
        </w:rPr>
        <w:t>So</w:t>
      </w:r>
      <w:proofErr w:type="gramEnd"/>
      <w:r w:rsidRPr="00330599">
        <w:rPr>
          <w:rFonts w:asciiTheme="minorHAnsi" w:hAnsiTheme="minorHAnsi" w:cs="Eurostile"/>
          <w:spacing w:val="-2"/>
          <w:sz w:val="22"/>
          <w:szCs w:val="22"/>
        </w:rPr>
        <w:t xml:space="preserve"> the Jaredites had to break the trail (led by the Lord) from oasis to oasis.</w:t>
      </w:r>
    </w:p>
    <w:p w:rsidR="00813628" w:rsidRPr="00330599" w:rsidRDefault="00813628"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History records that from 206 B.C. to A.D. 220, there were more than forty intermediate caravan stops along that famous road. It is worth noting that many of those still bear the same or similar names which have come down to our time after more than 2,200 years.</w:t>
      </w:r>
    </w:p>
    <w:p w:rsidR="00813628" w:rsidRPr="00330599" w:rsidRDefault="00813628"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Where the steppe (grassland) and the mountains meet </w:t>
      </w:r>
      <w:proofErr w:type="gramStart"/>
      <w:r w:rsidRPr="00330599">
        <w:rPr>
          <w:rFonts w:asciiTheme="minorHAnsi" w:hAnsiTheme="minorHAnsi" w:cs="Eurostile"/>
          <w:spacing w:val="-2"/>
          <w:sz w:val="22"/>
          <w:szCs w:val="22"/>
        </w:rPr>
        <w:t>is</w:t>
      </w:r>
      <w:proofErr w:type="gramEnd"/>
      <w:r w:rsidRPr="00330599">
        <w:rPr>
          <w:rFonts w:asciiTheme="minorHAnsi" w:hAnsiTheme="minorHAnsi" w:cs="Eurostile"/>
          <w:spacing w:val="-2"/>
          <w:sz w:val="22"/>
          <w:szCs w:val="22"/>
        </w:rPr>
        <w:t xml:space="preserve"> the ancient Silk Road caravan stop named Alma Ata, one of the most beautiful sites in Kazakhstan, with meadows in the foothills and snowcapped mountains beyond.</w:t>
      </w:r>
      <w:r w:rsidRPr="00330599">
        <w:rPr>
          <w:rStyle w:val="EndnoteReference"/>
          <w:rFonts w:asciiTheme="minorHAnsi" w:hAnsiTheme="minorHAnsi" w:cs="Eurostile"/>
          <w:spacing w:val="-2"/>
          <w:sz w:val="22"/>
          <w:szCs w:val="22"/>
        </w:rPr>
        <w:endnoteReference w:id="17"/>
      </w:r>
      <w:r w:rsidRPr="00330599">
        <w:rPr>
          <w:rFonts w:asciiTheme="minorHAnsi" w:hAnsiTheme="minorHAnsi" w:cs="Eurostile"/>
          <w:spacing w:val="-2"/>
          <w:sz w:val="22"/>
          <w:szCs w:val="22"/>
        </w:rPr>
        <w:t xml:space="preserve"> From there, the Jaredites would have entered the region named by the Chinese, Xinjiang (New Marches), a vast empty land of steppes, desert, and mountains, which seem to have been designed by nature as a barrier between east and west.  </w:t>
      </w:r>
    </w:p>
    <w:p w:rsidR="00813628" w:rsidRPr="00330599" w:rsidRDefault="00813628"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Scott, recent archaeological evidences confirm that East Asia was indeed a land through which the Jaredites might have migrated. This evidence appears in reports by Dr. </w:t>
      </w:r>
      <w:proofErr w:type="spellStart"/>
      <w:r w:rsidRPr="00330599">
        <w:rPr>
          <w:rFonts w:asciiTheme="minorHAnsi" w:hAnsiTheme="minorHAnsi" w:cs="Eurostile"/>
          <w:spacing w:val="-2"/>
          <w:sz w:val="22"/>
          <w:szCs w:val="22"/>
        </w:rPr>
        <w:t>Nobuhiro</w:t>
      </w:r>
      <w:proofErr w:type="spellEnd"/>
      <w:r w:rsidRPr="00330599">
        <w:rPr>
          <w:rFonts w:asciiTheme="minorHAnsi" w:hAnsiTheme="minorHAnsi" w:cs="Eurostile"/>
          <w:spacing w:val="-2"/>
          <w:sz w:val="22"/>
          <w:szCs w:val="22"/>
        </w:rPr>
        <w:t xml:space="preserve"> Yoshida, vice president of the Japanese Petrograph Society, in which he describes petroglyphs found in north central China and southwest Japan which indicate that early Chinese ideograms evolved out of proto-Sumerian glyphs. About 200 of these petroglyphs have been found in China on Mount </w:t>
      </w:r>
      <w:proofErr w:type="spellStart"/>
      <w:r w:rsidRPr="00330599">
        <w:rPr>
          <w:rFonts w:asciiTheme="minorHAnsi" w:hAnsiTheme="minorHAnsi" w:cs="Eurostile"/>
          <w:spacing w:val="-2"/>
          <w:sz w:val="22"/>
          <w:szCs w:val="22"/>
        </w:rPr>
        <w:t>Garan</w:t>
      </w:r>
      <w:proofErr w:type="spellEnd"/>
      <w:r w:rsidRPr="00330599">
        <w:rPr>
          <w:rFonts w:asciiTheme="minorHAnsi" w:hAnsiTheme="minorHAnsi" w:cs="Eurostile"/>
          <w:spacing w:val="-2"/>
          <w:sz w:val="22"/>
          <w:szCs w:val="22"/>
        </w:rPr>
        <w:t xml:space="preserve"> (Sacred Horse) in the </w:t>
      </w:r>
      <w:proofErr w:type="spellStart"/>
      <w:r w:rsidRPr="00330599">
        <w:rPr>
          <w:rFonts w:asciiTheme="minorHAnsi" w:hAnsiTheme="minorHAnsi" w:cs="Eurostile"/>
          <w:spacing w:val="-2"/>
          <w:sz w:val="22"/>
          <w:szCs w:val="22"/>
        </w:rPr>
        <w:t>Quwu</w:t>
      </w:r>
      <w:proofErr w:type="spellEnd"/>
      <w:r w:rsidRPr="00330599">
        <w:rPr>
          <w:rFonts w:asciiTheme="minorHAnsi" w:hAnsiTheme="minorHAnsi" w:cs="Eurostile"/>
          <w:spacing w:val="-2"/>
          <w:sz w:val="22"/>
          <w:szCs w:val="22"/>
        </w:rPr>
        <w:t xml:space="preserve"> mountain range (less than ninety miles from the Huang Ho River and the ancient Silk Road site of Lanzhou). The most remarkable thing about these inscriptions is that they can be deciphered by using proto-Sumerian glyph codes very similar to those in use at the ancient Mesopotamian cities of Ur and </w:t>
      </w:r>
      <w:proofErr w:type="spellStart"/>
      <w:r w:rsidRPr="00330599">
        <w:rPr>
          <w:rFonts w:asciiTheme="minorHAnsi" w:hAnsiTheme="minorHAnsi" w:cs="Eurostile"/>
          <w:spacing w:val="-2"/>
          <w:sz w:val="22"/>
          <w:szCs w:val="22"/>
        </w:rPr>
        <w:t>Uruk</w:t>
      </w:r>
      <w:proofErr w:type="spellEnd"/>
      <w:r w:rsidRPr="00330599">
        <w:rPr>
          <w:rFonts w:asciiTheme="minorHAnsi" w:hAnsiTheme="minorHAnsi" w:cs="Eurostile"/>
          <w:spacing w:val="-2"/>
          <w:sz w:val="22"/>
          <w:szCs w:val="22"/>
        </w:rPr>
        <w:t xml:space="preserve"> about 50,000 years ago and to others found along routes where Sumerian peoples are known to have traveled. Dr. Yoshida's reports were printed in the Japanese science magazine, </w:t>
      </w:r>
      <w:r w:rsidRPr="00330599">
        <w:rPr>
          <w:rFonts w:asciiTheme="minorHAnsi" w:hAnsiTheme="minorHAnsi" w:cs="Eurostile"/>
          <w:i/>
          <w:iCs/>
          <w:spacing w:val="-2"/>
          <w:sz w:val="22"/>
          <w:szCs w:val="22"/>
        </w:rPr>
        <w:t>The Moo</w:t>
      </w:r>
      <w:r w:rsidRPr="00330599">
        <w:rPr>
          <w:rFonts w:asciiTheme="minorHAnsi" w:hAnsiTheme="minorHAnsi" w:cs="Eurostile"/>
          <w:spacing w:val="-2"/>
          <w:sz w:val="22"/>
          <w:szCs w:val="22"/>
        </w:rPr>
        <w:t>, for March 1990.</w:t>
      </w:r>
      <w:r w:rsidRPr="00330599">
        <w:rPr>
          <w:rStyle w:val="EndnoteReference"/>
          <w:rFonts w:asciiTheme="minorHAnsi" w:hAnsiTheme="minorHAnsi" w:cs="Eurostile"/>
          <w:spacing w:val="-2"/>
          <w:sz w:val="22"/>
          <w:szCs w:val="22"/>
        </w:rPr>
        <w:endnoteReference w:id="18"/>
      </w:r>
      <w:r w:rsidRPr="00330599">
        <w:rPr>
          <w:rFonts w:asciiTheme="minorHAnsi" w:hAnsiTheme="minorHAnsi" w:cs="Eurostile"/>
          <w:spacing w:val="-2"/>
          <w:sz w:val="22"/>
          <w:szCs w:val="22"/>
        </w:rPr>
        <w:t xml:space="preserve">  [Glenn A. Scott, </w:t>
      </w:r>
      <w:r w:rsidRPr="00330599">
        <w:rPr>
          <w:rFonts w:asciiTheme="minorHAnsi" w:hAnsiTheme="minorHAnsi" w:cs="Eurostile"/>
          <w:spacing w:val="-2"/>
          <w:sz w:val="22"/>
          <w:szCs w:val="22"/>
          <w:u w:val="single"/>
        </w:rPr>
        <w:t>Voices from the Dust</w:t>
      </w:r>
      <w:r w:rsidRPr="00330599">
        <w:rPr>
          <w:rFonts w:asciiTheme="minorHAnsi" w:hAnsiTheme="minorHAnsi" w:cs="Eurostile"/>
          <w:spacing w:val="-2"/>
          <w:sz w:val="22"/>
          <w:szCs w:val="22"/>
        </w:rPr>
        <w:t>, pp. 29,32]</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005777" w:rsidRDefault="00005777"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2A5B0235" wp14:editId="00706C39">
            <wp:extent cx="6287372" cy="2647950"/>
            <wp:effectExtent l="19050" t="19050" r="1841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297651" cy="2652279"/>
                    </a:xfrm>
                    <a:prstGeom prst="rect">
                      <a:avLst/>
                    </a:prstGeom>
                    <a:ln>
                      <a:solidFill>
                        <a:schemeClr val="tx1"/>
                      </a:solidFill>
                    </a:ln>
                  </pic:spPr>
                </pic:pic>
              </a:graphicData>
            </a:graphic>
          </wp:inline>
        </w:drawing>
      </w:r>
    </w:p>
    <w:p w:rsidR="00E118F3" w:rsidRPr="00005777" w:rsidRDefault="00E118F3" w:rsidP="00CA32FF">
      <w:pPr>
        <w:tabs>
          <w:tab w:val="left" w:pos="-720"/>
        </w:tabs>
        <w:suppressAutoHyphens/>
        <w:spacing w:line="240" w:lineRule="atLeast"/>
        <w:rPr>
          <w:rFonts w:asciiTheme="minorHAnsi" w:hAnsiTheme="minorHAnsi" w:cs="Eurostile"/>
          <w:spacing w:val="-2"/>
          <w:sz w:val="20"/>
          <w:szCs w:val="20"/>
        </w:rPr>
      </w:pPr>
      <w:r w:rsidRPr="00813628">
        <w:rPr>
          <w:rFonts w:asciiTheme="minorHAnsi" w:hAnsiTheme="minorHAnsi" w:cs="Eurostile"/>
          <w:b/>
          <w:bCs/>
          <w:color w:val="FF0000"/>
          <w:spacing w:val="-2"/>
          <w:sz w:val="20"/>
          <w:szCs w:val="20"/>
        </w:rPr>
        <w:t xml:space="preserve">Ether </w:t>
      </w:r>
      <w:proofErr w:type="gramStart"/>
      <w:r w:rsidRPr="00813628">
        <w:rPr>
          <w:rFonts w:asciiTheme="minorHAnsi" w:hAnsiTheme="minorHAnsi" w:cs="Eurostile"/>
          <w:b/>
          <w:bCs/>
          <w:color w:val="FF0000"/>
          <w:spacing w:val="-2"/>
          <w:sz w:val="20"/>
          <w:szCs w:val="20"/>
        </w:rPr>
        <w:t>2:7</w:t>
      </w:r>
      <w:r w:rsidRPr="00813628">
        <w:rPr>
          <w:rFonts w:asciiTheme="minorHAnsi" w:hAnsiTheme="minorHAnsi" w:cs="Eurostile"/>
          <w:color w:val="FF0000"/>
          <w:spacing w:val="-2"/>
          <w:sz w:val="20"/>
          <w:szCs w:val="20"/>
        </w:rPr>
        <w:t xml:space="preserve">  </w:t>
      </w:r>
      <w:r w:rsidRPr="00005777">
        <w:rPr>
          <w:rFonts w:asciiTheme="minorHAnsi" w:hAnsiTheme="minorHAnsi" w:cs="Eurostile"/>
          <w:b/>
          <w:bCs/>
          <w:spacing w:val="-2"/>
          <w:sz w:val="20"/>
          <w:szCs w:val="20"/>
        </w:rPr>
        <w:t>The</w:t>
      </w:r>
      <w:proofErr w:type="gramEnd"/>
      <w:r w:rsidRPr="00005777">
        <w:rPr>
          <w:rFonts w:asciiTheme="minorHAnsi" w:hAnsiTheme="minorHAnsi" w:cs="Eurostile"/>
          <w:b/>
          <w:bCs/>
          <w:spacing w:val="-2"/>
          <w:sz w:val="20"/>
          <w:szCs w:val="20"/>
        </w:rPr>
        <w:t xml:space="preserve"> Lord would not suffer that they should stop beyond the Sea in the wilderness, but he would that they should come forth (Illustration)</w:t>
      </w:r>
      <w:r w:rsidR="002E3BB8" w:rsidRPr="00005777">
        <w:rPr>
          <w:rFonts w:asciiTheme="minorHAnsi" w:hAnsiTheme="minorHAnsi" w:cs="Eurostile"/>
          <w:b/>
          <w:bCs/>
          <w:spacing w:val="-2"/>
          <w:sz w:val="20"/>
          <w:szCs w:val="20"/>
        </w:rPr>
        <w:t xml:space="preserve"> (EASTERN </w:t>
      </w:r>
      <w:r w:rsidR="00965BD7">
        <w:rPr>
          <w:rFonts w:asciiTheme="minorHAnsi" w:hAnsiTheme="minorHAnsi" w:cs="Eurostile"/>
          <w:b/>
          <w:bCs/>
          <w:spacing w:val="-2"/>
          <w:sz w:val="20"/>
          <w:szCs w:val="20"/>
        </w:rPr>
        <w:t xml:space="preserve">MIGRATION </w:t>
      </w:r>
      <w:r w:rsidR="002E3BB8" w:rsidRPr="00005777">
        <w:rPr>
          <w:rFonts w:asciiTheme="minorHAnsi" w:hAnsiTheme="minorHAnsi" w:cs="Eurostile"/>
          <w:b/>
          <w:bCs/>
          <w:spacing w:val="-2"/>
          <w:sz w:val="20"/>
          <w:szCs w:val="20"/>
        </w:rPr>
        <w:t>THEORY)</w:t>
      </w:r>
      <w:r w:rsidRPr="00005777">
        <w:rPr>
          <w:rFonts w:asciiTheme="minorHAnsi" w:hAnsiTheme="minorHAnsi" w:cs="Eurostile"/>
          <w:b/>
          <w:bCs/>
          <w:spacing w:val="-2"/>
          <w:sz w:val="20"/>
          <w:szCs w:val="20"/>
        </w:rPr>
        <w:t>:</w:t>
      </w:r>
      <w:r w:rsidRPr="00005777">
        <w:rPr>
          <w:rFonts w:asciiTheme="minorHAnsi" w:hAnsiTheme="minorHAnsi" w:cs="Eurostile"/>
          <w:spacing w:val="-2"/>
          <w:sz w:val="20"/>
          <w:szCs w:val="20"/>
        </w:rPr>
        <w:t xml:space="preserve">  The Most Probable Route Taken By the Jaredites Across Central Asia. The proposed route of the Jaredites shown on this map, stretching from the Great Tower to camp </w:t>
      </w:r>
      <w:proofErr w:type="spellStart"/>
      <w:r w:rsidRPr="00005777">
        <w:rPr>
          <w:rFonts w:asciiTheme="minorHAnsi" w:hAnsiTheme="minorHAnsi" w:cs="Eurostile"/>
          <w:spacing w:val="-2"/>
          <w:sz w:val="20"/>
          <w:szCs w:val="20"/>
        </w:rPr>
        <w:t>Moriancumer</w:t>
      </w:r>
      <w:proofErr w:type="spellEnd"/>
      <w:r w:rsidRPr="00005777">
        <w:rPr>
          <w:rFonts w:asciiTheme="minorHAnsi" w:hAnsiTheme="minorHAnsi" w:cs="Eurostile"/>
          <w:spacing w:val="-2"/>
          <w:sz w:val="20"/>
          <w:szCs w:val="20"/>
        </w:rPr>
        <w:t xml:space="preserve">, is the most likely of the very few practical routes across central Asia. That route is basically the same as the one which, centuries later, became known as the "Silk Road," over which silks and spices were brought from the Far East to Europe.  [Scott A. Glenn, </w:t>
      </w:r>
      <w:r w:rsidRPr="00005777">
        <w:rPr>
          <w:rFonts w:asciiTheme="minorHAnsi" w:hAnsiTheme="minorHAnsi" w:cs="Eurostile"/>
          <w:spacing w:val="-2"/>
          <w:sz w:val="20"/>
          <w:szCs w:val="20"/>
          <w:u w:val="single"/>
        </w:rPr>
        <w:t>Voices from the Dust</w:t>
      </w:r>
      <w:r w:rsidRPr="00005777">
        <w:rPr>
          <w:rFonts w:asciiTheme="minorHAnsi" w:hAnsiTheme="minorHAnsi" w:cs="Eurostile"/>
          <w:spacing w:val="-2"/>
          <w:sz w:val="20"/>
          <w:szCs w:val="20"/>
        </w:rPr>
        <w:t>, pp. 30-31]</w:t>
      </w:r>
      <w:r w:rsidRPr="00005777">
        <w:rPr>
          <w:rFonts w:asciiTheme="minorHAnsi" w:hAnsiTheme="minorHAnsi" w:cs="Eurostile"/>
          <w:spacing w:val="-2"/>
          <w:sz w:val="20"/>
          <w:szCs w:val="20"/>
        </w:rPr>
        <w:tab/>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CD3A09" w:rsidRPr="00CD3A09" w:rsidRDefault="00CD3A09" w:rsidP="00CD3A09">
      <w:pPr>
        <w:widowControl/>
        <w:spacing w:after="200" w:line="276" w:lineRule="auto"/>
        <w:rPr>
          <w:rFonts w:ascii="Calibri" w:eastAsiaTheme="minorHAnsi" w:hAnsi="Calibri" w:cs="Calibri"/>
          <w:color w:val="000000" w:themeColor="text1"/>
          <w:sz w:val="22"/>
          <w:szCs w:val="22"/>
        </w:rPr>
      </w:pPr>
      <w:r w:rsidRPr="00813628">
        <w:rPr>
          <w:rFonts w:ascii="Calibri" w:eastAsiaTheme="minorHAnsi" w:hAnsi="Calibri" w:cs="Calibri"/>
          <w:b/>
          <w:bCs/>
          <w:color w:val="000000" w:themeColor="text1"/>
          <w:sz w:val="22"/>
          <w:szCs w:val="22"/>
          <w:highlight w:val="lightGray"/>
        </w:rPr>
        <w:lastRenderedPageBreak/>
        <w:t>Ether2:8</w:t>
      </w:r>
      <w:r w:rsidRPr="00CD3A09">
        <w:rPr>
          <w:rFonts w:ascii="Calibri" w:eastAsiaTheme="minorHAnsi" w:hAnsi="Calibri" w:cs="Calibri"/>
          <w:color w:val="000000" w:themeColor="text1"/>
          <w:sz w:val="22"/>
          <w:szCs w:val="22"/>
        </w:rPr>
        <w:t xml:space="preserve">    </w:t>
      </w:r>
      <w:r w:rsidRPr="00CD3A09">
        <w:rPr>
          <w:rFonts w:ascii="Calibri" w:eastAsiaTheme="minorHAnsi" w:hAnsi="Calibri" w:cs="Calibri"/>
          <w:b/>
          <w:color w:val="000000" w:themeColor="text1"/>
          <w:sz w:val="22"/>
          <w:szCs w:val="22"/>
        </w:rPr>
        <w:t>He [The Lord] Had Sworn in His WRATH</w:t>
      </w:r>
      <w:r w:rsidR="002D027E">
        <w:rPr>
          <w:rFonts w:ascii="Calibri" w:eastAsiaTheme="minorHAnsi" w:hAnsi="Calibri" w:cs="Calibri"/>
          <w:b/>
          <w:color w:val="000000" w:themeColor="text1"/>
          <w:sz w:val="22"/>
          <w:szCs w:val="22"/>
        </w:rPr>
        <w:t xml:space="preserve"> (Covenant Language)</w:t>
      </w:r>
      <w:r w:rsidRPr="00CD3A09">
        <w:rPr>
          <w:rFonts w:ascii="Calibri" w:eastAsiaTheme="minorHAnsi" w:hAnsi="Calibri" w:cs="Calibri"/>
          <w:b/>
          <w:color w:val="000000" w:themeColor="text1"/>
          <w:sz w:val="22"/>
          <w:szCs w:val="22"/>
        </w:rPr>
        <w:t>:</w:t>
      </w:r>
    </w:p>
    <w:p w:rsidR="00CD3A09" w:rsidRPr="00CD3A09" w:rsidRDefault="00CD3A09" w:rsidP="00CD3A09">
      <w:pPr>
        <w:widowControl/>
        <w:spacing w:after="200" w:line="276" w:lineRule="auto"/>
        <w:rPr>
          <w:rFonts w:ascii="Calibri" w:eastAsiaTheme="minorHAnsi" w:hAnsi="Calibri" w:cs="Calibri"/>
          <w:color w:val="000000" w:themeColor="text1"/>
          <w:sz w:val="22"/>
          <w:szCs w:val="22"/>
          <w:lang w:val="en"/>
        </w:rPr>
      </w:pPr>
      <w:r w:rsidRPr="00CD3A09">
        <w:rPr>
          <w:rFonts w:ascii="Calibri" w:eastAsiaTheme="minorHAnsi" w:hAnsi="Calibri" w:cs="Calibri"/>
          <w:color w:val="000000" w:themeColor="text1"/>
          <w:sz w:val="22"/>
          <w:szCs w:val="22"/>
          <w:lang w:val="en"/>
        </w:rPr>
        <w:tab/>
        <w:t xml:space="preserve">In Ether </w:t>
      </w:r>
      <w:r w:rsidR="00D81841">
        <w:rPr>
          <w:rFonts w:ascii="Calibri" w:eastAsiaTheme="minorHAnsi" w:hAnsi="Calibri" w:cs="Calibri"/>
          <w:color w:val="000000" w:themeColor="text1"/>
          <w:sz w:val="22"/>
          <w:szCs w:val="22"/>
          <w:lang w:val="en"/>
        </w:rPr>
        <w:t xml:space="preserve">chapter </w:t>
      </w:r>
      <w:r w:rsidRPr="00CD3A09">
        <w:rPr>
          <w:rFonts w:ascii="Calibri" w:eastAsiaTheme="minorHAnsi" w:hAnsi="Calibri" w:cs="Calibri"/>
          <w:color w:val="000000" w:themeColor="text1"/>
          <w:sz w:val="22"/>
          <w:szCs w:val="22"/>
          <w:lang w:val="en"/>
        </w:rPr>
        <w:t>2</w:t>
      </w:r>
      <w:r w:rsidR="00D81841">
        <w:rPr>
          <w:rFonts w:ascii="Calibri" w:eastAsiaTheme="minorHAnsi" w:hAnsi="Calibri" w:cs="Calibri"/>
          <w:color w:val="000000" w:themeColor="text1"/>
          <w:sz w:val="22"/>
          <w:szCs w:val="22"/>
          <w:lang w:val="en"/>
        </w:rPr>
        <w:t>,</w:t>
      </w:r>
      <w:r w:rsidRPr="00CD3A09">
        <w:rPr>
          <w:rFonts w:ascii="Calibri" w:eastAsiaTheme="minorHAnsi" w:hAnsi="Calibri" w:cs="Calibri"/>
          <w:color w:val="000000" w:themeColor="text1"/>
          <w:sz w:val="22"/>
          <w:szCs w:val="22"/>
          <w:lang w:val="en"/>
        </w:rPr>
        <w:t xml:space="preserve"> Moroni writes about the Lord talking to the brother of Jared about their travels through the wilderness and ultimately coming forth to a "land o</w:t>
      </w:r>
      <w:r w:rsidR="00D81841">
        <w:rPr>
          <w:rFonts w:ascii="Calibri" w:eastAsiaTheme="minorHAnsi" w:hAnsi="Calibri" w:cs="Calibri"/>
          <w:color w:val="000000" w:themeColor="text1"/>
          <w:sz w:val="22"/>
          <w:szCs w:val="22"/>
          <w:lang w:val="en"/>
        </w:rPr>
        <w:t>f promise, which was choice abo</w:t>
      </w:r>
      <w:r w:rsidRPr="00CD3A09">
        <w:rPr>
          <w:rFonts w:ascii="Calibri" w:eastAsiaTheme="minorHAnsi" w:hAnsi="Calibri" w:cs="Calibri"/>
          <w:color w:val="000000" w:themeColor="text1"/>
          <w:sz w:val="22"/>
          <w:szCs w:val="22"/>
          <w:lang w:val="en"/>
        </w:rPr>
        <w:t>ve all other lands, which the Lord God had preserved for a righteous people." (Ether 2:7) This seems to reflect a glorious atmosphere of goodness. But then in verse 8 Moroni writes:</w:t>
      </w:r>
    </w:p>
    <w:p w:rsidR="00CD3A09" w:rsidRPr="00CD3A09" w:rsidRDefault="00CD3A09" w:rsidP="00CD3A09">
      <w:pPr>
        <w:widowControl/>
        <w:spacing w:after="200" w:line="276" w:lineRule="auto"/>
        <w:ind w:left="720"/>
        <w:rPr>
          <w:rFonts w:ascii="Calibri" w:eastAsiaTheme="minorHAnsi" w:hAnsi="Calibri" w:cs="Calibri"/>
          <w:color w:val="000000" w:themeColor="text1"/>
          <w:sz w:val="22"/>
          <w:szCs w:val="22"/>
          <w:lang w:val="en"/>
        </w:rPr>
      </w:pPr>
      <w:r w:rsidRPr="00CD3A09">
        <w:rPr>
          <w:rFonts w:ascii="Calibri" w:eastAsiaTheme="minorHAnsi" w:hAnsi="Calibri" w:cs="Calibri"/>
          <w:color w:val="000000" w:themeColor="text1"/>
          <w:sz w:val="22"/>
          <w:szCs w:val="22"/>
          <w:lang w:val="en"/>
        </w:rPr>
        <w:t xml:space="preserve">And he [the Lord God] </w:t>
      </w:r>
      <w:r w:rsidRPr="00CD3A09">
        <w:rPr>
          <w:rFonts w:ascii="Calibri" w:eastAsiaTheme="minorHAnsi" w:hAnsi="Calibri" w:cs="Calibri"/>
          <w:color w:val="000000" w:themeColor="text1"/>
          <w:sz w:val="22"/>
          <w:szCs w:val="22"/>
          <w:u w:val="single"/>
          <w:lang w:val="en"/>
        </w:rPr>
        <w:t>had sworn in his wrath</w:t>
      </w:r>
      <w:r w:rsidRPr="00CD3A09">
        <w:rPr>
          <w:rFonts w:ascii="Calibri" w:eastAsiaTheme="minorHAnsi" w:hAnsi="Calibri" w:cs="Calibri"/>
          <w:color w:val="000000" w:themeColor="text1"/>
          <w:sz w:val="22"/>
          <w:szCs w:val="22"/>
          <w:lang w:val="en"/>
        </w:rPr>
        <w:t xml:space="preserve"> unto the brother of Jared, that whoso should possess this land of promise, from that time henceforth and forever, should serve him, the true and only God, or they should be swept off when the fulness of his wrath should come upon them.</w:t>
      </w:r>
    </w:p>
    <w:p w:rsidR="00CD3A09" w:rsidRPr="00CD3A09" w:rsidRDefault="00D81841" w:rsidP="00CD3A09">
      <w:pPr>
        <w:widowControl/>
        <w:spacing w:after="200" w:line="276" w:lineRule="auto"/>
        <w:ind w:firstLine="720"/>
        <w:rPr>
          <w:rFonts w:ascii="Calibri" w:eastAsiaTheme="minorHAnsi" w:hAnsi="Calibri" w:cs="Calibri"/>
          <w:color w:val="000000" w:themeColor="text1"/>
          <w:sz w:val="22"/>
          <w:szCs w:val="22"/>
          <w:lang w:val="en"/>
        </w:rPr>
      </w:pPr>
      <w:r>
        <w:rPr>
          <w:rFonts w:ascii="Calibri" w:eastAsiaTheme="minorHAnsi" w:hAnsi="Calibri" w:cs="Calibri"/>
          <w:color w:val="000000" w:themeColor="text1"/>
          <w:sz w:val="22"/>
          <w:szCs w:val="22"/>
          <w:lang w:val="en"/>
        </w:rPr>
        <w:t>The meaning of the word “wrath” is “violent anger; vehement exasperation” so i</w:t>
      </w:r>
      <w:r w:rsidR="00CD3A09" w:rsidRPr="00CD3A09">
        <w:rPr>
          <w:rFonts w:ascii="Calibri" w:eastAsiaTheme="minorHAnsi" w:hAnsi="Calibri" w:cs="Calibri"/>
          <w:color w:val="000000" w:themeColor="text1"/>
          <w:sz w:val="22"/>
          <w:szCs w:val="22"/>
          <w:lang w:val="en"/>
        </w:rPr>
        <w:t xml:space="preserve">t is hard to envision the Lord talking kindly to the brother of Jared at one moment and swearing at him with the wrath that only the Almighty </w:t>
      </w:r>
      <w:r>
        <w:rPr>
          <w:rFonts w:ascii="Calibri" w:eastAsiaTheme="minorHAnsi" w:hAnsi="Calibri" w:cs="Calibri"/>
          <w:color w:val="000000" w:themeColor="text1"/>
          <w:sz w:val="22"/>
          <w:szCs w:val="22"/>
          <w:lang w:val="en"/>
        </w:rPr>
        <w:t xml:space="preserve">might </w:t>
      </w:r>
      <w:r w:rsidR="00DE6D4B">
        <w:rPr>
          <w:rFonts w:ascii="Calibri" w:eastAsiaTheme="minorHAnsi" w:hAnsi="Calibri" w:cs="Calibri"/>
          <w:color w:val="000000" w:themeColor="text1"/>
          <w:sz w:val="22"/>
          <w:szCs w:val="22"/>
          <w:lang w:val="en"/>
        </w:rPr>
        <w:t>muster in the next moment. A</w:t>
      </w:r>
      <w:r w:rsidR="00CD3A09" w:rsidRPr="00CD3A09">
        <w:rPr>
          <w:rFonts w:ascii="Calibri" w:eastAsiaTheme="minorHAnsi" w:hAnsi="Calibri" w:cs="Calibri"/>
          <w:color w:val="000000" w:themeColor="text1"/>
          <w:sz w:val="22"/>
          <w:szCs w:val="22"/>
          <w:lang w:val="en"/>
        </w:rPr>
        <w:t xml:space="preserve"> </w:t>
      </w:r>
      <w:r w:rsidR="00B73F81">
        <w:rPr>
          <w:rFonts w:ascii="Calibri" w:eastAsiaTheme="minorHAnsi" w:hAnsi="Calibri" w:cs="Calibri"/>
          <w:color w:val="000000" w:themeColor="text1"/>
          <w:sz w:val="22"/>
          <w:szCs w:val="22"/>
          <w:lang w:val="en"/>
        </w:rPr>
        <w:t xml:space="preserve">possible </w:t>
      </w:r>
      <w:r w:rsidR="00CD3A09" w:rsidRPr="00CD3A09">
        <w:rPr>
          <w:rFonts w:ascii="Calibri" w:eastAsiaTheme="minorHAnsi" w:hAnsi="Calibri" w:cs="Calibri"/>
          <w:color w:val="000000" w:themeColor="text1"/>
          <w:sz w:val="22"/>
          <w:szCs w:val="22"/>
          <w:lang w:val="en"/>
        </w:rPr>
        <w:t>explanation can be found in the use and understanding of covenant language.</w:t>
      </w:r>
    </w:p>
    <w:p w:rsidR="00CD3A09" w:rsidRPr="00CD3A09" w:rsidRDefault="00CD3A09" w:rsidP="00CD3A09">
      <w:pPr>
        <w:widowControl/>
        <w:spacing w:after="200" w:line="276" w:lineRule="auto"/>
        <w:ind w:left="720"/>
        <w:rPr>
          <w:rFonts w:ascii="Calibri" w:eastAsiaTheme="minorHAnsi" w:hAnsi="Calibri" w:cs="Calibri"/>
          <w:color w:val="000000" w:themeColor="text1"/>
          <w:sz w:val="22"/>
          <w:szCs w:val="22"/>
          <w:lang w:val="en"/>
        </w:rPr>
      </w:pPr>
      <w:r w:rsidRPr="00CD3A09">
        <w:rPr>
          <w:rFonts w:ascii="Calibri" w:eastAsiaTheme="minorHAnsi" w:hAnsi="Calibri" w:cs="Calibri"/>
          <w:color w:val="000000" w:themeColor="text1"/>
          <w:sz w:val="22"/>
          <w:szCs w:val="22"/>
          <w:lang w:val="en"/>
        </w:rPr>
        <w:t xml:space="preserve">In the Semitic language, or in the Hebrew in which the Bible was written, when something was absolutely going to happen in the future, it is often spoken of as if it had already occurred in the past. Hebrew scholars are familiar with this idiom and refer to it as “the prophetic perfect,” “the historic sense of prophecy,” and the “perfective of confidence.” </w:t>
      </w:r>
    </w:p>
    <w:p w:rsidR="00CD3A09" w:rsidRPr="00CD3A09" w:rsidRDefault="00CD3A09" w:rsidP="00CD3A09">
      <w:pPr>
        <w:widowControl/>
        <w:spacing w:after="200" w:line="276" w:lineRule="auto"/>
        <w:ind w:left="720"/>
        <w:rPr>
          <w:rFonts w:ascii="Calibri" w:eastAsiaTheme="minorHAnsi" w:hAnsi="Calibri" w:cs="Calibri"/>
          <w:color w:val="000000" w:themeColor="text1"/>
          <w:sz w:val="22"/>
          <w:szCs w:val="22"/>
          <w:lang w:val="en"/>
        </w:rPr>
      </w:pPr>
      <w:r w:rsidRPr="00CD3A09">
        <w:rPr>
          <w:rFonts w:ascii="Calibri" w:eastAsiaTheme="minorHAnsi" w:hAnsi="Calibri" w:cs="Calibri"/>
          <w:color w:val="000000" w:themeColor="text1"/>
          <w:sz w:val="22"/>
          <w:szCs w:val="22"/>
          <w:lang w:val="en"/>
        </w:rPr>
        <w:t xml:space="preserve">In his magnificent work </w:t>
      </w:r>
      <w:r w:rsidRPr="00CD3A09">
        <w:rPr>
          <w:rFonts w:ascii="Calibri" w:eastAsiaTheme="minorHAnsi" w:hAnsi="Calibri" w:cs="Calibri"/>
          <w:i/>
          <w:color w:val="000000" w:themeColor="text1"/>
          <w:sz w:val="22"/>
          <w:szCs w:val="22"/>
          <w:lang w:val="en"/>
        </w:rPr>
        <w:t>Figures of Speech Used in the Bible</w:t>
      </w:r>
      <w:r w:rsidRPr="00CD3A09">
        <w:rPr>
          <w:rFonts w:ascii="Calibri" w:eastAsiaTheme="minorHAnsi" w:hAnsi="Calibri" w:cs="Calibri"/>
          <w:color w:val="000000" w:themeColor="text1"/>
          <w:sz w:val="22"/>
          <w:szCs w:val="22"/>
          <w:lang w:val="en"/>
        </w:rPr>
        <w:t>, E. W. Bullinger . . . wrote that the past is used instead of the future to emphasize the certainty of an event.</w:t>
      </w:r>
    </w:p>
    <w:p w:rsidR="00CD3A09" w:rsidRPr="00CD3A09" w:rsidRDefault="00CD3A09" w:rsidP="00CD3A09">
      <w:pPr>
        <w:widowControl/>
        <w:spacing w:after="200" w:line="276" w:lineRule="auto"/>
        <w:ind w:left="1440"/>
        <w:rPr>
          <w:rFonts w:ascii="Calibri" w:eastAsiaTheme="minorHAnsi" w:hAnsi="Calibri" w:cs="Calibri"/>
          <w:color w:val="000000" w:themeColor="text1"/>
          <w:sz w:val="22"/>
          <w:szCs w:val="22"/>
          <w:lang w:val="en"/>
        </w:rPr>
      </w:pPr>
      <w:r w:rsidRPr="00CD3A09">
        <w:rPr>
          <w:rFonts w:ascii="Calibri" w:eastAsiaTheme="minorHAnsi" w:hAnsi="Calibri" w:cs="Calibri"/>
          <w:color w:val="000000" w:themeColor="text1"/>
          <w:sz w:val="22"/>
          <w:szCs w:val="22"/>
          <w:lang w:val="en"/>
        </w:rPr>
        <w:t>The past tense is used instead of the future tense] when the speaker views the action as being as good as done. This is very common in the Divine prophetic utterances where, though the sense is literally future, it is regarded and spoken of as though it were already accomplished in the Divine purpose and determination. The figure is to show the absolute certainty of the things spoken of. [4]</w:t>
      </w:r>
    </w:p>
    <w:p w:rsidR="00CD3A09" w:rsidRPr="00CD3A09" w:rsidRDefault="00CD3A09" w:rsidP="00CD3A09">
      <w:pPr>
        <w:widowControl/>
        <w:spacing w:after="200" w:line="276" w:lineRule="auto"/>
        <w:ind w:left="720"/>
        <w:rPr>
          <w:rFonts w:ascii="Calibri" w:eastAsiaTheme="minorHAnsi" w:hAnsi="Calibri" w:cs="Calibri"/>
          <w:color w:val="000000" w:themeColor="text1"/>
          <w:sz w:val="22"/>
          <w:szCs w:val="22"/>
          <w:lang w:val="en"/>
        </w:rPr>
      </w:pPr>
      <w:r w:rsidRPr="00CD3A09">
        <w:rPr>
          <w:rFonts w:ascii="Calibri" w:eastAsiaTheme="minorHAnsi" w:hAnsi="Calibri" w:cs="Calibri"/>
          <w:color w:val="000000" w:themeColor="text1"/>
          <w:sz w:val="22"/>
          <w:szCs w:val="22"/>
          <w:lang w:val="en"/>
        </w:rPr>
        <w:t xml:space="preserve">The distinguished scholar and author of the very well-known </w:t>
      </w:r>
      <w:r w:rsidRPr="00CD3A09">
        <w:rPr>
          <w:rFonts w:ascii="Calibri" w:eastAsiaTheme="minorHAnsi" w:hAnsi="Calibri" w:cs="Calibri"/>
          <w:i/>
          <w:color w:val="000000" w:themeColor="text1"/>
          <w:sz w:val="22"/>
          <w:szCs w:val="22"/>
          <w:lang w:val="en"/>
        </w:rPr>
        <w:t>Young’s Concordance</w:t>
      </w:r>
      <w:r w:rsidRPr="00CD3A09">
        <w:rPr>
          <w:rFonts w:ascii="Calibri" w:eastAsiaTheme="minorHAnsi" w:hAnsi="Calibri" w:cs="Calibri"/>
          <w:color w:val="000000" w:themeColor="text1"/>
          <w:sz w:val="22"/>
          <w:szCs w:val="22"/>
          <w:lang w:val="en"/>
        </w:rPr>
        <w:t>, Robert Young, agrees with Bullinger. He wrote: “The past is frequently used to express the certainty of a future action.” [8]</w:t>
      </w:r>
    </w:p>
    <w:p w:rsidR="00CD3A09" w:rsidRPr="00CD3A09" w:rsidRDefault="00CD3A09" w:rsidP="00CD3A09">
      <w:pPr>
        <w:widowControl/>
        <w:spacing w:after="200" w:line="276" w:lineRule="auto"/>
        <w:ind w:left="720"/>
        <w:rPr>
          <w:rFonts w:ascii="Calibri" w:eastAsiaTheme="minorHAnsi" w:hAnsi="Calibri" w:cs="Calibri"/>
          <w:color w:val="000000" w:themeColor="text1"/>
          <w:sz w:val="22"/>
          <w:szCs w:val="22"/>
          <w:lang w:val="en"/>
        </w:rPr>
      </w:pPr>
      <w:r w:rsidRPr="00CD3A09">
        <w:rPr>
          <w:rFonts w:ascii="Calibri" w:eastAsiaTheme="minorHAnsi" w:hAnsi="Calibri" w:cs="Calibri"/>
          <w:color w:val="000000" w:themeColor="text1"/>
          <w:sz w:val="22"/>
          <w:szCs w:val="22"/>
          <w:lang w:val="en"/>
        </w:rPr>
        <w:t>There are many examples of the prophetic perfect in the Bible, far too many to list here, however the following might serve as a biblical example:</w:t>
      </w:r>
    </w:p>
    <w:p w:rsidR="00CD3A09" w:rsidRPr="00CD3A09" w:rsidRDefault="00CD3A09" w:rsidP="00CD3A09">
      <w:pPr>
        <w:widowControl/>
        <w:spacing w:after="200" w:line="276" w:lineRule="auto"/>
        <w:ind w:left="1440"/>
        <w:rPr>
          <w:rFonts w:ascii="Calibri" w:eastAsiaTheme="minorHAnsi" w:hAnsi="Calibri" w:cs="Calibri"/>
          <w:color w:val="000000" w:themeColor="text1"/>
          <w:sz w:val="22"/>
          <w:szCs w:val="22"/>
          <w:lang w:val="en"/>
        </w:rPr>
      </w:pPr>
      <w:r w:rsidRPr="00CD3A09">
        <w:rPr>
          <w:rFonts w:ascii="Calibri" w:eastAsiaTheme="minorHAnsi" w:hAnsi="Calibri" w:cs="Calibri"/>
          <w:color w:val="000000" w:themeColor="text1"/>
          <w:sz w:val="22"/>
          <w:szCs w:val="22"/>
          <w:lang w:val="en"/>
        </w:rPr>
        <w:t xml:space="preserve">Genesis 15:18. The Hebrew text reads, “To your descendants I </w:t>
      </w:r>
      <w:r w:rsidRPr="00CD3A09">
        <w:rPr>
          <w:rFonts w:ascii="Calibri" w:eastAsiaTheme="minorHAnsi" w:hAnsi="Calibri" w:cs="Calibri"/>
          <w:color w:val="000000" w:themeColor="text1"/>
          <w:sz w:val="22"/>
          <w:szCs w:val="22"/>
          <w:u w:val="single"/>
          <w:lang w:val="en"/>
        </w:rPr>
        <w:t>have given this land</w:t>
      </w:r>
      <w:r w:rsidRPr="00CD3A09">
        <w:rPr>
          <w:rFonts w:ascii="Calibri" w:eastAsiaTheme="minorHAnsi" w:hAnsi="Calibri" w:cs="Calibri"/>
          <w:color w:val="000000" w:themeColor="text1"/>
          <w:sz w:val="22"/>
          <w:szCs w:val="22"/>
          <w:lang w:val="en"/>
        </w:rPr>
        <w:t>.” This promise was made to Abraham before he even had any descendants to give the land to. Nevertheless, God states His promise in the past tense to emphasize the certainty of the event. The KJV, ARV (American Revised Version of 1901), YLT, and NASB all have the past tense in their versions.</w:t>
      </w:r>
    </w:p>
    <w:p w:rsidR="00CD3A09" w:rsidRPr="00CD3A09" w:rsidRDefault="00CD3A09" w:rsidP="00CD3A09">
      <w:pPr>
        <w:widowControl/>
        <w:spacing w:after="200" w:line="276" w:lineRule="auto"/>
        <w:ind w:left="720"/>
        <w:rPr>
          <w:rFonts w:ascii="Calibri" w:eastAsiaTheme="minorHAnsi" w:hAnsi="Calibri" w:cs="Calibri"/>
          <w:color w:val="000000" w:themeColor="text1"/>
          <w:sz w:val="22"/>
          <w:szCs w:val="22"/>
          <w:lang w:val="en"/>
        </w:rPr>
      </w:pPr>
      <w:r w:rsidRPr="00CD3A09">
        <w:rPr>
          <w:rFonts w:ascii="Calibri" w:eastAsiaTheme="minorHAnsi" w:hAnsi="Calibri" w:cs="Calibri"/>
          <w:color w:val="000000" w:themeColor="text1"/>
          <w:sz w:val="22"/>
          <w:szCs w:val="22"/>
          <w:lang w:val="en"/>
        </w:rPr>
        <w:lastRenderedPageBreak/>
        <w:t xml:space="preserve">("The Prophetic Perfect,"  </w:t>
      </w:r>
      <w:hyperlink r:id="rId45" w:history="1">
        <w:r w:rsidRPr="00CD3A09">
          <w:rPr>
            <w:rFonts w:ascii="Calibri" w:eastAsiaTheme="minorHAnsi" w:hAnsi="Calibri" w:cs="Calibri"/>
            <w:color w:val="000000" w:themeColor="text1"/>
            <w:sz w:val="22"/>
            <w:szCs w:val="22"/>
            <w:u w:val="single"/>
            <w:lang w:val="en"/>
          </w:rPr>
          <w:t>http://www.truthortradition.com/</w:t>
        </w:r>
      </w:hyperlink>
      <w:r w:rsidRPr="00CD3A09">
        <w:rPr>
          <w:rFonts w:ascii="Calibri" w:eastAsiaTheme="minorHAnsi" w:hAnsi="Calibri" w:cs="Calibri"/>
          <w:color w:val="000000" w:themeColor="text1"/>
          <w:sz w:val="22"/>
          <w:szCs w:val="22"/>
          <w:lang w:val="en"/>
        </w:rPr>
        <w:t xml:space="preserve"> taken from </w:t>
      </w:r>
      <w:r w:rsidRPr="00CD3A09">
        <w:rPr>
          <w:rFonts w:ascii="Calibri" w:eastAsiaTheme="minorHAnsi" w:hAnsi="Calibri" w:cs="Calibri"/>
          <w:i/>
          <w:iCs/>
          <w:color w:val="000000" w:themeColor="text1"/>
          <w:sz w:val="22"/>
          <w:szCs w:val="22"/>
          <w:lang w:val="en"/>
        </w:rPr>
        <w:t>The Christian’s Hope: The Anchor of the Soul</w:t>
      </w:r>
      <w:r w:rsidRPr="00CD3A09">
        <w:rPr>
          <w:rFonts w:ascii="Calibri" w:eastAsiaTheme="minorHAnsi" w:hAnsi="Calibri" w:cs="Calibri"/>
          <w:color w:val="000000" w:themeColor="text1"/>
          <w:sz w:val="22"/>
          <w:szCs w:val="22"/>
          <w:lang w:val="en"/>
        </w:rPr>
        <w:t>)</w:t>
      </w:r>
    </w:p>
    <w:p w:rsidR="00CD3A09" w:rsidRPr="00CD3A09" w:rsidRDefault="00CD3A09" w:rsidP="00CD3A09">
      <w:pPr>
        <w:widowControl/>
        <w:spacing w:after="200" w:line="276" w:lineRule="auto"/>
        <w:ind w:firstLine="720"/>
        <w:rPr>
          <w:rFonts w:ascii="Calibri" w:eastAsiaTheme="minorHAnsi" w:hAnsi="Calibri" w:cs="Calibri"/>
          <w:color w:val="000000" w:themeColor="text1"/>
          <w:sz w:val="22"/>
          <w:szCs w:val="22"/>
        </w:rPr>
      </w:pPr>
      <w:proofErr w:type="gramStart"/>
      <w:r w:rsidRPr="00CD3A09">
        <w:rPr>
          <w:rFonts w:ascii="Calibri" w:eastAsiaTheme="minorHAnsi" w:hAnsi="Calibri" w:cs="Calibri"/>
          <w:color w:val="000000" w:themeColor="text1"/>
          <w:sz w:val="22"/>
          <w:szCs w:val="22"/>
          <w:lang w:val="en"/>
        </w:rPr>
        <w:t>Thus</w:t>
      </w:r>
      <w:proofErr w:type="gramEnd"/>
      <w:r w:rsidRPr="00CD3A09">
        <w:rPr>
          <w:rFonts w:ascii="Calibri" w:eastAsiaTheme="minorHAnsi" w:hAnsi="Calibri" w:cs="Calibri"/>
          <w:color w:val="000000" w:themeColor="text1"/>
          <w:sz w:val="22"/>
          <w:szCs w:val="22"/>
          <w:lang w:val="en"/>
        </w:rPr>
        <w:t xml:space="preserve"> when Moroni writes in Ether 2:8: “And he [the Lord God] </w:t>
      </w:r>
      <w:r w:rsidRPr="00CD3A09">
        <w:rPr>
          <w:rFonts w:ascii="Calibri" w:eastAsiaTheme="minorHAnsi" w:hAnsi="Calibri" w:cs="Calibri"/>
          <w:color w:val="000000" w:themeColor="text1"/>
          <w:sz w:val="22"/>
          <w:szCs w:val="22"/>
          <w:u w:val="single"/>
          <w:lang w:val="en"/>
        </w:rPr>
        <w:t>had sworn</w:t>
      </w:r>
      <w:r w:rsidRPr="00CD3A09">
        <w:rPr>
          <w:rFonts w:ascii="Calibri" w:eastAsiaTheme="minorHAnsi" w:hAnsi="Calibri" w:cs="Calibri"/>
          <w:color w:val="000000" w:themeColor="text1"/>
          <w:sz w:val="22"/>
          <w:szCs w:val="22"/>
          <w:lang w:val="en"/>
        </w:rPr>
        <w:t xml:space="preserve"> in his wrath unto the brother of Jared,” Moroni is emphasizing the certainty of the covenant penalty that would follow if the descendants of the brother of Jared and Jared (and their covenant “friends”) did not serve the Lord.  </w:t>
      </w:r>
      <w:r w:rsidR="00B73F81">
        <w:rPr>
          <w:rFonts w:ascii="Calibri" w:eastAsiaTheme="minorHAnsi" w:hAnsi="Calibri" w:cs="Calibri"/>
          <w:color w:val="000000" w:themeColor="text1"/>
          <w:sz w:val="22"/>
          <w:szCs w:val="22"/>
          <w:lang w:val="en"/>
        </w:rPr>
        <w:t xml:space="preserve">Sadly, </w:t>
      </w:r>
      <w:r w:rsidR="001D1F88">
        <w:rPr>
          <w:rFonts w:ascii="Calibri" w:eastAsiaTheme="minorHAnsi" w:hAnsi="Calibri" w:cs="Calibri"/>
          <w:color w:val="000000" w:themeColor="text1"/>
          <w:sz w:val="22"/>
          <w:szCs w:val="22"/>
          <w:lang w:val="en"/>
        </w:rPr>
        <w:t xml:space="preserve">Moroni would record the certainty of the covenant “destruction” of the Jaredites in Ether 14:25: “And thus we see that the Lord did visit them in the fulness of his wrath, and their wickedness and abominations had prepared a way for their everlasting destruction.”    </w:t>
      </w:r>
      <w:r w:rsidRPr="00CD3A09">
        <w:rPr>
          <w:rFonts w:ascii="Calibri" w:eastAsiaTheme="minorHAnsi" w:hAnsi="Calibri" w:cs="Calibri"/>
          <w:color w:val="000000" w:themeColor="text1"/>
          <w:sz w:val="22"/>
          <w:szCs w:val="22"/>
          <w:lang w:val="en"/>
        </w:rPr>
        <w:t xml:space="preserve"> [Alan Miner</w:t>
      </w:r>
      <w:r w:rsidR="00A57C00">
        <w:rPr>
          <w:rFonts w:ascii="Calibri" w:eastAsiaTheme="minorHAnsi" w:hAnsi="Calibri" w:cs="Calibri"/>
          <w:color w:val="000000" w:themeColor="text1"/>
          <w:sz w:val="22"/>
          <w:szCs w:val="22"/>
          <w:lang w:val="en"/>
        </w:rPr>
        <w:t xml:space="preserve">, </w:t>
      </w:r>
      <w:r w:rsidRPr="00CD3A09">
        <w:rPr>
          <w:rFonts w:ascii="Calibri" w:eastAsiaTheme="minorHAnsi" w:hAnsi="Calibri" w:cs="Calibri"/>
          <w:color w:val="000000" w:themeColor="text1"/>
          <w:sz w:val="22"/>
          <w:szCs w:val="22"/>
          <w:u w:val="single"/>
          <w:lang w:val="en"/>
        </w:rPr>
        <w:t>Personal Notes</w:t>
      </w:r>
      <w:r w:rsidRPr="00CD3A09">
        <w:rPr>
          <w:rFonts w:ascii="Calibri" w:eastAsiaTheme="minorHAnsi" w:hAnsi="Calibri" w:cs="Calibri"/>
          <w:color w:val="000000" w:themeColor="text1"/>
          <w:sz w:val="22"/>
          <w:szCs w:val="22"/>
          <w:lang w:val="en"/>
        </w:rPr>
        <w:t>]</w:t>
      </w:r>
    </w:p>
    <w:p w:rsidR="00CD3A09" w:rsidRDefault="00CD3A09" w:rsidP="00CA32FF">
      <w:pPr>
        <w:tabs>
          <w:tab w:val="left" w:pos="-720"/>
        </w:tabs>
        <w:suppressAutoHyphens/>
        <w:spacing w:line="240" w:lineRule="atLeast"/>
        <w:rPr>
          <w:rFonts w:asciiTheme="minorHAnsi" w:hAnsiTheme="minorHAnsi" w:cs="Eurostile"/>
          <w:spacing w:val="-2"/>
          <w:sz w:val="22"/>
          <w:szCs w:val="22"/>
        </w:rPr>
      </w:pPr>
    </w:p>
    <w:p w:rsidR="00CD3A09" w:rsidRDefault="00CD3A09"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477F8A">
        <w:rPr>
          <w:rFonts w:asciiTheme="minorHAnsi" w:hAnsiTheme="minorHAnsi" w:cs="Eurostile"/>
          <w:b/>
          <w:bCs/>
          <w:spacing w:val="-2"/>
          <w:sz w:val="22"/>
          <w:szCs w:val="22"/>
          <w:highlight w:val="lightGray"/>
        </w:rPr>
        <w:t xml:space="preserve">Ether </w:t>
      </w:r>
      <w:proofErr w:type="gramStart"/>
      <w:r w:rsidRPr="00477F8A">
        <w:rPr>
          <w:rFonts w:asciiTheme="minorHAnsi" w:hAnsiTheme="minorHAnsi" w:cs="Eurostile"/>
          <w:b/>
          <w:bCs/>
          <w:spacing w:val="-2"/>
          <w:sz w:val="22"/>
          <w:szCs w:val="22"/>
          <w:highlight w:val="lightGray"/>
        </w:rPr>
        <w:t>2:8</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Whoso</w:t>
      </w:r>
      <w:proofErr w:type="gramEnd"/>
      <w:r w:rsidRPr="00330599">
        <w:rPr>
          <w:rFonts w:asciiTheme="minorHAnsi" w:hAnsiTheme="minorHAnsi" w:cs="Eurostile"/>
          <w:b/>
          <w:bCs/>
          <w:spacing w:val="-2"/>
          <w:sz w:val="22"/>
          <w:szCs w:val="22"/>
        </w:rPr>
        <w:t xml:space="preserve"> Should Possess This Land of Promise . . . Should Serve Him . . . or They Should Be Swept Off</w:t>
      </w:r>
      <w:r w:rsidR="002D027E">
        <w:rPr>
          <w:rFonts w:asciiTheme="minorHAnsi" w:hAnsiTheme="minorHAnsi" w:cs="Eurostile"/>
          <w:b/>
          <w:bCs/>
          <w:spacing w:val="-2"/>
          <w:sz w:val="22"/>
          <w:szCs w:val="22"/>
        </w:rPr>
        <w:t xml:space="preserve"> (Covenant Language and Structure)</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Lee Donaldson, the second element of ancient covenants was the historical prologue.  The historical prologue of a covenant focuses the people's minds and hearts as they remember their history. Ancient Israel, for instance, always remembered the Exodus and the Sinai covenant as they recited their history. The brother of Jared's covenant to "serve the God of the land" (Ether 2:12) became the focal point of Jaredite historiography. In </w:t>
      </w:r>
      <w:proofErr w:type="gramStart"/>
      <w:r w:rsidRPr="00330599">
        <w:rPr>
          <w:rFonts w:asciiTheme="minorHAnsi" w:hAnsiTheme="minorHAnsi" w:cs="Eurostile"/>
          <w:spacing w:val="-2"/>
          <w:sz w:val="22"/>
          <w:szCs w:val="22"/>
        </w:rPr>
        <w:t>addition</w:t>
      </w:r>
      <w:proofErr w:type="gramEnd"/>
      <w:r w:rsidRPr="00330599">
        <w:rPr>
          <w:rFonts w:asciiTheme="minorHAnsi" w:hAnsiTheme="minorHAnsi" w:cs="Eurostile"/>
          <w:spacing w:val="-2"/>
          <w:sz w:val="22"/>
          <w:szCs w:val="22"/>
        </w:rPr>
        <w:t xml:space="preserve"> the Lord clearly states the stipulations of this covenant (covenant element #3):</w:t>
      </w:r>
    </w:p>
    <w:p w:rsidR="00477F8A" w:rsidRPr="00330599" w:rsidRDefault="00477F8A"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"And he [the Lord] had sworn in his wrath unto the brother of Jared that whoso should possess this land of promise, from that time henceforth and forever, should serve him, the true and only God, or they should be swept off when the fulness of his wrath should come upon them." (Ether 2:8)</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477F8A"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reader should take note that Moroni repeats the stipulations of this covenant three additional times in the verses which immediately follow (Ether 2:9, 10, 12).</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Moroni also concludes his tragic record of the Jaredites with Coriantumr remembering "the </w:t>
      </w:r>
      <w:proofErr w:type="gramStart"/>
      <w:r w:rsidRPr="00330599">
        <w:rPr>
          <w:rFonts w:asciiTheme="minorHAnsi" w:hAnsiTheme="minorHAnsi" w:cs="Eurostile"/>
          <w:spacing w:val="-2"/>
          <w:sz w:val="22"/>
          <w:szCs w:val="22"/>
        </w:rPr>
        <w:t>words  [</w:t>
      </w:r>
      <w:proofErr w:type="gramEnd"/>
      <w:r w:rsidRPr="00330599">
        <w:rPr>
          <w:rFonts w:asciiTheme="minorHAnsi" w:hAnsiTheme="minorHAnsi" w:cs="Eurostile"/>
          <w:spacing w:val="-2"/>
          <w:sz w:val="22"/>
          <w:szCs w:val="22"/>
        </w:rPr>
        <w:t xml:space="preserve">concerning the covenant] which had been spoken by the mouth of all the prophets, and he saw them that they were fulfilled thus far, every whit" (Ether 15:3).  [Lee L. Donaldson, "The Plates of Ether and the Covenant of the Book of Mormon," in </w:t>
      </w:r>
      <w:r w:rsidRPr="00330599">
        <w:rPr>
          <w:rFonts w:asciiTheme="minorHAnsi" w:hAnsiTheme="minorHAnsi" w:cs="Eurostile"/>
          <w:spacing w:val="-2"/>
          <w:sz w:val="22"/>
          <w:szCs w:val="22"/>
          <w:u w:val="single"/>
        </w:rPr>
        <w:t>The Book of Mormon: Fourth Nephi through Moroni, From Zion to Destruction</w:t>
      </w:r>
      <w:r w:rsidRPr="00330599">
        <w:rPr>
          <w:rFonts w:asciiTheme="minorHAnsi" w:hAnsiTheme="minorHAnsi" w:cs="Eurostile"/>
          <w:spacing w:val="-2"/>
          <w:sz w:val="22"/>
          <w:szCs w:val="22"/>
        </w:rPr>
        <w:t>, p. 71</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See the commentary on 1 Nephi 5:5; 1 Nephi 17:36-38; 2 Nephi 1:5-12]</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0938F1" w:rsidRDefault="000938F1"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477F8A">
        <w:rPr>
          <w:rFonts w:asciiTheme="minorHAnsi" w:hAnsiTheme="minorHAnsi" w:cs="Eurostile"/>
          <w:b/>
          <w:bCs/>
          <w:spacing w:val="-2"/>
          <w:sz w:val="22"/>
          <w:szCs w:val="22"/>
          <w:highlight w:val="lightGray"/>
        </w:rPr>
        <w:t xml:space="preserve">Ether </w:t>
      </w:r>
      <w:proofErr w:type="gramStart"/>
      <w:r w:rsidRPr="00477F8A">
        <w:rPr>
          <w:rFonts w:asciiTheme="minorHAnsi" w:hAnsiTheme="minorHAnsi" w:cs="Eurostile"/>
          <w:b/>
          <w:bCs/>
          <w:spacing w:val="-2"/>
          <w:sz w:val="22"/>
          <w:szCs w:val="22"/>
          <w:highlight w:val="lightGray"/>
        </w:rPr>
        <w:t>2:9</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We</w:t>
      </w:r>
      <w:proofErr w:type="gramEnd"/>
      <w:r w:rsidRPr="00330599">
        <w:rPr>
          <w:rFonts w:asciiTheme="minorHAnsi" w:hAnsiTheme="minorHAnsi" w:cs="Eurostile"/>
          <w:b/>
          <w:bCs/>
          <w:spacing w:val="-2"/>
          <w:sz w:val="22"/>
          <w:szCs w:val="22"/>
        </w:rPr>
        <w:t xml:space="preserve"> Can Behold the Decrees of God concerning This Land</w:t>
      </w:r>
      <w:r w:rsidR="002D027E">
        <w:rPr>
          <w:rFonts w:asciiTheme="minorHAnsi" w:hAnsiTheme="minorHAnsi" w:cs="Eurostile"/>
          <w:b/>
          <w:bCs/>
          <w:spacing w:val="-2"/>
          <w:sz w:val="22"/>
          <w:szCs w:val="22"/>
        </w:rPr>
        <w:t xml:space="preserve"> (Covenant Language and Structure)</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Ether 2:8-9, Moroni is careful to record the covenant between the Lord and the brother of Jared. That covenant concerned a "land of promise which was choice above all other lands which the Lord God had preserved for a righteous people." The Lord "swore in his wrath unto the brother of Jared that whoso should possess this land of promise, from that time henceforth and forever, should serve him, the true and only God, or they should be swept off when the fulness of his wrath should come upon them."  Then in the very next verses which follow, Moroni declares, not only in sad retrospective, but also as a warning to the future Gentile inhabitants: "And now, we can behold the decrees of God concerning this land . . ." (Ether 2:9).</w:t>
      </w:r>
    </w:p>
    <w:p w:rsidR="00465104"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According to Lee Donaldson, the covenant to obey Jesus Christ as the God of the land fits a very old pattern</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Anciently, the covenants that man made with God were entered into with a specific formula which bound both parties. The biblical scholar George Mendenhall identified six common steps in ancient covenants and treaties (</w:t>
      </w:r>
      <w:r w:rsidRPr="00330599">
        <w:rPr>
          <w:rFonts w:asciiTheme="minorHAnsi" w:hAnsiTheme="minorHAnsi" w:cs="Eurostile"/>
          <w:i/>
          <w:iCs/>
          <w:spacing w:val="-2"/>
          <w:sz w:val="22"/>
          <w:szCs w:val="22"/>
        </w:rPr>
        <w:t>Interpreter's Dictionary</w:t>
      </w:r>
      <w:r w:rsidRPr="00330599">
        <w:rPr>
          <w:rFonts w:asciiTheme="minorHAnsi" w:hAnsiTheme="minorHAnsi" w:cs="Eurostile"/>
          <w:spacing w:val="-2"/>
          <w:sz w:val="22"/>
          <w:szCs w:val="22"/>
        </w:rPr>
        <w:t xml:space="preserve"> 1:714). These elements are as follows: (1) preamble, (2) historical prologue, (3) stipulations, (4) blessings and curses, (5) witnesses, and (6) deposit and public reading of the covenant</w:t>
      </w:r>
      <w:r w:rsidR="00477F8A">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 . . A close look at the second chapter of Ether illustrates each of these six elements (see the illustration). It is interesting that the same covenant is given in all three sets of plates that make up our Book of Mormon.  In view of the requirement of "three witnesses" (Ether 5:4), it is significant that the Lord selected three different sets of plates (the plates of Nephi, the plates of Mormon, and those of Ether) to stand as vital components in establishing the Book of Mormon covenant.  </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[Lee L. Donaldson, "The Plates of Ether and the Covenant of the Book of Mormon," in </w:t>
      </w:r>
      <w:r w:rsidRPr="00330599">
        <w:rPr>
          <w:rFonts w:asciiTheme="minorHAnsi" w:hAnsiTheme="minorHAnsi" w:cs="Eurostile"/>
          <w:spacing w:val="-2"/>
          <w:sz w:val="22"/>
          <w:szCs w:val="22"/>
          <w:u w:val="single"/>
        </w:rPr>
        <w:t>The Book of Mormon: Fourth Nephi through Moroni, From Zion to Destruction</w:t>
      </w:r>
      <w:r w:rsidRPr="00330599">
        <w:rPr>
          <w:rFonts w:asciiTheme="minorHAnsi" w:hAnsiTheme="minorHAnsi" w:cs="Eurostile"/>
          <w:spacing w:val="-2"/>
          <w:sz w:val="22"/>
          <w:szCs w:val="22"/>
        </w:rPr>
        <w:t>, pp. 70-74</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See the commentary on Ether 5:4]</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943728" w:rsidRDefault="00943728" w:rsidP="00CA32FF">
      <w:pPr>
        <w:tabs>
          <w:tab w:val="left" w:pos="-720"/>
        </w:tabs>
        <w:suppressAutoHyphens/>
        <w:spacing w:line="240" w:lineRule="atLeast"/>
        <w:rPr>
          <w:rFonts w:asciiTheme="minorHAnsi" w:hAnsiTheme="minorHAnsi" w:cs="Eurostile"/>
          <w:spacing w:val="-2"/>
          <w:sz w:val="22"/>
          <w:szCs w:val="22"/>
        </w:rPr>
      </w:pPr>
    </w:p>
    <w:p w:rsidR="00943728" w:rsidRDefault="00186316"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73F46653" wp14:editId="02067106">
            <wp:extent cx="5554507" cy="2676525"/>
            <wp:effectExtent l="19050" t="19050" r="2730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56330" cy="2677404"/>
                    </a:xfrm>
                    <a:prstGeom prst="rect">
                      <a:avLst/>
                    </a:prstGeom>
                    <a:ln>
                      <a:solidFill>
                        <a:schemeClr val="tx1"/>
                      </a:solidFill>
                    </a:ln>
                  </pic:spPr>
                </pic:pic>
              </a:graphicData>
            </a:graphic>
          </wp:inline>
        </w:drawing>
      </w:r>
    </w:p>
    <w:p w:rsidR="00465104" w:rsidRDefault="00465104" w:rsidP="00CA32FF">
      <w:pPr>
        <w:tabs>
          <w:tab w:val="left" w:pos="-720"/>
        </w:tabs>
        <w:suppressAutoHyphens/>
        <w:spacing w:line="240" w:lineRule="atLeast"/>
        <w:rPr>
          <w:rFonts w:asciiTheme="minorHAnsi" w:hAnsiTheme="minorHAnsi" w:cs="Eurostile"/>
          <w:spacing w:val="-2"/>
          <w:sz w:val="22"/>
          <w:szCs w:val="22"/>
        </w:rPr>
      </w:pPr>
    </w:p>
    <w:p w:rsidR="00E118F3" w:rsidRPr="00186316" w:rsidRDefault="00E118F3" w:rsidP="00CA32FF">
      <w:pPr>
        <w:tabs>
          <w:tab w:val="left" w:pos="-720"/>
        </w:tabs>
        <w:suppressAutoHyphens/>
        <w:spacing w:line="240" w:lineRule="atLeast"/>
        <w:rPr>
          <w:rFonts w:asciiTheme="minorHAnsi" w:hAnsiTheme="minorHAnsi" w:cs="Eurostile"/>
          <w:spacing w:val="-2"/>
          <w:sz w:val="20"/>
          <w:szCs w:val="20"/>
        </w:rPr>
      </w:pPr>
      <w:r w:rsidRPr="00477F8A">
        <w:rPr>
          <w:rFonts w:asciiTheme="minorHAnsi" w:hAnsiTheme="minorHAnsi" w:cs="Eurostile"/>
          <w:b/>
          <w:bCs/>
          <w:spacing w:val="-2"/>
          <w:sz w:val="20"/>
          <w:szCs w:val="20"/>
          <w:highlight w:val="lightGray"/>
        </w:rPr>
        <w:t xml:space="preserve">Ether </w:t>
      </w:r>
      <w:proofErr w:type="gramStart"/>
      <w:r w:rsidRPr="00477F8A">
        <w:rPr>
          <w:rFonts w:asciiTheme="minorHAnsi" w:hAnsiTheme="minorHAnsi" w:cs="Eurostile"/>
          <w:b/>
          <w:bCs/>
          <w:spacing w:val="-2"/>
          <w:sz w:val="20"/>
          <w:szCs w:val="20"/>
          <w:highlight w:val="lightGray"/>
        </w:rPr>
        <w:t>2:9</w:t>
      </w:r>
      <w:r w:rsidRPr="00186316">
        <w:rPr>
          <w:rFonts w:asciiTheme="minorHAnsi" w:hAnsiTheme="minorHAnsi" w:cs="Eurostile"/>
          <w:spacing w:val="-2"/>
          <w:sz w:val="20"/>
          <w:szCs w:val="20"/>
        </w:rPr>
        <w:t xml:space="preserve">  </w:t>
      </w:r>
      <w:r w:rsidRPr="00186316">
        <w:rPr>
          <w:rFonts w:asciiTheme="minorHAnsi" w:hAnsiTheme="minorHAnsi" w:cs="Eurostile"/>
          <w:b/>
          <w:bCs/>
          <w:spacing w:val="-2"/>
          <w:sz w:val="20"/>
          <w:szCs w:val="20"/>
        </w:rPr>
        <w:t>We</w:t>
      </w:r>
      <w:proofErr w:type="gramEnd"/>
      <w:r w:rsidRPr="00186316">
        <w:rPr>
          <w:rFonts w:asciiTheme="minorHAnsi" w:hAnsiTheme="minorHAnsi" w:cs="Eurostile"/>
          <w:b/>
          <w:bCs/>
          <w:spacing w:val="-2"/>
          <w:sz w:val="20"/>
          <w:szCs w:val="20"/>
        </w:rPr>
        <w:t xml:space="preserve"> can behold the decrees of God concerning this land (Illustration):</w:t>
      </w:r>
      <w:r w:rsidRPr="00186316">
        <w:rPr>
          <w:rFonts w:asciiTheme="minorHAnsi" w:hAnsiTheme="minorHAnsi" w:cs="Eurostile"/>
          <w:spacing w:val="-2"/>
          <w:sz w:val="20"/>
          <w:szCs w:val="20"/>
        </w:rPr>
        <w:t xml:space="preserve">  The overarching Book of Mormon covenant to obey Jesus Christ as the God of the land fits a very old pattern]   [Lee L. Donaldson, "The Plates of Ether and the Covenant of the Book of Mormon," in </w:t>
      </w:r>
      <w:r w:rsidRPr="00186316">
        <w:rPr>
          <w:rFonts w:asciiTheme="minorHAnsi" w:hAnsiTheme="minorHAnsi" w:cs="Eurostile"/>
          <w:spacing w:val="-2"/>
          <w:sz w:val="20"/>
          <w:szCs w:val="20"/>
          <w:u w:val="single"/>
        </w:rPr>
        <w:t>The Book of Mormon: Fourth Nephi through Moroni, From Zion to Destruction</w:t>
      </w:r>
      <w:r w:rsidRPr="00186316">
        <w:rPr>
          <w:rFonts w:asciiTheme="minorHAnsi" w:hAnsiTheme="minorHAnsi" w:cs="Eurostile"/>
          <w:spacing w:val="-2"/>
          <w:sz w:val="20"/>
          <w:szCs w:val="20"/>
        </w:rPr>
        <w:t xml:space="preserve">, p. 73]  </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0938F1" w:rsidRDefault="000938F1"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477F8A">
        <w:rPr>
          <w:rFonts w:asciiTheme="minorHAnsi" w:hAnsiTheme="minorHAnsi" w:cs="Eurostile"/>
          <w:b/>
          <w:bCs/>
          <w:spacing w:val="-2"/>
          <w:sz w:val="22"/>
          <w:szCs w:val="22"/>
          <w:highlight w:val="lightGray"/>
        </w:rPr>
        <w:t xml:space="preserve">Ether </w:t>
      </w:r>
      <w:proofErr w:type="gramStart"/>
      <w:r w:rsidRPr="00477F8A">
        <w:rPr>
          <w:rFonts w:asciiTheme="minorHAnsi" w:hAnsiTheme="minorHAnsi" w:cs="Eurostile"/>
          <w:b/>
          <w:bCs/>
          <w:spacing w:val="-2"/>
          <w:sz w:val="22"/>
          <w:szCs w:val="22"/>
          <w:highlight w:val="lightGray"/>
        </w:rPr>
        <w:t>2:9</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And</w:t>
      </w:r>
      <w:proofErr w:type="gramEnd"/>
      <w:r w:rsidRPr="00330599">
        <w:rPr>
          <w:rFonts w:asciiTheme="minorHAnsi" w:hAnsiTheme="minorHAnsi" w:cs="Eurostile"/>
          <w:b/>
          <w:bCs/>
          <w:spacing w:val="-2"/>
          <w:sz w:val="22"/>
          <w:szCs w:val="22"/>
        </w:rPr>
        <w:t xml:space="preserve"> Now, </w:t>
      </w:r>
      <w:r w:rsidRPr="00330599">
        <w:rPr>
          <w:rFonts w:asciiTheme="minorHAnsi" w:hAnsiTheme="minorHAnsi" w:cs="Eurostile"/>
          <w:b/>
          <w:bCs/>
          <w:i/>
          <w:iCs/>
          <w:spacing w:val="-2"/>
          <w:sz w:val="22"/>
          <w:szCs w:val="22"/>
        </w:rPr>
        <w:t>We</w:t>
      </w:r>
      <w:r w:rsidRPr="00330599">
        <w:rPr>
          <w:rFonts w:asciiTheme="minorHAnsi" w:hAnsiTheme="minorHAnsi" w:cs="Eurostile"/>
          <w:b/>
          <w:bCs/>
          <w:spacing w:val="-2"/>
          <w:sz w:val="22"/>
          <w:szCs w:val="22"/>
        </w:rPr>
        <w:t xml:space="preserve"> Can Behold the Decrees of God concerning This Land</w:t>
      </w:r>
      <w:r w:rsidR="002D027E">
        <w:rPr>
          <w:rFonts w:asciiTheme="minorHAnsi" w:hAnsiTheme="minorHAnsi" w:cs="Eurostile"/>
          <w:b/>
          <w:bCs/>
          <w:spacing w:val="-2"/>
          <w:sz w:val="22"/>
          <w:szCs w:val="22"/>
        </w:rPr>
        <w:t xml:space="preserve"> (Covenant Language and Structure)</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Lee Donaldson, the fifth element of ancient covenants deals with witnesses. In Ether 2:9, Moroni makes the statement, "and now, WE can behold the decrees of God concerning this land." </w:t>
      </w:r>
    </w:p>
    <w:p w:rsidR="00477F8A" w:rsidRPr="00330599" w:rsidRDefault="00477F8A"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prophet Ether personally stood as an eyewitness to the terrible fulfillment of the curses of the covenant and "beheld that the words of the Lord had all been fulfilled; and he finished his record" (Ether 15:33).  However, a broader look at the Book of Mormon reveals that this same covenant to serve Jesus Christ as the God of this land is also part of the plates of Nephi and the plates of Mormon (see illustration).  </w:t>
      </w:r>
      <w:r w:rsidRPr="00330599">
        <w:rPr>
          <w:rFonts w:asciiTheme="minorHAnsi" w:hAnsiTheme="minorHAnsi" w:cs="Eurostile"/>
          <w:spacing w:val="-2"/>
          <w:sz w:val="22"/>
          <w:szCs w:val="22"/>
        </w:rPr>
        <w:lastRenderedPageBreak/>
        <w:t>Why is this same covenant given in all three sets of plates? Is it significant that the Lord selected three different sets of plates to establish his covenant? And is this the reason why Mormon wanted the message of the plates of Ether to be included with his record? (Mosiah 28:19).</w:t>
      </w:r>
    </w:p>
    <w:p w:rsidR="00477F8A" w:rsidRPr="00330599" w:rsidRDefault="00477F8A"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Having a set of three in making covenants is an ancient pattern. For instance, the baptismal covenant is made "in the name of the Father, and of the Son, and of the Holy Ghost" (3 Nephi 11:25).  Moroni, in the middle of his abridgment of the Jaredite record, prophesies that "in the mouth of three witnesses shall these things be established; and the testimony of three . . . shall stand against the world at the last day" (Ether 5:4).  [Lee L. Donaldson, "The Plates of Ether and the Covenant of the Book of Mormon," in </w:t>
      </w:r>
      <w:r w:rsidRPr="00330599">
        <w:rPr>
          <w:rFonts w:asciiTheme="minorHAnsi" w:hAnsiTheme="minorHAnsi" w:cs="Eurostile"/>
          <w:spacing w:val="-2"/>
          <w:sz w:val="22"/>
          <w:szCs w:val="22"/>
          <w:u w:val="single"/>
        </w:rPr>
        <w:t>The Book of Mormon: Fourth Nephi through Moroni, From Zion to Destruction</w:t>
      </w:r>
      <w:r w:rsidRPr="00330599">
        <w:rPr>
          <w:rFonts w:asciiTheme="minorHAnsi" w:hAnsiTheme="minorHAnsi" w:cs="Eurostile"/>
          <w:spacing w:val="-2"/>
          <w:sz w:val="22"/>
          <w:szCs w:val="22"/>
        </w:rPr>
        <w:t>, pp. 72-74</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See the commentary on Ether 5:4]</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0938F1" w:rsidRDefault="000938F1" w:rsidP="00CA32FF">
      <w:pPr>
        <w:tabs>
          <w:tab w:val="left" w:pos="-720"/>
        </w:tabs>
        <w:suppressAutoHyphens/>
        <w:spacing w:line="240" w:lineRule="atLeast"/>
        <w:rPr>
          <w:rFonts w:asciiTheme="minorHAnsi" w:hAnsiTheme="minorHAnsi" w:cs="Eurostile"/>
          <w:spacing w:val="-2"/>
          <w:sz w:val="22"/>
          <w:szCs w:val="22"/>
        </w:rPr>
      </w:pPr>
    </w:p>
    <w:p w:rsidR="00BD4007" w:rsidRPr="00BD4007" w:rsidRDefault="00BD4007" w:rsidP="00BD4007">
      <w:pPr>
        <w:widowControl/>
        <w:spacing w:line="276" w:lineRule="auto"/>
        <w:rPr>
          <w:rFonts w:ascii="Calibri" w:eastAsiaTheme="minorHAnsi" w:hAnsi="Calibri" w:cs="Calibri"/>
          <w:sz w:val="22"/>
          <w:szCs w:val="22"/>
          <w:lang w:val="en"/>
        </w:rPr>
      </w:pPr>
    </w:p>
    <w:p w:rsidR="00BD4007" w:rsidRPr="00BD4007" w:rsidRDefault="00BD4007" w:rsidP="00BD4007">
      <w:pPr>
        <w:widowControl/>
        <w:spacing w:line="276" w:lineRule="auto"/>
        <w:rPr>
          <w:rFonts w:ascii="Calibri" w:eastAsiaTheme="minorHAnsi" w:hAnsi="Calibri" w:cs="Calibri"/>
          <w:sz w:val="22"/>
          <w:szCs w:val="22"/>
          <w:lang w:val="en"/>
        </w:rPr>
      </w:pPr>
      <w:r w:rsidRPr="00BD4007">
        <w:rPr>
          <w:rFonts w:ascii="Calibri" w:eastAsiaTheme="minorHAnsi" w:hAnsi="Calibri" w:cs="Calibri"/>
          <w:sz w:val="22"/>
          <w:szCs w:val="22"/>
          <w:lang w:val="en"/>
        </w:rPr>
        <w:t xml:space="preserve">Ether </w:t>
      </w:r>
      <w:proofErr w:type="gramStart"/>
      <w:r w:rsidRPr="00BD4007">
        <w:rPr>
          <w:rFonts w:ascii="Calibri" w:eastAsiaTheme="minorHAnsi" w:hAnsi="Calibri" w:cs="Calibri"/>
          <w:sz w:val="22"/>
          <w:szCs w:val="22"/>
          <w:lang w:val="en"/>
        </w:rPr>
        <w:t xml:space="preserve">2:12  </w:t>
      </w:r>
      <w:r w:rsidRPr="00BD4007">
        <w:rPr>
          <w:rFonts w:ascii="Calibri" w:eastAsiaTheme="minorHAnsi" w:hAnsi="Calibri" w:cs="Calibri"/>
          <w:b/>
          <w:sz w:val="22"/>
          <w:szCs w:val="22"/>
          <w:lang w:val="en"/>
        </w:rPr>
        <w:t>This</w:t>
      </w:r>
      <w:proofErr w:type="gramEnd"/>
      <w:r w:rsidRPr="00BD4007">
        <w:rPr>
          <w:rFonts w:ascii="Calibri" w:eastAsiaTheme="minorHAnsi" w:hAnsi="Calibri" w:cs="Calibri"/>
          <w:b/>
          <w:sz w:val="22"/>
          <w:szCs w:val="22"/>
          <w:lang w:val="en"/>
        </w:rPr>
        <w:t xml:space="preserve"> Is a Choice Land . . . If They Will </w:t>
      </w:r>
      <w:proofErr w:type="gramStart"/>
      <w:r w:rsidRPr="00BD4007">
        <w:rPr>
          <w:rFonts w:ascii="Calibri" w:eastAsiaTheme="minorHAnsi" w:hAnsi="Calibri" w:cs="Calibri"/>
          <w:b/>
          <w:sz w:val="22"/>
          <w:szCs w:val="22"/>
          <w:lang w:val="en"/>
        </w:rPr>
        <w:t>But</w:t>
      </w:r>
      <w:proofErr w:type="gramEnd"/>
      <w:r w:rsidRPr="00BD4007">
        <w:rPr>
          <w:rFonts w:ascii="Calibri" w:eastAsiaTheme="minorHAnsi" w:hAnsi="Calibri" w:cs="Calibri"/>
          <w:b/>
          <w:sz w:val="22"/>
          <w:szCs w:val="22"/>
          <w:lang w:val="en"/>
        </w:rPr>
        <w:t xml:space="preserve"> Serve the God of the Land, Who Is Jesus Christ</w:t>
      </w:r>
      <w:r w:rsidRPr="00BD4007">
        <w:rPr>
          <w:rFonts w:ascii="Calibri" w:eastAsiaTheme="minorHAnsi" w:hAnsi="Calibri" w:cs="Calibri"/>
          <w:sz w:val="22"/>
          <w:szCs w:val="22"/>
          <w:lang w:val="en"/>
        </w:rPr>
        <w:t xml:space="preserve">: </w:t>
      </w:r>
    </w:p>
    <w:p w:rsidR="00BD4007" w:rsidRDefault="00BD4007" w:rsidP="00BD4007">
      <w:pPr>
        <w:widowControl/>
        <w:spacing w:line="276" w:lineRule="auto"/>
        <w:rPr>
          <w:rFonts w:ascii="Calibri" w:eastAsiaTheme="minorHAnsi" w:hAnsi="Calibri" w:cs="Calibri"/>
          <w:sz w:val="22"/>
          <w:szCs w:val="22"/>
          <w:lang w:val="en"/>
        </w:rPr>
      </w:pPr>
    </w:p>
    <w:p w:rsidR="00BD4007" w:rsidRDefault="00BD4007" w:rsidP="00BD4007">
      <w:pPr>
        <w:widowControl/>
        <w:spacing w:line="276" w:lineRule="auto"/>
        <w:rPr>
          <w:rFonts w:ascii="Calibri" w:eastAsiaTheme="minorHAnsi" w:hAnsi="Calibri" w:cs="Calibri"/>
          <w:sz w:val="22"/>
          <w:szCs w:val="22"/>
          <w:lang w:val="en"/>
        </w:rPr>
      </w:pPr>
      <w:r>
        <w:rPr>
          <w:rFonts w:ascii="Calibri" w:eastAsiaTheme="minorHAnsi" w:hAnsi="Calibri" w:cs="Calibri"/>
          <w:sz w:val="22"/>
          <w:szCs w:val="22"/>
          <w:lang w:val="en"/>
        </w:rPr>
        <w:tab/>
        <w:t>In Ether 2:12 Moroni writes:</w:t>
      </w:r>
    </w:p>
    <w:p w:rsidR="00BD4007" w:rsidRDefault="00BD4007" w:rsidP="00BD4007">
      <w:pPr>
        <w:widowControl/>
        <w:spacing w:line="276" w:lineRule="auto"/>
        <w:rPr>
          <w:rFonts w:ascii="Calibri" w:eastAsiaTheme="minorHAnsi" w:hAnsi="Calibri" w:cs="Calibri"/>
          <w:sz w:val="22"/>
          <w:szCs w:val="22"/>
          <w:lang w:val="en"/>
        </w:rPr>
      </w:pPr>
    </w:p>
    <w:p w:rsidR="00BD4007" w:rsidRDefault="00BD4007" w:rsidP="00BD4007">
      <w:pPr>
        <w:widowControl/>
        <w:spacing w:line="276" w:lineRule="auto"/>
        <w:ind w:left="720"/>
        <w:rPr>
          <w:rFonts w:ascii="Calibri" w:eastAsiaTheme="minorHAnsi" w:hAnsi="Calibri" w:cs="Calibri"/>
          <w:sz w:val="22"/>
          <w:szCs w:val="22"/>
          <w:lang w:val="en"/>
        </w:rPr>
      </w:pPr>
      <w:r>
        <w:rPr>
          <w:rFonts w:ascii="Calibri" w:eastAsiaTheme="minorHAnsi" w:hAnsi="Calibri" w:cs="Calibri"/>
          <w:sz w:val="22"/>
          <w:szCs w:val="22"/>
          <w:lang w:val="en"/>
        </w:rPr>
        <w:t>“Behold, this is a choice land, and whatsoever nation shall possess it shall be free from bondage and captivity, and from all other nations under heaven, if they will but serve the God of the land, who is Jesus Christ, who hath been manifested by the things which we have written.”</w:t>
      </w:r>
    </w:p>
    <w:p w:rsidR="00BD4007" w:rsidRPr="00BD4007" w:rsidRDefault="00BD4007" w:rsidP="00BD4007">
      <w:pPr>
        <w:widowControl/>
        <w:spacing w:line="276" w:lineRule="auto"/>
        <w:rPr>
          <w:rFonts w:ascii="Calibri" w:eastAsiaTheme="minorHAnsi" w:hAnsi="Calibri" w:cs="Calibri"/>
          <w:sz w:val="22"/>
          <w:szCs w:val="22"/>
          <w:lang w:val="en"/>
        </w:rPr>
      </w:pPr>
    </w:p>
    <w:p w:rsidR="00BD4007" w:rsidRPr="00BD4007" w:rsidRDefault="00BD4007" w:rsidP="00BD4007">
      <w:pPr>
        <w:widowControl/>
        <w:spacing w:line="276" w:lineRule="auto"/>
        <w:ind w:firstLine="720"/>
        <w:rPr>
          <w:rFonts w:ascii="Calibri" w:eastAsiaTheme="minorHAnsi" w:hAnsi="Calibri" w:cs="Calibri"/>
          <w:sz w:val="22"/>
          <w:szCs w:val="22"/>
          <w:lang w:val="en"/>
        </w:rPr>
      </w:pPr>
      <w:r w:rsidRPr="00BD4007">
        <w:rPr>
          <w:rFonts w:ascii="Calibri" w:eastAsiaTheme="minorHAnsi" w:hAnsi="Calibri" w:cs="Calibri"/>
          <w:sz w:val="22"/>
          <w:szCs w:val="22"/>
          <w:lang w:val="en"/>
        </w:rPr>
        <w:t>Thomas S. Monson writes that “The revered Abraham Lincoln accurately described our plight:</w:t>
      </w:r>
    </w:p>
    <w:p w:rsidR="00BD4007" w:rsidRPr="00BD4007" w:rsidRDefault="00BD4007" w:rsidP="00BD4007">
      <w:pPr>
        <w:widowControl/>
        <w:spacing w:line="276" w:lineRule="auto"/>
        <w:ind w:firstLine="720"/>
        <w:rPr>
          <w:rFonts w:ascii="Calibri" w:eastAsiaTheme="minorHAnsi" w:hAnsi="Calibri" w:cs="Calibri"/>
          <w:sz w:val="22"/>
          <w:szCs w:val="22"/>
          <w:lang w:val="en"/>
        </w:rPr>
      </w:pPr>
    </w:p>
    <w:p w:rsidR="00BD4007" w:rsidRPr="00BD4007" w:rsidRDefault="00BD4007" w:rsidP="00477F8A">
      <w:pPr>
        <w:widowControl/>
        <w:spacing w:line="276" w:lineRule="auto"/>
        <w:ind w:left="720"/>
        <w:rPr>
          <w:rFonts w:ascii="Calibri" w:eastAsiaTheme="minorHAnsi" w:hAnsi="Calibri" w:cs="Calibri"/>
          <w:sz w:val="22"/>
          <w:szCs w:val="22"/>
          <w:lang w:val="en"/>
        </w:rPr>
      </w:pPr>
      <w:r w:rsidRPr="00BD4007">
        <w:rPr>
          <w:rFonts w:ascii="Calibri" w:eastAsiaTheme="minorHAnsi" w:hAnsi="Calibri" w:cs="Calibri"/>
          <w:sz w:val="22"/>
          <w:szCs w:val="22"/>
          <w:lang w:val="en"/>
        </w:rPr>
        <w:t>‘We have been the recipients of the choicest bounties of Heaven. We have been preserved, these many years, in peace and prosperity. We have grown in numbers, wealth, and power as no other nation has ever grown; but we have forgotten God. We have forgotten the gracious hand which preserved us in peace, and multiplied and enriched and strengthened us; and we have vainly imagined, in the deceitfulness of our hearts, that all these blessings were produced by some superior wisdom and virtue of our own. Intoxicated with unbroken success, we have become too self-sufficient to feel the necessity of redeeming and preserving grace, too proud to pray to the God that made us.’ (Proclamation for a National Fast Day, March 30,</w:t>
      </w:r>
      <w:r w:rsidRPr="00BD4007">
        <w:rPr>
          <w:rFonts w:ascii="Calibri" w:eastAsiaTheme="minorHAnsi" w:hAnsi="Calibri" w:cs="Calibri"/>
          <w:b/>
          <w:sz w:val="22"/>
          <w:szCs w:val="22"/>
          <w:lang w:val="en"/>
        </w:rPr>
        <w:t xml:space="preserve"> 1863</w:t>
      </w:r>
      <w:r w:rsidRPr="00BD4007">
        <w:rPr>
          <w:rFonts w:ascii="Calibri" w:eastAsiaTheme="minorHAnsi" w:hAnsi="Calibri" w:cs="Calibri"/>
          <w:sz w:val="22"/>
          <w:szCs w:val="22"/>
          <w:lang w:val="en"/>
        </w:rPr>
        <w:t>.  (</w:t>
      </w:r>
      <w:r w:rsidRPr="00BD4007">
        <w:rPr>
          <w:rFonts w:ascii="Calibri" w:eastAsiaTheme="minorHAnsi" w:hAnsi="Calibri" w:cs="Calibri"/>
          <w:i/>
          <w:sz w:val="22"/>
          <w:szCs w:val="22"/>
          <w:lang w:val="en"/>
        </w:rPr>
        <w:t>Be Your Best Self</w:t>
      </w:r>
      <w:r w:rsidRPr="00BD4007">
        <w:rPr>
          <w:rFonts w:ascii="Calibri" w:eastAsiaTheme="minorHAnsi" w:hAnsi="Calibri" w:cs="Calibri"/>
          <w:sz w:val="22"/>
          <w:szCs w:val="22"/>
          <w:lang w:val="en"/>
        </w:rPr>
        <w:t xml:space="preserve">, p. 96-97)  </w:t>
      </w:r>
    </w:p>
    <w:p w:rsidR="00BD4007" w:rsidRPr="00BD4007" w:rsidRDefault="00BD4007" w:rsidP="00BD4007">
      <w:pPr>
        <w:widowControl/>
        <w:spacing w:line="276" w:lineRule="auto"/>
        <w:ind w:left="720"/>
        <w:rPr>
          <w:rFonts w:ascii="Calibri" w:eastAsiaTheme="minorHAnsi" w:hAnsi="Calibri" w:cs="Calibri"/>
          <w:sz w:val="22"/>
          <w:szCs w:val="22"/>
          <w:lang w:val="en"/>
        </w:rPr>
      </w:pPr>
      <w:r w:rsidRPr="00BD4007">
        <w:rPr>
          <w:rFonts w:ascii="Calibri" w:eastAsiaTheme="minorHAnsi" w:hAnsi="Calibri" w:cs="Calibri"/>
          <w:sz w:val="22"/>
          <w:szCs w:val="22"/>
          <w:lang w:val="en"/>
        </w:rPr>
        <w:t xml:space="preserve">[josephsmith.com . . . </w:t>
      </w:r>
      <w:proofErr w:type="gramStart"/>
      <w:r w:rsidRPr="00BD4007">
        <w:rPr>
          <w:rFonts w:ascii="Calibri" w:eastAsiaTheme="minorHAnsi" w:hAnsi="Calibri" w:cs="Calibri"/>
          <w:sz w:val="22"/>
          <w:szCs w:val="22"/>
          <w:lang w:val="en"/>
        </w:rPr>
        <w:t>Ether ]</w:t>
      </w:r>
      <w:proofErr w:type="gramEnd"/>
      <w:r w:rsidRPr="00BD4007">
        <w:rPr>
          <w:rFonts w:ascii="Calibri" w:eastAsiaTheme="minorHAnsi" w:hAnsi="Calibri" w:cs="Calibri"/>
          <w:sz w:val="22"/>
          <w:szCs w:val="22"/>
          <w:lang w:val="en"/>
        </w:rPr>
        <w:t xml:space="preserve">    </w:t>
      </w:r>
    </w:p>
    <w:p w:rsidR="00BD4007" w:rsidRPr="00BD4007" w:rsidRDefault="00BD4007" w:rsidP="00BD4007">
      <w:pPr>
        <w:widowControl/>
        <w:spacing w:line="276" w:lineRule="auto"/>
        <w:rPr>
          <w:rFonts w:ascii="Calibri" w:eastAsiaTheme="minorHAnsi" w:hAnsi="Calibri" w:cs="Calibri"/>
          <w:sz w:val="22"/>
          <w:szCs w:val="22"/>
          <w:lang w:val="en"/>
        </w:rPr>
      </w:pPr>
    </w:p>
    <w:p w:rsidR="00BD4007" w:rsidRPr="00BD4007" w:rsidRDefault="00BD4007" w:rsidP="00BD4007">
      <w:pPr>
        <w:widowControl/>
        <w:spacing w:line="276" w:lineRule="auto"/>
        <w:rPr>
          <w:rFonts w:ascii="Calibri" w:eastAsiaTheme="minorHAnsi" w:hAnsi="Calibri" w:cs="Calibri"/>
          <w:sz w:val="22"/>
          <w:szCs w:val="22"/>
          <w:lang w:val="en"/>
        </w:rPr>
      </w:pPr>
      <w:r w:rsidRPr="00BD4007">
        <w:rPr>
          <w:rFonts w:ascii="Calibri" w:eastAsiaTheme="minorHAnsi" w:hAnsi="Calibri" w:cs="Calibri"/>
          <w:sz w:val="22"/>
          <w:szCs w:val="22"/>
          <w:lang w:val="en"/>
        </w:rPr>
        <w:t xml:space="preserve">[Note* In </w:t>
      </w:r>
      <w:r w:rsidRPr="00BD4007">
        <w:rPr>
          <w:rFonts w:ascii="Calibri" w:eastAsiaTheme="minorHAnsi" w:hAnsi="Calibri" w:cs="Calibri"/>
          <w:b/>
          <w:sz w:val="22"/>
          <w:szCs w:val="22"/>
          <w:lang w:val="en"/>
        </w:rPr>
        <w:t>1863</w:t>
      </w:r>
      <w:r w:rsidRPr="00BD4007">
        <w:rPr>
          <w:rFonts w:ascii="Calibri" w:eastAsiaTheme="minorHAnsi" w:hAnsi="Calibri" w:cs="Calibri"/>
          <w:sz w:val="22"/>
          <w:szCs w:val="22"/>
          <w:lang w:val="en"/>
        </w:rPr>
        <w:t xml:space="preserve"> Abraham Lincoln also proclaimed a Thanksgiving Holiday</w:t>
      </w:r>
    </w:p>
    <w:p w:rsidR="00BD4007" w:rsidRPr="00BD4007" w:rsidRDefault="00BD4007" w:rsidP="00BD4007">
      <w:pPr>
        <w:widowControl/>
        <w:spacing w:line="276" w:lineRule="auto"/>
        <w:rPr>
          <w:rFonts w:ascii="Calibri" w:eastAsiaTheme="minorHAnsi" w:hAnsi="Calibri" w:cs="Calibri"/>
          <w:sz w:val="22"/>
          <w:szCs w:val="22"/>
          <w:lang w:val="en"/>
        </w:rPr>
      </w:pPr>
      <w:r w:rsidRPr="00BD4007">
        <w:rPr>
          <w:rFonts w:ascii="Calibri" w:eastAsiaTheme="minorHAnsi" w:hAnsi="Calibri" w:cs="Calibri"/>
          <w:sz w:val="22"/>
          <w:szCs w:val="22"/>
          <w:lang w:val="en"/>
        </w:rPr>
        <w:t xml:space="preserve"> </w:t>
      </w:r>
    </w:p>
    <w:p w:rsidR="00BD4007" w:rsidRPr="00BD4007" w:rsidRDefault="00BD4007" w:rsidP="00BD4007">
      <w:pPr>
        <w:widowControl/>
        <w:spacing w:after="200" w:line="276" w:lineRule="auto"/>
        <w:jc w:val="center"/>
        <w:rPr>
          <w:rFonts w:ascii="Calibri" w:eastAsiaTheme="minorHAnsi" w:hAnsi="Calibri" w:cs="Calibri"/>
          <w:sz w:val="22"/>
          <w:szCs w:val="22"/>
          <w:lang w:val="en"/>
        </w:rPr>
      </w:pPr>
      <w:r w:rsidRPr="00BD4007">
        <w:rPr>
          <w:rFonts w:ascii="Calibri" w:eastAsiaTheme="minorHAnsi" w:hAnsi="Calibri" w:cs="Calibri"/>
          <w:sz w:val="22"/>
          <w:szCs w:val="22"/>
          <w:lang w:val="en"/>
        </w:rPr>
        <w:t>THANKSGIVING BECOMES A HOLIDAY IN THE UNITED STATES OF AMERICA</w:t>
      </w:r>
    </w:p>
    <w:p w:rsidR="00BD4007" w:rsidRPr="00BD4007" w:rsidRDefault="00BD4007" w:rsidP="00BD4007">
      <w:pPr>
        <w:widowControl/>
        <w:autoSpaceDE/>
        <w:autoSpaceDN/>
        <w:adjustRightInd/>
        <w:spacing w:after="200" w:line="276" w:lineRule="auto"/>
        <w:ind w:firstLine="720"/>
        <w:rPr>
          <w:rFonts w:ascii="Calibri" w:eastAsiaTheme="minorHAnsi" w:hAnsi="Calibri" w:cs="Calibri"/>
          <w:sz w:val="22"/>
          <w:szCs w:val="22"/>
          <w:lang w:val="en"/>
        </w:rPr>
      </w:pPr>
      <w:r w:rsidRPr="00BD4007">
        <w:rPr>
          <w:rFonts w:ascii="Calibri" w:eastAsiaTheme="minorHAnsi" w:hAnsi="Calibri" w:cs="Calibri"/>
          <w:sz w:val="22"/>
          <w:szCs w:val="22"/>
          <w:lang w:val="en"/>
        </w:rPr>
        <w:t xml:space="preserve">Since the days of the Pilgrims, festivals of Thanksgiving for autumn harvest were observed sporadically in local communities across the American colonies. Significantly, the month of October, 1777 saw the union of all 13 colonies in a thanksgiving celebration for the very first time. George Washington proclaimed a National Day of Thanksgiving in 1789. John Adams and James Madison both </w:t>
      </w:r>
      <w:r w:rsidRPr="00BD4007">
        <w:rPr>
          <w:rFonts w:ascii="Calibri" w:eastAsiaTheme="minorHAnsi" w:hAnsi="Calibri" w:cs="Calibri"/>
          <w:sz w:val="22"/>
          <w:szCs w:val="22"/>
          <w:lang w:val="en"/>
        </w:rPr>
        <w:lastRenderedPageBreak/>
        <w:t>urged Americans to observe a period of thanksgiving. But as new generations came into being, the thanksgiving tradition dwindled.</w:t>
      </w:r>
    </w:p>
    <w:p w:rsidR="00BD4007" w:rsidRPr="00BD4007" w:rsidRDefault="00BD4007" w:rsidP="00BD4007">
      <w:pPr>
        <w:widowControl/>
        <w:autoSpaceDE/>
        <w:autoSpaceDN/>
        <w:adjustRightInd/>
        <w:spacing w:after="200" w:line="276" w:lineRule="auto"/>
        <w:ind w:firstLine="720"/>
        <w:rPr>
          <w:rFonts w:ascii="Calibri" w:eastAsiaTheme="minorHAnsi" w:hAnsi="Calibri" w:cs="Calibri"/>
          <w:b/>
          <w:bCs/>
          <w:sz w:val="22"/>
          <w:szCs w:val="22"/>
          <w:lang w:val="en"/>
        </w:rPr>
      </w:pPr>
      <w:r w:rsidRPr="00BD4007">
        <w:rPr>
          <w:rFonts w:ascii="Calibri" w:eastAsiaTheme="minorHAnsi" w:hAnsi="Calibri" w:cs="Calibri"/>
          <w:sz w:val="22"/>
          <w:szCs w:val="22"/>
          <w:lang w:val="en"/>
        </w:rPr>
        <w:t xml:space="preserve">Considered the "Mother of Thanksgiving," Sara Hale (1788-1879) was an influential editor and writer who wrote editorials and letters to elected officials for forty years before eventually urging President Lincoln to proclaim a </w:t>
      </w:r>
      <w:proofErr w:type="gramStart"/>
      <w:r w:rsidRPr="00BD4007">
        <w:rPr>
          <w:rFonts w:ascii="Calibri" w:eastAsiaTheme="minorHAnsi" w:hAnsi="Calibri" w:cs="Calibri"/>
          <w:sz w:val="22"/>
          <w:szCs w:val="22"/>
          <w:lang w:val="en"/>
        </w:rPr>
        <w:t>national day of thanksgiving</w:t>
      </w:r>
      <w:proofErr w:type="gramEnd"/>
      <w:r w:rsidRPr="00BD4007">
        <w:rPr>
          <w:rFonts w:ascii="Calibri" w:eastAsiaTheme="minorHAnsi" w:hAnsi="Calibri" w:cs="Calibri"/>
          <w:sz w:val="22"/>
          <w:szCs w:val="22"/>
          <w:lang w:val="en"/>
        </w:rPr>
        <w:t xml:space="preserve">. She selected the last Thursday in November because, as she said, harvests were done, elections were over, and summer travelers were home. </w:t>
      </w:r>
      <w:r w:rsidRPr="00BD4007">
        <w:rPr>
          <w:rFonts w:ascii="Calibri" w:eastAsiaTheme="minorHAnsi" w:hAnsi="Calibri" w:cs="Calibri"/>
          <w:b/>
          <w:bCs/>
          <w:sz w:val="22"/>
          <w:szCs w:val="22"/>
          <w:lang w:val="en"/>
        </w:rPr>
        <w:t>She also believed a national thanksgiving holiday would unite Americans in the midst of dramatic social and industrial change and “awaken in Americans’ hearts the love of home and country, of thankfulness to God, and peace between brethren.”</w:t>
      </w:r>
    </w:p>
    <w:p w:rsidR="00BD4007" w:rsidRPr="00BD4007" w:rsidRDefault="00BD4007" w:rsidP="00BD4007">
      <w:pPr>
        <w:widowControl/>
        <w:autoSpaceDE/>
        <w:autoSpaceDN/>
        <w:adjustRightInd/>
        <w:spacing w:after="200" w:line="276" w:lineRule="auto"/>
        <w:rPr>
          <w:rFonts w:ascii="Calibri" w:eastAsiaTheme="minorHAnsi" w:hAnsi="Calibri" w:cs="Calibri"/>
          <w:sz w:val="22"/>
          <w:szCs w:val="22"/>
          <w:lang w:val="en"/>
        </w:rPr>
      </w:pPr>
      <w:r w:rsidRPr="00BD4007">
        <w:rPr>
          <w:rFonts w:ascii="Calibri" w:eastAsiaTheme="minorHAnsi" w:hAnsi="Calibri" w:cs="Calibri"/>
          <w:bCs/>
          <w:i/>
          <w:sz w:val="22"/>
          <w:szCs w:val="22"/>
          <w:lang w:val="en"/>
        </w:rPr>
        <w:t xml:space="preserve">Note* It is worthy of note that it took the Revolutionary War and the Civil War to bring the country to its knees in thankfulness to God for the blessings we enjoy.  </w:t>
      </w:r>
    </w:p>
    <w:p w:rsidR="00BD4007" w:rsidRPr="00BD4007" w:rsidRDefault="00BD4007" w:rsidP="00BD4007">
      <w:pPr>
        <w:widowControl/>
        <w:autoSpaceDE/>
        <w:autoSpaceDN/>
        <w:adjustRightInd/>
        <w:spacing w:line="276" w:lineRule="auto"/>
        <w:ind w:left="720"/>
        <w:rPr>
          <w:rFonts w:ascii="Calibri" w:eastAsiaTheme="minorHAnsi" w:hAnsi="Calibri" w:cs="Calibri"/>
          <w:bCs/>
          <w:i/>
          <w:sz w:val="22"/>
          <w:szCs w:val="22"/>
          <w:lang w:val="en"/>
        </w:rPr>
      </w:pPr>
    </w:p>
    <w:p w:rsidR="00BD4007" w:rsidRPr="00BD4007" w:rsidRDefault="00BD4007" w:rsidP="00BD4007">
      <w:pPr>
        <w:widowControl/>
        <w:autoSpaceDE/>
        <w:autoSpaceDN/>
        <w:adjustRightInd/>
        <w:spacing w:after="200" w:line="276" w:lineRule="auto"/>
        <w:ind w:firstLine="720"/>
        <w:rPr>
          <w:rFonts w:ascii="Calibri" w:eastAsiaTheme="minorHAnsi" w:hAnsi="Calibri" w:cs="Calibri"/>
          <w:sz w:val="22"/>
          <w:szCs w:val="22"/>
          <w:lang w:val="en"/>
        </w:rPr>
      </w:pPr>
      <w:r w:rsidRPr="00BD4007">
        <w:rPr>
          <w:rFonts w:ascii="Calibri" w:eastAsiaTheme="minorHAnsi" w:hAnsi="Calibri" w:cs="Calibri"/>
          <w:sz w:val="22"/>
          <w:szCs w:val="22"/>
          <w:lang w:val="en"/>
        </w:rPr>
        <w:t xml:space="preserve">In 1863 Abraham </w:t>
      </w:r>
      <w:r w:rsidRPr="00BD4007">
        <w:rPr>
          <w:rFonts w:ascii="Calibri" w:eastAsiaTheme="minorHAnsi" w:hAnsi="Calibri" w:cs="Calibri"/>
          <w:b/>
          <w:sz w:val="22"/>
          <w:szCs w:val="22"/>
          <w:lang w:val="en"/>
        </w:rPr>
        <w:t>Lincoln proclaimed a national Thanksgiving holiday.</w:t>
      </w:r>
      <w:r w:rsidRPr="00BD4007">
        <w:rPr>
          <w:rFonts w:ascii="Calibri" w:eastAsiaTheme="minorHAnsi" w:hAnsi="Calibri" w:cs="Calibri"/>
          <w:sz w:val="22"/>
          <w:szCs w:val="22"/>
          <w:lang w:val="en"/>
        </w:rPr>
        <w:t xml:space="preserve"> Since that Proclamation Thanksgiving has been observed annually. Since Lincoln’s original proclamation, only one president has failed to mark Thanksgiving Day on the fourth Thursday in November. As president, Franklin D. Roosevelt used his authority to reschedule Thanksgiving. In 1939, FDR caused a stir by declaring that Thanksgiving would occur on the third Thursday in November instead of the fourth. Why? Roosevelt thought moving the holiday up by one week would help Depression-era merchants by giving them more selling days before Christmas. In 1841, Congress fought back with a joint resolution officially establishing the fourth Thursday of November as the national holiday. </w:t>
      </w:r>
    </w:p>
    <w:p w:rsidR="00BD4007" w:rsidRPr="00BD4007" w:rsidRDefault="00BD4007" w:rsidP="00BD4007">
      <w:pPr>
        <w:widowControl/>
        <w:autoSpaceDE/>
        <w:autoSpaceDN/>
        <w:adjustRightInd/>
        <w:spacing w:after="200" w:line="276" w:lineRule="auto"/>
        <w:ind w:firstLine="720"/>
        <w:rPr>
          <w:rFonts w:ascii="Calibri" w:eastAsiaTheme="minorHAnsi" w:hAnsi="Calibri" w:cs="Calibri"/>
          <w:sz w:val="22"/>
          <w:szCs w:val="22"/>
          <w:lang w:val="en"/>
        </w:rPr>
      </w:pPr>
      <w:r w:rsidRPr="00BD4007">
        <w:rPr>
          <w:rFonts w:ascii="Calibri" w:eastAsiaTheme="minorHAnsi" w:hAnsi="Calibri" w:cs="Calibri"/>
          <w:sz w:val="22"/>
          <w:szCs w:val="22"/>
          <w:lang w:val="en"/>
        </w:rPr>
        <w:t>In a manuscript written by Puritan leader William Bradford, he called his fellow Separatists “Saints” and “</w:t>
      </w:r>
      <w:proofErr w:type="spellStart"/>
      <w:r w:rsidRPr="00BD4007">
        <w:rPr>
          <w:rFonts w:ascii="Calibri" w:eastAsiaTheme="minorHAnsi" w:hAnsi="Calibri" w:cs="Calibri"/>
          <w:sz w:val="22"/>
          <w:szCs w:val="22"/>
          <w:lang w:val="en"/>
        </w:rPr>
        <w:t>Pilgrimes</w:t>
      </w:r>
      <w:proofErr w:type="spellEnd"/>
      <w:r w:rsidRPr="00BD4007">
        <w:rPr>
          <w:rFonts w:ascii="Calibri" w:eastAsiaTheme="minorHAnsi" w:hAnsi="Calibri" w:cs="Calibri"/>
          <w:sz w:val="22"/>
          <w:szCs w:val="22"/>
          <w:lang w:val="en"/>
        </w:rPr>
        <w:t>.”</w:t>
      </w:r>
    </w:p>
    <w:p w:rsidR="00BD4007" w:rsidRPr="00BD4007" w:rsidRDefault="00BD4007" w:rsidP="00BD4007">
      <w:pPr>
        <w:widowControl/>
        <w:autoSpaceDE/>
        <w:autoSpaceDN/>
        <w:adjustRightInd/>
        <w:spacing w:after="200" w:line="276" w:lineRule="auto"/>
        <w:ind w:firstLine="720"/>
        <w:rPr>
          <w:rFonts w:ascii="Calibri" w:eastAsiaTheme="minorHAnsi" w:hAnsi="Calibri" w:cs="Calibri"/>
          <w:sz w:val="22"/>
          <w:szCs w:val="22"/>
          <w:lang w:val="en"/>
        </w:rPr>
      </w:pPr>
      <w:r w:rsidRPr="00BD4007">
        <w:rPr>
          <w:rFonts w:asciiTheme="minorHAnsi" w:eastAsiaTheme="minorHAnsi" w:hAnsiTheme="minorHAnsi" w:cstheme="minorBidi"/>
          <w:sz w:val="22"/>
          <w:szCs w:val="22"/>
        </w:rPr>
        <w:t xml:space="preserve">Most fortunately, according to Cotton Mather, the Pilgrims’ ship the Mayflower was a converted cargo ship that had been used to carry wine. This wine had accidentally leaked or been spilled and had seeped into the wood of the ship over time. The alcoholic </w:t>
      </w:r>
      <w:r w:rsidRPr="00BD4007">
        <w:rPr>
          <w:rFonts w:asciiTheme="minorHAnsi" w:eastAsiaTheme="minorHAnsi" w:hAnsiTheme="minorHAnsi" w:cstheme="minorBidi"/>
          <w:sz w:val="22"/>
          <w:szCs w:val="22"/>
          <w:u w:val="single"/>
        </w:rPr>
        <w:t>wine</w:t>
      </w:r>
      <w:r w:rsidRPr="00BD4007">
        <w:rPr>
          <w:rFonts w:asciiTheme="minorHAnsi" w:eastAsiaTheme="minorHAnsi" w:hAnsiTheme="minorHAnsi" w:cstheme="minorBidi"/>
          <w:sz w:val="22"/>
          <w:szCs w:val="22"/>
        </w:rPr>
        <w:t xml:space="preserve"> acted as a disinfectant and not one of the Separatist Pilgrims on the Mayflower died from sickness during the voyage (something almost unheard of).</w:t>
      </w:r>
    </w:p>
    <w:p w:rsidR="00BD4007" w:rsidRPr="00BD4007" w:rsidRDefault="00BD4007" w:rsidP="00BD4007">
      <w:pPr>
        <w:widowControl/>
        <w:autoSpaceDE/>
        <w:autoSpaceDN/>
        <w:adjustRightInd/>
        <w:spacing w:after="200" w:line="276" w:lineRule="auto"/>
        <w:ind w:firstLine="720"/>
        <w:rPr>
          <w:rFonts w:ascii="Calibri" w:eastAsiaTheme="minorHAnsi" w:hAnsi="Calibri" w:cs="Calibri"/>
          <w:sz w:val="22"/>
          <w:szCs w:val="22"/>
          <w:lang w:val="en"/>
        </w:rPr>
      </w:pPr>
      <w:r w:rsidRPr="00BD4007">
        <w:rPr>
          <w:rFonts w:ascii="Calibri" w:eastAsiaTheme="minorHAnsi" w:hAnsi="Calibri" w:cs="Calibri"/>
          <w:sz w:val="22"/>
          <w:szCs w:val="22"/>
          <w:lang w:val="en"/>
        </w:rPr>
        <w:t>These Saints” or “Pilgrims” named their settlement "Salem," a shortened word for Jerusalem.  This was done as evidence that the Pilgrims believed that America was a promised land--the land of the New Jerusalem.  The word "Salem" also means peace. It is not surprising that the New England area provided the early spiritual leadership and direction for this new land that would become the United States of America.</w:t>
      </w:r>
    </w:p>
    <w:p w:rsidR="00BD4007" w:rsidRPr="00BD4007" w:rsidRDefault="00BD4007" w:rsidP="00BD4007">
      <w:pPr>
        <w:widowControl/>
        <w:spacing w:after="200" w:line="276" w:lineRule="auto"/>
        <w:ind w:firstLine="720"/>
        <w:rPr>
          <w:rFonts w:ascii="Calibri" w:eastAsiaTheme="minorHAnsi" w:hAnsi="Calibri" w:cs="Calibri"/>
          <w:sz w:val="22"/>
          <w:szCs w:val="22"/>
          <w:lang w:val="en"/>
        </w:rPr>
      </w:pPr>
      <w:r w:rsidRPr="00BD4007">
        <w:rPr>
          <w:rFonts w:ascii="Calibri" w:eastAsiaTheme="minorHAnsi" w:hAnsi="Calibri" w:cs="Calibri"/>
          <w:sz w:val="22"/>
          <w:szCs w:val="22"/>
          <w:lang w:val="en"/>
        </w:rPr>
        <w:t xml:space="preserve">In the fall, when the harvest was great and bountiful, the Pilgrims decided to give thanks to God and their Native American friends for helping them through their first year in the New World. The first Thanksgiving feast was patterned after the Jewish holiday of Sukkot. Historically, Sukkot commemorates the period during which the children of Israel were wandering in the desert prior to entering the Promised Land.  Agriculturally, Sukkot is also a harvest festival. The Jewish holiday of Sukkot celebrates </w:t>
      </w:r>
      <w:r w:rsidRPr="00BD4007">
        <w:rPr>
          <w:rFonts w:ascii="Calibri" w:eastAsiaTheme="minorHAnsi" w:hAnsi="Calibri" w:cs="Calibri"/>
          <w:sz w:val="22"/>
          <w:szCs w:val="22"/>
          <w:lang w:val="en"/>
        </w:rPr>
        <w:lastRenderedPageBreak/>
        <w:t xml:space="preserve">the fall harvest, giving thanks unto God for the food that sustained their lives as they journeyed to the Promised Land. The Pilgrims celebrated their harvest Thanksgiving feast in their Promised Land of America after they had wandered as “pilgrims” for many years.  </w:t>
      </w:r>
    </w:p>
    <w:p w:rsidR="00BD4007" w:rsidRPr="00BD4007" w:rsidRDefault="00BD4007" w:rsidP="00BD4007">
      <w:pPr>
        <w:widowControl/>
        <w:spacing w:after="200" w:line="276" w:lineRule="auto"/>
        <w:ind w:firstLine="720"/>
        <w:rPr>
          <w:rFonts w:ascii="Calibri" w:eastAsiaTheme="minorHAnsi" w:hAnsi="Calibri" w:cs="Calibri"/>
          <w:sz w:val="22"/>
          <w:szCs w:val="22"/>
          <w:lang w:val="en"/>
        </w:rPr>
      </w:pPr>
      <w:r w:rsidRPr="00BD4007">
        <w:rPr>
          <w:rFonts w:ascii="Calibri" w:eastAsiaTheme="minorHAnsi" w:hAnsi="Calibri" w:cs="Calibri"/>
          <w:sz w:val="22"/>
          <w:szCs w:val="22"/>
          <w:lang w:val="en"/>
        </w:rPr>
        <w:t>Cotton Mather notes that the year after the first landing at Plymouth, more Pilgrims arrived, but they had failed to furnish enough food and supplies. Then there came a drought that lasted from May to July.  It had ruined part of the crop and threatened to destroy it all. Faced with famine and starvation the Pilgrims set aside a day of fasting and prayer. At the beginning of the day there was not a cloud in the sky, but by evening the clouds started to roll in. Rain came. The Indians were amazed. This convinced them of the power of the white man's god.  The Indians were also amazed because while the rains had come heavy where they lived and beaten down the cornstalks in their village, the rain was much more controlled where the Pilgrims were and their cornstalks stood tall after the storm. The Pilgrims were so thankful for the rains that had preserved their crops and their lives that they set aside a day for a day of Thanksgiving.</w:t>
      </w:r>
    </w:p>
    <w:p w:rsidR="00BD4007" w:rsidRPr="00BD4007" w:rsidRDefault="00BD4007" w:rsidP="00BD4007">
      <w:pPr>
        <w:widowControl/>
        <w:spacing w:after="200" w:line="276" w:lineRule="auto"/>
        <w:ind w:firstLine="720"/>
        <w:rPr>
          <w:rFonts w:ascii="Calibri" w:eastAsiaTheme="minorHAnsi" w:hAnsi="Calibri" w:cs="Calibri"/>
          <w:sz w:val="22"/>
          <w:szCs w:val="22"/>
          <w:lang w:val="en"/>
        </w:rPr>
      </w:pPr>
      <w:r w:rsidRPr="00BD4007">
        <w:rPr>
          <w:rFonts w:ascii="Calibri" w:eastAsiaTheme="minorHAnsi" w:hAnsi="Calibri" w:cs="Calibri"/>
          <w:sz w:val="22"/>
          <w:szCs w:val="22"/>
          <w:lang w:val="en"/>
        </w:rPr>
        <w:t xml:space="preserve">The Pilgrims acknowledged that the hand of God was upon then. As their leader Gov. William Bradford put it, </w:t>
      </w:r>
    </w:p>
    <w:p w:rsidR="00BD4007" w:rsidRPr="00BD4007" w:rsidRDefault="00BD4007" w:rsidP="00477F8A">
      <w:pPr>
        <w:widowControl/>
        <w:spacing w:after="200" w:line="276" w:lineRule="auto"/>
        <w:ind w:left="720"/>
        <w:rPr>
          <w:rFonts w:ascii="Calibri" w:eastAsiaTheme="minorHAnsi" w:hAnsi="Calibri" w:cs="Calibri"/>
          <w:sz w:val="22"/>
          <w:szCs w:val="22"/>
          <w:lang w:val="en"/>
        </w:rPr>
      </w:pPr>
      <w:r w:rsidRPr="00BD4007">
        <w:rPr>
          <w:rFonts w:ascii="Calibri" w:eastAsiaTheme="minorHAnsi" w:hAnsi="Calibri" w:cs="Calibri"/>
          <w:sz w:val="22"/>
          <w:szCs w:val="22"/>
          <w:lang w:val="en"/>
        </w:rPr>
        <w:t>“</w:t>
      </w:r>
      <w:proofErr w:type="gramStart"/>
      <w:r w:rsidRPr="00BD4007">
        <w:rPr>
          <w:rFonts w:ascii="Calibri" w:eastAsiaTheme="minorHAnsi" w:hAnsi="Calibri" w:cs="Calibri"/>
          <w:sz w:val="22"/>
          <w:szCs w:val="22"/>
          <w:u w:val="single"/>
          <w:lang w:val="en"/>
        </w:rPr>
        <w:t>Thus</w:t>
      </w:r>
      <w:proofErr w:type="gramEnd"/>
      <w:r w:rsidRPr="00BD4007">
        <w:rPr>
          <w:rFonts w:ascii="Calibri" w:eastAsiaTheme="minorHAnsi" w:hAnsi="Calibri" w:cs="Calibri"/>
          <w:sz w:val="22"/>
          <w:szCs w:val="22"/>
          <w:u w:val="single"/>
          <w:lang w:val="en"/>
        </w:rPr>
        <w:t xml:space="preserve"> out of small beginnings greater things have been produced by His hand that made all things . . . and gives being to all things that are; and, as one small candle may light a thousand, so the light here kindled hath shone unto many, yea in some sort to our whole nation; let the glorious name of Jehovah have all the praise</w:t>
      </w:r>
      <w:r w:rsidRPr="00BD4007">
        <w:rPr>
          <w:rFonts w:ascii="Calibri" w:eastAsiaTheme="minorHAnsi" w:hAnsi="Calibri" w:cs="Calibri"/>
          <w:sz w:val="22"/>
          <w:szCs w:val="22"/>
          <w:lang w:val="en"/>
        </w:rPr>
        <w:t>.”</w:t>
      </w:r>
    </w:p>
    <w:p w:rsidR="00BD4007" w:rsidRPr="00BD4007" w:rsidRDefault="00BD4007" w:rsidP="00BD4007">
      <w:pPr>
        <w:widowControl/>
        <w:spacing w:after="200" w:line="276" w:lineRule="auto"/>
        <w:rPr>
          <w:rFonts w:ascii="Calibri" w:eastAsiaTheme="minorHAnsi" w:hAnsi="Calibri" w:cs="Calibri"/>
          <w:i/>
          <w:sz w:val="22"/>
          <w:szCs w:val="22"/>
          <w:lang w:val="en"/>
        </w:rPr>
      </w:pPr>
      <w:r w:rsidRPr="00BD4007">
        <w:rPr>
          <w:rFonts w:ascii="Calibri" w:eastAsiaTheme="minorHAnsi" w:hAnsi="Calibri" w:cs="Calibri"/>
          <w:i/>
          <w:sz w:val="22"/>
          <w:szCs w:val="22"/>
          <w:lang w:val="en"/>
        </w:rPr>
        <w:t xml:space="preserve"> </w:t>
      </w:r>
      <w:proofErr w:type="gramStart"/>
      <w:r w:rsidRPr="00BD4007">
        <w:rPr>
          <w:rFonts w:ascii="Calibri" w:eastAsiaTheme="minorHAnsi" w:hAnsi="Calibri" w:cs="Calibri"/>
          <w:i/>
          <w:sz w:val="22"/>
          <w:szCs w:val="22"/>
          <w:lang w:val="en"/>
        </w:rPr>
        <w:t>So</w:t>
      </w:r>
      <w:proofErr w:type="gramEnd"/>
      <w:r w:rsidRPr="00BD4007">
        <w:rPr>
          <w:rFonts w:ascii="Calibri" w:eastAsiaTheme="minorHAnsi" w:hAnsi="Calibri" w:cs="Calibri"/>
          <w:i/>
          <w:sz w:val="22"/>
          <w:szCs w:val="22"/>
          <w:lang w:val="en"/>
        </w:rPr>
        <w:t xml:space="preserve"> in addition to the “Horn of Plenty” decorating our tables in symbolism of the harvest, it might be wise to also include candles as symbols unto the family, the nation and the world that we owe all our praise to Christ Jehovah.</w:t>
      </w:r>
    </w:p>
    <w:p w:rsidR="00BD4007" w:rsidRPr="00BD4007" w:rsidRDefault="00BD4007" w:rsidP="00477F8A">
      <w:pPr>
        <w:widowControl/>
        <w:autoSpaceDE/>
        <w:autoSpaceDN/>
        <w:adjustRightInd/>
        <w:spacing w:after="200" w:line="276" w:lineRule="auto"/>
        <w:ind w:firstLine="720"/>
        <w:rPr>
          <w:rFonts w:ascii="Calibri" w:eastAsiaTheme="minorHAnsi" w:hAnsi="Calibri" w:cs="Calibri"/>
          <w:i/>
          <w:sz w:val="22"/>
          <w:szCs w:val="22"/>
          <w:lang w:val="en"/>
        </w:rPr>
      </w:pPr>
      <w:r w:rsidRPr="00BD4007">
        <w:rPr>
          <w:rFonts w:ascii="Calibri" w:eastAsiaTheme="minorHAnsi" w:hAnsi="Calibri" w:cs="Calibri"/>
          <w:i/>
          <w:sz w:val="22"/>
          <w:szCs w:val="22"/>
          <w:lang w:val="en"/>
        </w:rPr>
        <w:t>Our Thanksgiving celebration serves as a constant reminder that our nation is a Biblical covenant nation</w:t>
      </w:r>
      <w:r w:rsidR="00477F8A">
        <w:rPr>
          <w:rFonts w:ascii="Calibri" w:eastAsiaTheme="minorHAnsi" w:hAnsi="Calibri" w:cs="Calibri"/>
          <w:i/>
          <w:sz w:val="22"/>
          <w:szCs w:val="22"/>
          <w:lang w:val="en"/>
        </w:rPr>
        <w:t>—</w:t>
      </w:r>
      <w:r w:rsidRPr="00BD4007">
        <w:rPr>
          <w:rFonts w:ascii="Calibri" w:eastAsiaTheme="minorHAnsi" w:hAnsi="Calibri" w:cs="Calibri"/>
          <w:i/>
          <w:sz w:val="22"/>
          <w:szCs w:val="22"/>
          <w:lang w:val="en"/>
        </w:rPr>
        <w:t xml:space="preserve"> NOT an Atheist nation—NOT a Muslim nation—NOT a totally Secular nation with no special or particular spiritual direction—it IS a nation that </w:t>
      </w:r>
      <w:r w:rsidR="00DE6D4B">
        <w:rPr>
          <w:rFonts w:ascii="Calibri" w:eastAsiaTheme="minorHAnsi" w:hAnsi="Calibri" w:cs="Calibri"/>
          <w:i/>
          <w:sz w:val="22"/>
          <w:szCs w:val="22"/>
          <w:lang w:val="en"/>
        </w:rPr>
        <w:t xml:space="preserve">is part of a whole “promised land” that </w:t>
      </w:r>
      <w:r w:rsidRPr="00BD4007">
        <w:rPr>
          <w:rFonts w:ascii="Calibri" w:eastAsiaTheme="minorHAnsi" w:hAnsi="Calibri" w:cs="Calibri"/>
          <w:i/>
          <w:sz w:val="22"/>
          <w:szCs w:val="22"/>
          <w:lang w:val="en"/>
        </w:rPr>
        <w:t xml:space="preserve">should look to God the Father and his son Jesus Christ and the Holy Ghost for guidance. As a nation </w:t>
      </w:r>
      <w:r w:rsidR="00DE6D4B">
        <w:rPr>
          <w:rFonts w:ascii="Calibri" w:eastAsiaTheme="minorHAnsi" w:hAnsi="Calibri" w:cs="Calibri"/>
          <w:i/>
          <w:sz w:val="22"/>
          <w:szCs w:val="22"/>
          <w:lang w:val="en"/>
        </w:rPr>
        <w:t xml:space="preserve">that is part of a “promised land” </w:t>
      </w:r>
      <w:r w:rsidRPr="00BD4007">
        <w:rPr>
          <w:rFonts w:ascii="Calibri" w:eastAsiaTheme="minorHAnsi" w:hAnsi="Calibri" w:cs="Calibri"/>
          <w:i/>
          <w:sz w:val="22"/>
          <w:szCs w:val="22"/>
          <w:lang w:val="en"/>
        </w:rPr>
        <w:t xml:space="preserve">we should NEVER shrink from giving honor and thanks to the God that helped found this nation and preserve this nation. We should NEVER shrink from teaching the principles of this God to the children of this nation. </w:t>
      </w:r>
      <w:r w:rsidR="00DE6D4B">
        <w:rPr>
          <w:rFonts w:ascii="Calibri" w:eastAsiaTheme="minorHAnsi" w:hAnsi="Calibri" w:cs="Calibri"/>
          <w:i/>
          <w:sz w:val="22"/>
          <w:szCs w:val="22"/>
          <w:lang w:val="en"/>
        </w:rPr>
        <w:t>Yet our history and tradition are</w:t>
      </w:r>
      <w:r w:rsidRPr="00BD4007">
        <w:rPr>
          <w:rFonts w:ascii="Calibri" w:eastAsiaTheme="minorHAnsi" w:hAnsi="Calibri" w:cs="Calibri"/>
          <w:i/>
          <w:sz w:val="22"/>
          <w:szCs w:val="22"/>
          <w:lang w:val="en"/>
        </w:rPr>
        <w:t xml:space="preserve"> being threatened.</w:t>
      </w:r>
    </w:p>
    <w:p w:rsidR="00BD4007" w:rsidRPr="00BD4007" w:rsidRDefault="00BD4007" w:rsidP="00BD4007">
      <w:pPr>
        <w:widowControl/>
        <w:autoSpaceDE/>
        <w:autoSpaceDN/>
        <w:adjustRightInd/>
        <w:spacing w:after="200" w:line="276" w:lineRule="auto"/>
        <w:rPr>
          <w:rFonts w:ascii="Calibri" w:eastAsiaTheme="minorHAnsi" w:hAnsi="Calibri" w:cs="Calibri"/>
          <w:sz w:val="22"/>
          <w:szCs w:val="22"/>
          <w:lang w:val="en"/>
        </w:rPr>
      </w:pPr>
      <w:r w:rsidRPr="00BD4007">
        <w:rPr>
          <w:rFonts w:ascii="Calibri" w:eastAsiaTheme="minorHAnsi" w:hAnsi="Calibri" w:cs="Calibri"/>
          <w:i/>
          <w:sz w:val="22"/>
          <w:szCs w:val="22"/>
          <w:lang w:val="en"/>
        </w:rPr>
        <w:t>Alan Miner</w:t>
      </w:r>
      <w:r w:rsidR="00A57C00">
        <w:rPr>
          <w:rFonts w:ascii="Calibri" w:eastAsiaTheme="minorHAnsi" w:hAnsi="Calibri" w:cs="Calibri"/>
          <w:i/>
          <w:sz w:val="22"/>
          <w:szCs w:val="22"/>
          <w:lang w:val="en"/>
        </w:rPr>
        <w:t xml:space="preserve">, </w:t>
      </w:r>
      <w:r w:rsidRPr="00BD4007">
        <w:rPr>
          <w:rFonts w:ascii="Calibri" w:eastAsiaTheme="minorHAnsi" w:hAnsi="Calibri" w:cs="Calibri"/>
          <w:i/>
          <w:sz w:val="22"/>
          <w:szCs w:val="22"/>
          <w:u w:val="single"/>
          <w:lang w:val="en"/>
        </w:rPr>
        <w:t>Personal Notes</w:t>
      </w:r>
      <w:r w:rsidRPr="00BD4007">
        <w:rPr>
          <w:rFonts w:ascii="Calibri" w:eastAsiaTheme="minorHAnsi" w:hAnsi="Calibri" w:cs="Calibri"/>
          <w:i/>
          <w:sz w:val="22"/>
          <w:szCs w:val="22"/>
          <w:lang w:val="en"/>
        </w:rPr>
        <w:t>]</w:t>
      </w:r>
    </w:p>
    <w:p w:rsidR="00BD4007" w:rsidRDefault="00BD4007" w:rsidP="00CA32FF">
      <w:pPr>
        <w:tabs>
          <w:tab w:val="left" w:pos="-720"/>
        </w:tabs>
        <w:suppressAutoHyphens/>
        <w:spacing w:line="240" w:lineRule="atLeast"/>
        <w:rPr>
          <w:rFonts w:asciiTheme="minorHAnsi" w:hAnsiTheme="minorHAnsi" w:cs="Eurostile"/>
          <w:spacing w:val="-2"/>
          <w:sz w:val="22"/>
          <w:szCs w:val="22"/>
        </w:rPr>
      </w:pPr>
    </w:p>
    <w:p w:rsidR="00BD4007" w:rsidRDefault="00BD4007"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477F8A">
        <w:rPr>
          <w:rFonts w:asciiTheme="minorHAnsi" w:hAnsiTheme="minorHAnsi" w:cs="Eurostile"/>
          <w:b/>
          <w:bCs/>
          <w:spacing w:val="-2"/>
          <w:sz w:val="22"/>
          <w:szCs w:val="22"/>
          <w:highlight w:val="lightGray"/>
        </w:rPr>
        <w:t xml:space="preserve">Ether </w:t>
      </w:r>
      <w:proofErr w:type="gramStart"/>
      <w:r w:rsidRPr="00477F8A">
        <w:rPr>
          <w:rFonts w:asciiTheme="minorHAnsi" w:hAnsiTheme="minorHAnsi" w:cs="Eurostile"/>
          <w:b/>
          <w:bCs/>
          <w:spacing w:val="-2"/>
          <w:sz w:val="22"/>
          <w:szCs w:val="22"/>
          <w:highlight w:val="lightGray"/>
        </w:rPr>
        <w:t>2:12</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Free</w:t>
      </w:r>
      <w:proofErr w:type="gramEnd"/>
      <w:r w:rsidRPr="00330599">
        <w:rPr>
          <w:rFonts w:asciiTheme="minorHAnsi" w:hAnsiTheme="minorHAnsi" w:cs="Eurostile"/>
          <w:b/>
          <w:bCs/>
          <w:spacing w:val="-2"/>
          <w:sz w:val="22"/>
          <w:szCs w:val="22"/>
        </w:rPr>
        <w:t xml:space="preserve"> from Bondage, and from Captivity, and from All Other Nations under Heaven</w:t>
      </w:r>
      <w:r w:rsidR="002D027E">
        <w:rPr>
          <w:rFonts w:asciiTheme="minorHAnsi" w:hAnsiTheme="minorHAnsi" w:cs="Eurostile"/>
          <w:b/>
          <w:bCs/>
          <w:spacing w:val="-2"/>
          <w:sz w:val="22"/>
          <w:szCs w:val="22"/>
        </w:rPr>
        <w:t xml:space="preserve"> (Covenant Language and Structure)</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Lee Donaldson, the biblical scholar George Mendenhall identified six common steps in ancient covenants and treaties (</w:t>
      </w:r>
      <w:r w:rsidRPr="00330599">
        <w:rPr>
          <w:rFonts w:asciiTheme="minorHAnsi" w:hAnsiTheme="minorHAnsi" w:cs="Eurostile"/>
          <w:i/>
          <w:iCs/>
          <w:spacing w:val="-2"/>
          <w:sz w:val="22"/>
          <w:szCs w:val="22"/>
        </w:rPr>
        <w:t>Interpreter's Dictionary</w:t>
      </w:r>
      <w:r w:rsidRPr="00330599">
        <w:rPr>
          <w:rFonts w:asciiTheme="minorHAnsi" w:hAnsiTheme="minorHAnsi" w:cs="Eurostile"/>
          <w:spacing w:val="-2"/>
          <w:sz w:val="22"/>
          <w:szCs w:val="22"/>
        </w:rPr>
        <w:t xml:space="preserve"> 1:714): (1) the preamble, (2) historical prologue, (3) stipulations, (4) blessings and curses, (5) witnesses, and (6) deposit and public reading of the covenant.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 xml:space="preserve">Moroni cites the blessing part of the Lord's covenant with the brother of Jared in Ether 2:12: "Whatsoever nation shall possess it [the promised land] shall be free from bondage, and from captivity, and from all other nations under heaven . . ." The curses are enumerated by Moroni in Ether 2:8-9, "they should be swept off when the fulness of his wrath should come upon them," and "the fulness of his wrath cometh upon them when they are ripened in iniquity."  [Lee L. Donaldson, "The Plates of Ether and the Covenant of the Book of Mormon," in </w:t>
      </w:r>
      <w:r w:rsidRPr="00330599">
        <w:rPr>
          <w:rFonts w:asciiTheme="minorHAnsi" w:hAnsiTheme="minorHAnsi" w:cs="Eurostile"/>
          <w:spacing w:val="-2"/>
          <w:sz w:val="22"/>
          <w:szCs w:val="22"/>
          <w:u w:val="single"/>
        </w:rPr>
        <w:t>The Book of Mormon: Fourth Nephi through Moroni, From Zion to Destruction</w:t>
      </w:r>
      <w:r w:rsidRPr="00330599">
        <w:rPr>
          <w:rFonts w:asciiTheme="minorHAnsi" w:hAnsiTheme="minorHAnsi" w:cs="Eurostile"/>
          <w:spacing w:val="-2"/>
          <w:sz w:val="22"/>
          <w:szCs w:val="22"/>
        </w:rPr>
        <w:t>, p. 72]</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0938F1" w:rsidRDefault="000938F1" w:rsidP="00CA32FF">
      <w:pPr>
        <w:tabs>
          <w:tab w:val="left" w:pos="-720"/>
        </w:tabs>
        <w:suppressAutoHyphens/>
        <w:spacing w:line="240" w:lineRule="atLeast"/>
        <w:rPr>
          <w:rFonts w:asciiTheme="minorHAnsi" w:hAnsiTheme="minorHAnsi" w:cs="Eurostile"/>
          <w:spacing w:val="-2"/>
          <w:sz w:val="22"/>
          <w:szCs w:val="22"/>
        </w:rPr>
      </w:pPr>
    </w:p>
    <w:p w:rsidR="002D027E" w:rsidRDefault="002D027E" w:rsidP="002D027E">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061119D5" wp14:editId="5918C4DD">
            <wp:extent cx="5554507" cy="2676525"/>
            <wp:effectExtent l="19050" t="19050" r="2730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56330" cy="2677404"/>
                    </a:xfrm>
                    <a:prstGeom prst="rect">
                      <a:avLst/>
                    </a:prstGeom>
                    <a:ln>
                      <a:solidFill>
                        <a:sysClr val="windowText" lastClr="000000"/>
                      </a:solidFill>
                    </a:ln>
                  </pic:spPr>
                </pic:pic>
              </a:graphicData>
            </a:graphic>
          </wp:inline>
        </w:drawing>
      </w:r>
    </w:p>
    <w:p w:rsidR="002D027E" w:rsidRDefault="002D027E" w:rsidP="002D027E">
      <w:pPr>
        <w:tabs>
          <w:tab w:val="left" w:pos="-720"/>
        </w:tabs>
        <w:suppressAutoHyphens/>
        <w:spacing w:line="240" w:lineRule="atLeast"/>
        <w:rPr>
          <w:rFonts w:asciiTheme="minorHAnsi" w:hAnsiTheme="minorHAnsi" w:cs="Eurostile"/>
          <w:spacing w:val="-2"/>
          <w:sz w:val="22"/>
          <w:szCs w:val="22"/>
        </w:rPr>
      </w:pPr>
    </w:p>
    <w:p w:rsidR="002D027E" w:rsidRPr="00186316" w:rsidRDefault="002D027E" w:rsidP="002D027E">
      <w:pPr>
        <w:tabs>
          <w:tab w:val="left" w:pos="-720"/>
        </w:tabs>
        <w:suppressAutoHyphens/>
        <w:spacing w:line="240" w:lineRule="atLeast"/>
        <w:rPr>
          <w:rFonts w:asciiTheme="minorHAnsi" w:hAnsiTheme="minorHAnsi" w:cs="Eurostile"/>
          <w:spacing w:val="-2"/>
          <w:sz w:val="20"/>
          <w:szCs w:val="20"/>
        </w:rPr>
      </w:pPr>
      <w:r w:rsidRPr="00CC6BBD">
        <w:rPr>
          <w:rFonts w:asciiTheme="minorHAnsi" w:hAnsiTheme="minorHAnsi" w:cs="Eurostile"/>
          <w:b/>
          <w:bCs/>
          <w:spacing w:val="-2"/>
          <w:sz w:val="20"/>
          <w:szCs w:val="20"/>
          <w:highlight w:val="lightGray"/>
        </w:rPr>
        <w:t xml:space="preserve">Ether </w:t>
      </w:r>
      <w:proofErr w:type="gramStart"/>
      <w:r w:rsidRPr="00CC6BBD">
        <w:rPr>
          <w:rFonts w:asciiTheme="minorHAnsi" w:hAnsiTheme="minorHAnsi" w:cs="Eurostile"/>
          <w:b/>
          <w:bCs/>
          <w:spacing w:val="-2"/>
          <w:sz w:val="20"/>
          <w:szCs w:val="20"/>
          <w:highlight w:val="lightGray"/>
        </w:rPr>
        <w:t>2:12</w:t>
      </w:r>
      <w:r w:rsidRPr="00186316">
        <w:rPr>
          <w:rFonts w:asciiTheme="minorHAnsi" w:hAnsiTheme="minorHAnsi" w:cs="Eurostile"/>
          <w:spacing w:val="-2"/>
          <w:sz w:val="20"/>
          <w:szCs w:val="20"/>
        </w:rPr>
        <w:t xml:space="preserve">  </w:t>
      </w:r>
      <w:r w:rsidRPr="002D027E">
        <w:rPr>
          <w:rFonts w:asciiTheme="minorHAnsi" w:hAnsiTheme="minorHAnsi" w:cs="Eurostile"/>
          <w:b/>
          <w:spacing w:val="-2"/>
          <w:sz w:val="20"/>
          <w:szCs w:val="20"/>
        </w:rPr>
        <w:t>Free</w:t>
      </w:r>
      <w:proofErr w:type="gramEnd"/>
      <w:r w:rsidRPr="002D027E">
        <w:rPr>
          <w:rFonts w:asciiTheme="minorHAnsi" w:hAnsiTheme="minorHAnsi" w:cs="Eurostile"/>
          <w:b/>
          <w:spacing w:val="-2"/>
          <w:sz w:val="20"/>
          <w:szCs w:val="20"/>
        </w:rPr>
        <w:t xml:space="preserve"> from bondage, and from captivity, and from all other nations under heaven (</w:t>
      </w:r>
      <w:r w:rsidRPr="00186316">
        <w:rPr>
          <w:rFonts w:asciiTheme="minorHAnsi" w:hAnsiTheme="minorHAnsi" w:cs="Eurostile"/>
          <w:b/>
          <w:bCs/>
          <w:spacing w:val="-2"/>
          <w:sz w:val="20"/>
          <w:szCs w:val="20"/>
        </w:rPr>
        <w:t>Illustration):</w:t>
      </w:r>
      <w:r w:rsidRPr="00186316">
        <w:rPr>
          <w:rFonts w:asciiTheme="minorHAnsi" w:hAnsiTheme="minorHAnsi" w:cs="Eurostile"/>
          <w:spacing w:val="-2"/>
          <w:sz w:val="20"/>
          <w:szCs w:val="20"/>
        </w:rPr>
        <w:t xml:space="preserve">  The overarching Book of Mormon covenant to obey Jesus Christ as the God of the land fits a very old pattern]   [Lee L. Donaldson, "The Plates of Ether and the Covenant of the Book of Mormon," in </w:t>
      </w:r>
      <w:r w:rsidRPr="00186316">
        <w:rPr>
          <w:rFonts w:asciiTheme="minorHAnsi" w:hAnsiTheme="minorHAnsi" w:cs="Eurostile"/>
          <w:spacing w:val="-2"/>
          <w:sz w:val="20"/>
          <w:szCs w:val="20"/>
          <w:u w:val="single"/>
        </w:rPr>
        <w:t>The Book of Mormon: Fourth Nephi through Moroni, From Zion to Destruction</w:t>
      </w:r>
      <w:r w:rsidRPr="00186316">
        <w:rPr>
          <w:rFonts w:asciiTheme="minorHAnsi" w:hAnsiTheme="minorHAnsi" w:cs="Eurostile"/>
          <w:spacing w:val="-2"/>
          <w:sz w:val="20"/>
          <w:szCs w:val="20"/>
        </w:rPr>
        <w:t xml:space="preserve">, p. 73]  </w:t>
      </w:r>
    </w:p>
    <w:p w:rsidR="002D027E" w:rsidRDefault="002D027E" w:rsidP="00CA32FF">
      <w:pPr>
        <w:tabs>
          <w:tab w:val="left" w:pos="-720"/>
        </w:tabs>
        <w:suppressAutoHyphens/>
        <w:spacing w:line="240" w:lineRule="atLeast"/>
        <w:rPr>
          <w:rFonts w:asciiTheme="minorHAnsi" w:hAnsiTheme="minorHAnsi" w:cs="Eurostile"/>
          <w:spacing w:val="-2"/>
          <w:sz w:val="22"/>
          <w:szCs w:val="22"/>
        </w:rPr>
      </w:pPr>
    </w:p>
    <w:p w:rsidR="002D027E" w:rsidRDefault="002D027E"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CC6BBD">
        <w:rPr>
          <w:rFonts w:asciiTheme="minorHAnsi" w:hAnsiTheme="minorHAnsi" w:cs="Eurostile"/>
          <w:b/>
          <w:bCs/>
          <w:spacing w:val="-2"/>
          <w:sz w:val="22"/>
          <w:szCs w:val="22"/>
          <w:highlight w:val="lightGray"/>
        </w:rPr>
        <w:t xml:space="preserve">Ether </w:t>
      </w:r>
      <w:proofErr w:type="gramStart"/>
      <w:r w:rsidRPr="00CC6BBD">
        <w:rPr>
          <w:rFonts w:asciiTheme="minorHAnsi" w:hAnsiTheme="minorHAnsi" w:cs="Eurostile"/>
          <w:b/>
          <w:bCs/>
          <w:spacing w:val="-2"/>
          <w:sz w:val="22"/>
          <w:szCs w:val="22"/>
          <w:highlight w:val="lightGray"/>
        </w:rPr>
        <w:t>2:12</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That</w:t>
      </w:r>
      <w:proofErr w:type="gramEnd"/>
      <w:r w:rsidRPr="00330599">
        <w:rPr>
          <w:rFonts w:asciiTheme="minorHAnsi" w:hAnsiTheme="minorHAnsi" w:cs="Eurostile"/>
          <w:b/>
          <w:bCs/>
          <w:spacing w:val="-2"/>
          <w:sz w:val="22"/>
          <w:szCs w:val="22"/>
        </w:rPr>
        <w:t xml:space="preserve"> Ye May Know the Decrees of God . . . by the Things Which We Have Written:</w:t>
      </w:r>
      <w:r w:rsidR="002D027E">
        <w:rPr>
          <w:rFonts w:asciiTheme="minorHAnsi" w:hAnsiTheme="minorHAnsi" w:cs="Eurostile"/>
          <w:b/>
          <w:bCs/>
          <w:spacing w:val="-2"/>
          <w:sz w:val="22"/>
          <w:szCs w:val="22"/>
        </w:rPr>
        <w:t xml:space="preserve"> (Covenant Language and Structure)</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Moroni brings forth the last element of ancient covenant-making demonstrated in the Lord's covenant with the brother of Jared with these words, "And this cometh unto you, O ye Gentiles, </w:t>
      </w:r>
      <w:r w:rsidRPr="00330599">
        <w:rPr>
          <w:rFonts w:asciiTheme="minorHAnsi" w:hAnsiTheme="minorHAnsi" w:cs="Eurostile"/>
          <w:i/>
          <w:iCs/>
          <w:spacing w:val="-2"/>
          <w:sz w:val="22"/>
          <w:szCs w:val="22"/>
        </w:rPr>
        <w:t>that ye may know</w:t>
      </w:r>
      <w:r w:rsidRPr="00330599">
        <w:rPr>
          <w:rFonts w:asciiTheme="minorHAnsi" w:hAnsiTheme="minorHAnsi" w:cs="Eurostile"/>
          <w:spacing w:val="-2"/>
          <w:sz w:val="22"/>
          <w:szCs w:val="22"/>
        </w:rPr>
        <w:t xml:space="preserve"> the decrees of God . . . by the things which we have written" (Ether 2:11-12)</w:t>
      </w:r>
    </w:p>
    <w:p w:rsidR="00CC6BBD" w:rsidRPr="00330599" w:rsidRDefault="00CC6BBD"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Lee Donaldson, this covenant was deposited and read publicly for every nation that came, or will come, to the promised land. Prophets sent to the Jaredites either read or quoted the covenant to them frequently (Ether 7:23; 9:28; 11:1,12,20). They reminded the Jaredites to serve the Lord or "the Lord God would send or bring forth another people to possess the land, by his power, after the manner by which he brought their fathers" (Ether 11:21). The final recorded act of Ether's life was to deposit the record in a manner that the people of Limhi did find them" (Ether 15:33). The Jaredite covenant was read during the reign of king Mosiah (Mosiah 28:17-19). Finally, Moroni promises that "the Gentiles" possessing the promised land will not only have access to the words of the covenant, but that the covenant will apply to them (Ether 2:12).  [Lee L. Donaldson, "The Plates of Ether and the Covenant of </w:t>
      </w:r>
      <w:r w:rsidRPr="00330599">
        <w:rPr>
          <w:rFonts w:asciiTheme="minorHAnsi" w:hAnsiTheme="minorHAnsi" w:cs="Eurostile"/>
          <w:spacing w:val="-2"/>
          <w:sz w:val="22"/>
          <w:szCs w:val="22"/>
        </w:rPr>
        <w:lastRenderedPageBreak/>
        <w:t xml:space="preserve">the Book of Mormon," in </w:t>
      </w:r>
      <w:r w:rsidRPr="00330599">
        <w:rPr>
          <w:rFonts w:asciiTheme="minorHAnsi" w:hAnsiTheme="minorHAnsi" w:cs="Eurostile"/>
          <w:spacing w:val="-2"/>
          <w:sz w:val="22"/>
          <w:szCs w:val="22"/>
          <w:u w:val="single"/>
        </w:rPr>
        <w:t>The Book of Mormon: Fourth Nephi through Moroni, From Zion to Destruction</w:t>
      </w:r>
      <w:r w:rsidRPr="00330599">
        <w:rPr>
          <w:rFonts w:asciiTheme="minorHAnsi" w:hAnsiTheme="minorHAnsi" w:cs="Eurostile"/>
          <w:spacing w:val="-2"/>
          <w:sz w:val="22"/>
          <w:szCs w:val="22"/>
        </w:rPr>
        <w:t>, p. 72</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See the commentary on Ether 5:4]</w:t>
      </w:r>
    </w:p>
    <w:p w:rsidR="00C97151" w:rsidRDefault="00C97151" w:rsidP="00CA32FF">
      <w:pPr>
        <w:tabs>
          <w:tab w:val="left" w:pos="-720"/>
        </w:tabs>
        <w:suppressAutoHyphens/>
        <w:spacing w:line="240" w:lineRule="atLeast"/>
        <w:rPr>
          <w:rFonts w:asciiTheme="minorHAnsi" w:hAnsiTheme="minorHAnsi" w:cs="Eurostile"/>
          <w:spacing w:val="-2"/>
          <w:sz w:val="22"/>
          <w:szCs w:val="22"/>
        </w:rPr>
      </w:pPr>
    </w:p>
    <w:p w:rsidR="000938F1" w:rsidRDefault="000938F1" w:rsidP="00CA32FF">
      <w:pPr>
        <w:widowControl/>
        <w:autoSpaceDE/>
        <w:autoSpaceDN/>
        <w:adjustRightInd/>
        <w:spacing w:after="200" w:line="276" w:lineRule="auto"/>
        <w:rPr>
          <w:rFonts w:asciiTheme="minorHAnsi" w:eastAsiaTheme="minorHAnsi" w:hAnsiTheme="minorHAnsi" w:cstheme="minorBidi"/>
          <w:sz w:val="22"/>
          <w:szCs w:val="22"/>
        </w:rPr>
      </w:pPr>
    </w:p>
    <w:p w:rsidR="00C97151" w:rsidRPr="00C97151" w:rsidRDefault="00C97151" w:rsidP="00CA32FF">
      <w:pPr>
        <w:widowControl/>
        <w:autoSpaceDE/>
        <w:autoSpaceDN/>
        <w:adjustRightInd/>
        <w:spacing w:after="200" w:line="276" w:lineRule="auto"/>
        <w:rPr>
          <w:rFonts w:asciiTheme="minorHAnsi" w:eastAsiaTheme="minorHAnsi" w:hAnsiTheme="minorHAnsi" w:cstheme="minorBidi"/>
          <w:sz w:val="22"/>
          <w:szCs w:val="22"/>
        </w:rPr>
      </w:pPr>
      <w:r w:rsidRPr="00CC6BBD">
        <w:rPr>
          <w:rFonts w:asciiTheme="minorHAnsi" w:eastAsiaTheme="minorHAnsi" w:hAnsiTheme="minorHAnsi" w:cstheme="minorBidi"/>
          <w:b/>
          <w:bCs/>
          <w:color w:val="FF0000"/>
          <w:sz w:val="22"/>
          <w:szCs w:val="22"/>
        </w:rPr>
        <w:t xml:space="preserve">Ether </w:t>
      </w:r>
      <w:proofErr w:type="gramStart"/>
      <w:r w:rsidRPr="00CC6BBD">
        <w:rPr>
          <w:rFonts w:asciiTheme="minorHAnsi" w:eastAsiaTheme="minorHAnsi" w:hAnsiTheme="minorHAnsi" w:cstheme="minorBidi"/>
          <w:b/>
          <w:bCs/>
          <w:color w:val="FF0000"/>
          <w:sz w:val="22"/>
          <w:szCs w:val="22"/>
        </w:rPr>
        <w:t>2:13</w:t>
      </w:r>
      <w:r w:rsidRPr="00CC6BBD">
        <w:rPr>
          <w:rFonts w:asciiTheme="minorHAnsi" w:eastAsiaTheme="minorHAnsi" w:hAnsiTheme="minorHAnsi" w:cstheme="minorBidi"/>
          <w:color w:val="FF0000"/>
          <w:sz w:val="22"/>
          <w:szCs w:val="22"/>
        </w:rPr>
        <w:t xml:space="preserve">  </w:t>
      </w:r>
      <w:r>
        <w:rPr>
          <w:rFonts w:asciiTheme="minorHAnsi" w:eastAsiaTheme="minorHAnsi" w:hAnsiTheme="minorHAnsi" w:cstheme="minorBidi"/>
          <w:b/>
          <w:sz w:val="22"/>
          <w:szCs w:val="22"/>
        </w:rPr>
        <w:t>That</w:t>
      </w:r>
      <w:proofErr w:type="gramEnd"/>
      <w:r>
        <w:rPr>
          <w:rFonts w:asciiTheme="minorHAnsi" w:eastAsiaTheme="minorHAnsi" w:hAnsiTheme="minorHAnsi" w:cstheme="minorBidi"/>
          <w:b/>
          <w:sz w:val="22"/>
          <w:szCs w:val="22"/>
        </w:rPr>
        <w:t xml:space="preserve"> G</w:t>
      </w:r>
      <w:r w:rsidRPr="00C97151">
        <w:rPr>
          <w:rFonts w:asciiTheme="minorHAnsi" w:eastAsiaTheme="minorHAnsi" w:hAnsiTheme="minorHAnsi" w:cstheme="minorBidi"/>
          <w:b/>
          <w:sz w:val="22"/>
          <w:szCs w:val="22"/>
        </w:rPr>
        <w:t xml:space="preserve">reat </w:t>
      </w:r>
      <w:r>
        <w:rPr>
          <w:rFonts w:asciiTheme="minorHAnsi" w:eastAsiaTheme="minorHAnsi" w:hAnsiTheme="minorHAnsi" w:cstheme="minorBidi"/>
          <w:b/>
          <w:sz w:val="22"/>
          <w:szCs w:val="22"/>
        </w:rPr>
        <w:t xml:space="preserve">Sea Which </w:t>
      </w:r>
      <w:proofErr w:type="spellStart"/>
      <w:r>
        <w:rPr>
          <w:rFonts w:asciiTheme="minorHAnsi" w:eastAsiaTheme="minorHAnsi" w:hAnsiTheme="minorHAnsi" w:cstheme="minorBidi"/>
          <w:b/>
          <w:sz w:val="22"/>
          <w:szCs w:val="22"/>
        </w:rPr>
        <w:t>Divideth</w:t>
      </w:r>
      <w:proofErr w:type="spellEnd"/>
      <w:r>
        <w:rPr>
          <w:rFonts w:asciiTheme="minorHAnsi" w:eastAsiaTheme="minorHAnsi" w:hAnsiTheme="minorHAnsi" w:cstheme="minorBidi"/>
          <w:b/>
          <w:sz w:val="22"/>
          <w:szCs w:val="22"/>
        </w:rPr>
        <w:t xml:space="preserve"> </w:t>
      </w:r>
      <w:r w:rsidRPr="00C97151">
        <w:rPr>
          <w:rFonts w:asciiTheme="minorHAnsi" w:eastAsiaTheme="minorHAnsi" w:hAnsiTheme="minorHAnsi" w:cstheme="minorBidi"/>
          <w:b/>
          <w:sz w:val="22"/>
          <w:szCs w:val="22"/>
        </w:rPr>
        <w:t xml:space="preserve">the </w:t>
      </w:r>
      <w:r>
        <w:rPr>
          <w:rFonts w:asciiTheme="minorHAnsi" w:eastAsiaTheme="minorHAnsi" w:hAnsiTheme="minorHAnsi" w:cstheme="minorBidi"/>
          <w:b/>
          <w:sz w:val="22"/>
          <w:szCs w:val="22"/>
        </w:rPr>
        <w:t>L</w:t>
      </w:r>
      <w:r w:rsidRPr="00C97151">
        <w:rPr>
          <w:rFonts w:asciiTheme="minorHAnsi" w:eastAsiaTheme="minorHAnsi" w:hAnsiTheme="minorHAnsi" w:cstheme="minorBidi"/>
          <w:b/>
          <w:sz w:val="22"/>
          <w:szCs w:val="22"/>
        </w:rPr>
        <w:t>ands:  [WESTERN MIGRATION THEORY]</w:t>
      </w:r>
    </w:p>
    <w:p w:rsidR="00C97151" w:rsidRPr="00C97151" w:rsidRDefault="00C97151"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C97151">
        <w:rPr>
          <w:rFonts w:asciiTheme="minorHAnsi" w:eastAsiaTheme="minorHAnsi" w:hAnsiTheme="minorHAnsi" w:cstheme="minorBidi"/>
          <w:sz w:val="22"/>
          <w:szCs w:val="22"/>
        </w:rPr>
        <w:t>Brant Gardner writes:</w:t>
      </w:r>
    </w:p>
    <w:p w:rsidR="00C97151" w:rsidRDefault="00C97151" w:rsidP="00CA32FF">
      <w:pPr>
        <w:widowControl/>
        <w:autoSpaceDE/>
        <w:autoSpaceDN/>
        <w:adjustRightInd/>
        <w:spacing w:after="200" w:line="276" w:lineRule="auto"/>
        <w:ind w:left="720"/>
        <w:rPr>
          <w:rFonts w:asciiTheme="minorHAnsi" w:eastAsiaTheme="minorHAnsi" w:hAnsiTheme="minorHAnsi" w:cstheme="minorBidi"/>
          <w:sz w:val="22"/>
          <w:szCs w:val="22"/>
        </w:rPr>
      </w:pPr>
      <w:r w:rsidRPr="00C97151">
        <w:rPr>
          <w:rFonts w:asciiTheme="minorHAnsi" w:eastAsiaTheme="minorHAnsi" w:hAnsiTheme="minorHAnsi" w:cstheme="minorBidi"/>
          <w:sz w:val="22"/>
          <w:szCs w:val="22"/>
        </w:rPr>
        <w:t xml:space="preserve">The “great sea which </w:t>
      </w:r>
      <w:proofErr w:type="spellStart"/>
      <w:r w:rsidRPr="00C97151">
        <w:rPr>
          <w:rFonts w:asciiTheme="minorHAnsi" w:eastAsiaTheme="minorHAnsi" w:hAnsiTheme="minorHAnsi" w:cstheme="minorBidi"/>
          <w:sz w:val="22"/>
          <w:szCs w:val="22"/>
        </w:rPr>
        <w:t>divideth</w:t>
      </w:r>
      <w:proofErr w:type="spellEnd"/>
      <w:r w:rsidRPr="00C97151">
        <w:rPr>
          <w:rFonts w:asciiTheme="minorHAnsi" w:eastAsiaTheme="minorHAnsi" w:hAnsiTheme="minorHAnsi" w:cstheme="minorBidi"/>
          <w:sz w:val="22"/>
          <w:szCs w:val="22"/>
        </w:rPr>
        <w:t xml:space="preserve"> the lands” is either the Pacific or the Atlantic, but this description contains no identifying details</w:t>
      </w:r>
      <w:r w:rsidR="00CC6BBD">
        <w:rPr>
          <w:rFonts w:asciiTheme="minorHAnsi" w:eastAsiaTheme="minorHAnsi" w:hAnsiTheme="minorHAnsi" w:cstheme="minorBidi"/>
          <w:sz w:val="22"/>
          <w:szCs w:val="22"/>
        </w:rPr>
        <w:t xml:space="preserve"> </w:t>
      </w:r>
      <w:r w:rsidRPr="00C97151">
        <w:rPr>
          <w:rFonts w:asciiTheme="minorHAnsi" w:eastAsiaTheme="minorHAnsi" w:hAnsiTheme="minorHAnsi" w:cstheme="minorBidi"/>
          <w:sz w:val="22"/>
          <w:szCs w:val="22"/>
        </w:rPr>
        <w:t>. . . I interpret this narrative text as saying that they traversed the Mediterranean (the “sea”) and stopped at the Atlantic coast. They lingered past a reasonable period for provisioning, despite Yahweh’s command that they not “stop beyond the sea in the wilderness,” prompting his chastisement of the brother of Jared (v. 14)</w:t>
      </w:r>
      <w:r w:rsidR="00CC6BBD">
        <w:rPr>
          <w:rFonts w:asciiTheme="minorHAnsi" w:eastAsiaTheme="minorHAnsi" w:hAnsiTheme="minorHAnsi" w:cstheme="minorBidi"/>
          <w:sz w:val="22"/>
          <w:szCs w:val="22"/>
        </w:rPr>
        <w:t xml:space="preserve"> </w:t>
      </w:r>
      <w:r w:rsidRPr="00C97151">
        <w:rPr>
          <w:rFonts w:asciiTheme="minorHAnsi" w:eastAsiaTheme="minorHAnsi" w:hAnsiTheme="minorHAnsi" w:cstheme="minorBidi"/>
          <w:sz w:val="22"/>
          <w:szCs w:val="22"/>
        </w:rPr>
        <w:t xml:space="preserve">. . .  [Brant A. Gardner, </w:t>
      </w:r>
      <w:r w:rsidRPr="00C97151">
        <w:rPr>
          <w:rFonts w:asciiTheme="minorHAnsi" w:eastAsiaTheme="minorHAnsi" w:hAnsiTheme="minorHAnsi" w:cstheme="minorBidi"/>
          <w:sz w:val="22"/>
          <w:szCs w:val="22"/>
          <w:u w:val="single"/>
        </w:rPr>
        <w:t>Second Witness, Vol. 6: Fourth Nephi through Moroni</w:t>
      </w:r>
      <w:r w:rsidRPr="00C97151">
        <w:rPr>
          <w:rFonts w:asciiTheme="minorHAnsi" w:eastAsiaTheme="minorHAnsi" w:hAnsiTheme="minorHAnsi" w:cstheme="minorBidi"/>
          <w:sz w:val="22"/>
          <w:szCs w:val="22"/>
        </w:rPr>
        <w:t>, pp. 181-182]</w:t>
      </w:r>
    </w:p>
    <w:p w:rsidR="000938F1" w:rsidRDefault="000938F1" w:rsidP="00CA32FF">
      <w:pPr>
        <w:widowControl/>
        <w:autoSpaceDE/>
        <w:autoSpaceDN/>
        <w:adjustRightInd/>
        <w:spacing w:after="200" w:line="276" w:lineRule="auto"/>
        <w:rPr>
          <w:rFonts w:asciiTheme="minorHAnsi" w:eastAsiaTheme="minorHAnsi" w:hAnsiTheme="minorHAnsi" w:cstheme="minorBidi"/>
          <w:sz w:val="22"/>
          <w:szCs w:val="22"/>
        </w:rPr>
      </w:pPr>
    </w:p>
    <w:p w:rsidR="00211AE0" w:rsidRPr="00211AE0" w:rsidRDefault="00211AE0" w:rsidP="00CA32FF">
      <w:pPr>
        <w:widowControl/>
        <w:autoSpaceDE/>
        <w:autoSpaceDN/>
        <w:adjustRightInd/>
        <w:spacing w:after="200" w:line="276" w:lineRule="auto"/>
        <w:rPr>
          <w:rFonts w:asciiTheme="minorHAnsi" w:eastAsiaTheme="minorHAnsi" w:hAnsiTheme="minorHAnsi" w:cstheme="minorBidi"/>
          <w:sz w:val="22"/>
          <w:szCs w:val="22"/>
        </w:rPr>
      </w:pPr>
      <w:r w:rsidRPr="00CC6BBD">
        <w:rPr>
          <w:rFonts w:asciiTheme="minorHAnsi" w:eastAsiaTheme="minorHAnsi" w:hAnsiTheme="minorHAnsi" w:cstheme="minorBidi"/>
          <w:b/>
          <w:bCs/>
          <w:color w:val="FF0000"/>
          <w:sz w:val="22"/>
          <w:szCs w:val="22"/>
        </w:rPr>
        <w:t xml:space="preserve">Ether </w:t>
      </w:r>
      <w:proofErr w:type="gramStart"/>
      <w:r w:rsidRPr="00CC6BBD">
        <w:rPr>
          <w:rFonts w:asciiTheme="minorHAnsi" w:eastAsiaTheme="minorHAnsi" w:hAnsiTheme="minorHAnsi" w:cstheme="minorBidi"/>
          <w:b/>
          <w:bCs/>
          <w:color w:val="FF0000"/>
          <w:sz w:val="22"/>
          <w:szCs w:val="22"/>
        </w:rPr>
        <w:t>2:13</w:t>
      </w:r>
      <w:r w:rsidRPr="00CC6BBD">
        <w:rPr>
          <w:rFonts w:asciiTheme="minorHAnsi" w:eastAsiaTheme="minorHAnsi" w:hAnsiTheme="minorHAnsi" w:cstheme="minorBidi"/>
          <w:color w:val="FF0000"/>
          <w:sz w:val="22"/>
          <w:szCs w:val="22"/>
        </w:rPr>
        <w:t xml:space="preserve">  </w:t>
      </w:r>
      <w:r w:rsidRPr="00211AE0">
        <w:rPr>
          <w:rFonts w:asciiTheme="minorHAnsi" w:eastAsiaTheme="minorHAnsi" w:hAnsiTheme="minorHAnsi" w:cstheme="minorBidi"/>
          <w:b/>
          <w:sz w:val="22"/>
          <w:szCs w:val="22"/>
        </w:rPr>
        <w:t>That</w:t>
      </w:r>
      <w:proofErr w:type="gramEnd"/>
      <w:r w:rsidRPr="00211AE0">
        <w:rPr>
          <w:rFonts w:asciiTheme="minorHAnsi" w:eastAsiaTheme="minorHAnsi" w:hAnsiTheme="minorHAnsi" w:cstheme="minorBidi"/>
          <w:b/>
          <w:sz w:val="22"/>
          <w:szCs w:val="22"/>
        </w:rPr>
        <w:t xml:space="preserve"> Great Sea Which </w:t>
      </w:r>
      <w:proofErr w:type="spellStart"/>
      <w:r w:rsidRPr="00211AE0">
        <w:rPr>
          <w:rFonts w:asciiTheme="minorHAnsi" w:eastAsiaTheme="minorHAnsi" w:hAnsiTheme="minorHAnsi" w:cstheme="minorBidi"/>
          <w:b/>
          <w:sz w:val="22"/>
          <w:szCs w:val="22"/>
        </w:rPr>
        <w:t>Divideth</w:t>
      </w:r>
      <w:proofErr w:type="spellEnd"/>
      <w:r w:rsidRPr="00211AE0">
        <w:rPr>
          <w:rFonts w:asciiTheme="minorHAnsi" w:eastAsiaTheme="minorHAnsi" w:hAnsiTheme="minorHAnsi" w:cstheme="minorBidi"/>
          <w:b/>
          <w:sz w:val="22"/>
          <w:szCs w:val="22"/>
        </w:rPr>
        <w:t xml:space="preserve"> the Lands [WESTERN MIGRATION THEORY]:</w:t>
      </w:r>
    </w:p>
    <w:p w:rsidR="00211AE0" w:rsidRPr="00211AE0" w:rsidRDefault="00211AE0"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211AE0">
        <w:rPr>
          <w:rFonts w:asciiTheme="minorHAnsi" w:eastAsiaTheme="minorHAnsi" w:hAnsiTheme="minorHAnsi" w:cstheme="minorBidi"/>
          <w:sz w:val="22"/>
          <w:szCs w:val="22"/>
        </w:rPr>
        <w:t xml:space="preserve">Duane Aston remarks: </w:t>
      </w:r>
    </w:p>
    <w:p w:rsidR="00211AE0" w:rsidRDefault="00211AE0" w:rsidP="00CA32FF">
      <w:pPr>
        <w:widowControl/>
        <w:autoSpaceDE/>
        <w:autoSpaceDN/>
        <w:adjustRightInd/>
        <w:spacing w:line="276" w:lineRule="auto"/>
        <w:ind w:left="720"/>
        <w:rPr>
          <w:rFonts w:asciiTheme="minorHAnsi" w:eastAsiaTheme="minorHAnsi" w:hAnsiTheme="minorHAnsi" w:cstheme="minorBidi"/>
          <w:sz w:val="22"/>
          <w:szCs w:val="22"/>
        </w:rPr>
      </w:pPr>
      <w:r w:rsidRPr="00211AE0">
        <w:rPr>
          <w:rFonts w:asciiTheme="minorHAnsi" w:eastAsiaTheme="minorHAnsi" w:hAnsiTheme="minorHAnsi" w:cstheme="minorBidi"/>
          <w:sz w:val="22"/>
          <w:szCs w:val="22"/>
        </w:rPr>
        <w:t xml:space="preserve">From ancient Babylon a western wilderness journey would bring the Jaredites rather directly to the shores of a large sea, that after crossing, they could reach America. Consulting biblical maps that illustrate the kingdoms of Old Testament times, please notice that these maps identify The Great Sea, lying to the west of bible lands. This Great Sea, in later centuries, is recognized as being the Mediterranean Sea. </w:t>
      </w:r>
      <w:proofErr w:type="gramStart"/>
      <w:r w:rsidRPr="00211AE0">
        <w:rPr>
          <w:rFonts w:asciiTheme="minorHAnsi" w:eastAsiaTheme="minorHAnsi" w:hAnsiTheme="minorHAnsi" w:cstheme="minorBidi"/>
          <w:sz w:val="22"/>
          <w:szCs w:val="22"/>
        </w:rPr>
        <w:t>So</w:t>
      </w:r>
      <w:proofErr w:type="gramEnd"/>
      <w:r w:rsidRPr="00211AE0">
        <w:rPr>
          <w:rFonts w:asciiTheme="minorHAnsi" w:eastAsiaTheme="minorHAnsi" w:hAnsiTheme="minorHAnsi" w:cstheme="minorBidi"/>
          <w:sz w:val="22"/>
          <w:szCs w:val="22"/>
        </w:rPr>
        <w:t xml:space="preserve"> what has this got to do with the Jaredites?  Only that a simple statement made in the Book of Ether most likely identifies just what sea it was that the Jaredites had come to.  Isn’t it interesting that a great sea,” mentioned in Ether 2:13 was probably none other than the Mediterranean Sea. </w:t>
      </w:r>
    </w:p>
    <w:p w:rsidR="00211AE0" w:rsidRPr="00211AE0" w:rsidRDefault="00211AE0" w:rsidP="00CA32FF">
      <w:pPr>
        <w:widowControl/>
        <w:autoSpaceDE/>
        <w:autoSpaceDN/>
        <w:adjustRightInd/>
        <w:spacing w:line="276" w:lineRule="auto"/>
        <w:ind w:left="720"/>
        <w:rPr>
          <w:rFonts w:asciiTheme="minorHAnsi" w:eastAsiaTheme="minorHAnsi" w:hAnsiTheme="minorHAnsi" w:cstheme="minorBidi"/>
          <w:sz w:val="22"/>
          <w:szCs w:val="22"/>
        </w:rPr>
      </w:pPr>
    </w:p>
    <w:p w:rsidR="00211AE0" w:rsidRPr="00211AE0" w:rsidRDefault="00211AE0" w:rsidP="00CA32FF">
      <w:pPr>
        <w:widowControl/>
        <w:autoSpaceDE/>
        <w:autoSpaceDN/>
        <w:adjustRightInd/>
        <w:spacing w:line="276" w:lineRule="auto"/>
        <w:ind w:left="720"/>
        <w:rPr>
          <w:rFonts w:asciiTheme="minorHAnsi" w:eastAsiaTheme="minorHAnsi" w:hAnsiTheme="minorHAnsi" w:cstheme="minorBidi"/>
          <w:sz w:val="22"/>
          <w:szCs w:val="22"/>
        </w:rPr>
      </w:pPr>
      <w:r w:rsidRPr="00211AE0">
        <w:rPr>
          <w:rFonts w:asciiTheme="minorHAnsi" w:eastAsiaTheme="minorHAnsi" w:hAnsiTheme="minorHAnsi" w:cstheme="minorBidi"/>
          <w:sz w:val="22"/>
          <w:szCs w:val="22"/>
        </w:rPr>
        <w:t xml:space="preserve">From the map, please note that indeed the Mediterranean Sea is geographically a “great sea, which </w:t>
      </w:r>
      <w:proofErr w:type="spellStart"/>
      <w:r w:rsidRPr="00211AE0">
        <w:rPr>
          <w:rFonts w:asciiTheme="minorHAnsi" w:eastAsiaTheme="minorHAnsi" w:hAnsiTheme="minorHAnsi" w:cstheme="minorBidi"/>
          <w:sz w:val="22"/>
          <w:szCs w:val="22"/>
        </w:rPr>
        <w:t>divideth</w:t>
      </w:r>
      <w:proofErr w:type="spellEnd"/>
      <w:r w:rsidRPr="00211AE0">
        <w:rPr>
          <w:rFonts w:asciiTheme="minorHAnsi" w:eastAsiaTheme="minorHAnsi" w:hAnsiTheme="minorHAnsi" w:cstheme="minorBidi"/>
          <w:sz w:val="22"/>
          <w:szCs w:val="22"/>
        </w:rPr>
        <w:t xml:space="preserve"> the lands.” It is known that the Mediterranean Sea is the world’s largest inland body of water, and it divides the land. There is no other such large body of water in the world quite like it.  It might also be noted that the name “Mediterranean” is derived from the Latin </w:t>
      </w:r>
      <w:r w:rsidRPr="00211AE0">
        <w:rPr>
          <w:rFonts w:asciiTheme="minorHAnsi" w:eastAsiaTheme="minorHAnsi" w:hAnsiTheme="minorHAnsi" w:cstheme="minorBidi"/>
          <w:i/>
          <w:sz w:val="22"/>
          <w:szCs w:val="22"/>
        </w:rPr>
        <w:t>Medius</w:t>
      </w:r>
      <w:r w:rsidRPr="00211AE0">
        <w:rPr>
          <w:rFonts w:asciiTheme="minorHAnsi" w:eastAsiaTheme="minorHAnsi" w:hAnsiTheme="minorHAnsi" w:cstheme="minorBidi"/>
          <w:sz w:val="22"/>
          <w:szCs w:val="22"/>
        </w:rPr>
        <w:t>, or middle, and</w:t>
      </w:r>
      <w:r w:rsidRPr="00211AE0">
        <w:rPr>
          <w:rFonts w:asciiTheme="minorHAnsi" w:eastAsiaTheme="minorHAnsi" w:hAnsiTheme="minorHAnsi" w:cstheme="minorBidi"/>
          <w:i/>
          <w:sz w:val="22"/>
          <w:szCs w:val="22"/>
        </w:rPr>
        <w:t xml:space="preserve"> terra</w:t>
      </w:r>
      <w:r w:rsidRPr="00211AE0">
        <w:rPr>
          <w:rFonts w:asciiTheme="minorHAnsi" w:eastAsiaTheme="minorHAnsi" w:hAnsiTheme="minorHAnsi" w:cstheme="minorBidi"/>
          <w:sz w:val="22"/>
          <w:szCs w:val="22"/>
        </w:rPr>
        <w:t xml:space="preserve"> meaning earth or land.</w:t>
      </w:r>
      <w:r w:rsidR="00FC46A4">
        <w:rPr>
          <w:rFonts w:asciiTheme="minorHAnsi" w:eastAsiaTheme="minorHAnsi" w:hAnsiTheme="minorHAnsi" w:cstheme="minorBidi"/>
          <w:sz w:val="22"/>
          <w:szCs w:val="22"/>
        </w:rPr>
        <w:t xml:space="preserve">  </w:t>
      </w:r>
      <w:r w:rsidRPr="00211AE0">
        <w:rPr>
          <w:rFonts w:asciiTheme="minorHAnsi" w:eastAsiaTheme="minorHAnsi" w:hAnsiTheme="minorHAnsi" w:cstheme="minorBidi"/>
          <w:sz w:val="22"/>
          <w:szCs w:val="22"/>
        </w:rPr>
        <w:t xml:space="preserve"> [Duane Aston, </w:t>
      </w:r>
      <w:r w:rsidRPr="00211AE0">
        <w:rPr>
          <w:rFonts w:asciiTheme="minorHAnsi" w:eastAsiaTheme="minorHAnsi" w:hAnsiTheme="minorHAnsi" w:cstheme="minorBidi"/>
          <w:sz w:val="22"/>
          <w:szCs w:val="22"/>
          <w:u w:val="single"/>
        </w:rPr>
        <w:t>The Other Side of Cumorah</w:t>
      </w:r>
      <w:r w:rsidRPr="00211AE0">
        <w:rPr>
          <w:rFonts w:asciiTheme="minorHAnsi" w:eastAsiaTheme="minorHAnsi" w:hAnsiTheme="minorHAnsi" w:cstheme="minorBidi"/>
          <w:sz w:val="22"/>
          <w:szCs w:val="22"/>
        </w:rPr>
        <w:t>, pp. 155-156]</w:t>
      </w:r>
    </w:p>
    <w:p w:rsidR="00211AE0" w:rsidRDefault="00211AE0" w:rsidP="00CA32FF">
      <w:pPr>
        <w:widowControl/>
        <w:autoSpaceDE/>
        <w:autoSpaceDN/>
        <w:adjustRightInd/>
        <w:spacing w:line="276" w:lineRule="auto"/>
        <w:rPr>
          <w:rFonts w:asciiTheme="minorHAnsi" w:eastAsiaTheme="minorHAnsi" w:hAnsiTheme="minorHAnsi" w:cstheme="minorBidi"/>
          <w:sz w:val="22"/>
          <w:szCs w:val="22"/>
        </w:rPr>
      </w:pPr>
    </w:p>
    <w:p w:rsidR="00211AE0" w:rsidRDefault="00FC46A4" w:rsidP="00CA32FF">
      <w:pPr>
        <w:widowControl/>
        <w:autoSpaceDE/>
        <w:autoSpaceDN/>
        <w:adjustRightInd/>
        <w:spacing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[Note* </w:t>
      </w:r>
      <w:r w:rsidR="00211AE0" w:rsidRPr="00211AE0">
        <w:rPr>
          <w:rFonts w:asciiTheme="minorHAnsi" w:eastAsiaTheme="minorHAnsi" w:hAnsiTheme="minorHAnsi" w:cstheme="minorBidi"/>
          <w:sz w:val="22"/>
          <w:szCs w:val="22"/>
        </w:rPr>
        <w:t>In the Bible Encyclopedia, I found the following:</w:t>
      </w:r>
    </w:p>
    <w:p w:rsidR="00CC6BBD" w:rsidRPr="00211AE0" w:rsidRDefault="00CC6BBD" w:rsidP="00CA32FF">
      <w:pPr>
        <w:widowControl/>
        <w:autoSpaceDE/>
        <w:autoSpaceDN/>
        <w:adjustRightInd/>
        <w:spacing w:line="276" w:lineRule="auto"/>
        <w:rPr>
          <w:rFonts w:asciiTheme="minorHAnsi" w:eastAsiaTheme="minorHAnsi" w:hAnsiTheme="minorHAnsi" w:cstheme="minorBidi"/>
          <w:sz w:val="22"/>
          <w:szCs w:val="22"/>
        </w:rPr>
      </w:pPr>
    </w:p>
    <w:p w:rsidR="00211AE0" w:rsidRPr="00211AE0" w:rsidRDefault="00211AE0" w:rsidP="00CA32FF">
      <w:pPr>
        <w:widowControl/>
        <w:autoSpaceDE/>
        <w:autoSpaceDN/>
        <w:adjustRightInd/>
        <w:spacing w:line="276" w:lineRule="auto"/>
        <w:ind w:left="720"/>
        <w:rPr>
          <w:rFonts w:ascii="Calibri" w:eastAsiaTheme="minorHAnsi" w:hAnsi="Calibri" w:cs="Calibri"/>
          <w:sz w:val="22"/>
          <w:szCs w:val="22"/>
          <w:lang w:val="en"/>
        </w:rPr>
      </w:pPr>
      <w:r w:rsidRPr="00211AE0">
        <w:rPr>
          <w:rFonts w:asciiTheme="minorHAnsi" w:eastAsiaTheme="minorHAnsi" w:hAnsiTheme="minorHAnsi" w:cstheme="minorBidi"/>
          <w:sz w:val="22"/>
          <w:szCs w:val="22"/>
        </w:rPr>
        <w:t>The Great Sea (ha-yam ha-</w:t>
      </w:r>
      <w:proofErr w:type="spellStart"/>
      <w:r w:rsidRPr="00211AE0">
        <w:rPr>
          <w:rFonts w:asciiTheme="minorHAnsi" w:eastAsiaTheme="minorHAnsi" w:hAnsiTheme="minorHAnsi" w:cstheme="minorBidi"/>
          <w:sz w:val="22"/>
          <w:szCs w:val="22"/>
        </w:rPr>
        <w:t>gadhol</w:t>
      </w:r>
      <w:proofErr w:type="spellEnd"/>
      <w:r w:rsidRPr="00211AE0">
        <w:rPr>
          <w:rFonts w:asciiTheme="minorHAnsi" w:eastAsiaTheme="minorHAnsi" w:hAnsiTheme="minorHAnsi" w:cstheme="minorBidi"/>
          <w:sz w:val="22"/>
          <w:szCs w:val="22"/>
        </w:rPr>
        <w:t>) is the name given to the Mediterranean, which formed the western boundary of Palestine (Numbers 34:6 Joshua 15:12, 47 Ezekiel 47:19; Ezekiel 48:28). It is also called "the hinder sea" (Hebrew ha-yam ha-'</w:t>
      </w:r>
      <w:proofErr w:type="spellStart"/>
      <w:r w:rsidRPr="00211AE0">
        <w:rPr>
          <w:rFonts w:asciiTheme="minorHAnsi" w:eastAsiaTheme="minorHAnsi" w:hAnsiTheme="minorHAnsi" w:cstheme="minorBidi"/>
          <w:sz w:val="22"/>
          <w:szCs w:val="22"/>
        </w:rPr>
        <w:t>aharon</w:t>
      </w:r>
      <w:proofErr w:type="spellEnd"/>
      <w:r w:rsidRPr="00211AE0">
        <w:rPr>
          <w:rFonts w:asciiTheme="minorHAnsi" w:eastAsiaTheme="minorHAnsi" w:hAnsiTheme="minorHAnsi" w:cstheme="minorBidi"/>
          <w:sz w:val="22"/>
          <w:szCs w:val="22"/>
        </w:rPr>
        <w:t xml:space="preserve">), </w:t>
      </w:r>
      <w:proofErr w:type="gramStart"/>
      <w:r w:rsidRPr="00211AE0">
        <w:rPr>
          <w:rFonts w:asciiTheme="minorHAnsi" w:eastAsiaTheme="minorHAnsi" w:hAnsiTheme="minorHAnsi" w:cstheme="minorBidi"/>
          <w:sz w:val="22"/>
          <w:szCs w:val="22"/>
        </w:rPr>
        <w:t>i.e.</w:t>
      </w:r>
      <w:proofErr w:type="gramEnd"/>
      <w:r w:rsidRPr="00211AE0">
        <w:rPr>
          <w:rFonts w:asciiTheme="minorHAnsi" w:eastAsiaTheme="minorHAnsi" w:hAnsiTheme="minorHAnsi" w:cstheme="minorBidi"/>
          <w:sz w:val="22"/>
          <w:szCs w:val="22"/>
        </w:rPr>
        <w:t xml:space="preserve"> the western sea (Deuteronomy 11:24; Deuteronomy 34:2 Joel 2:20 Zechariah 14:8), and "the sea of the </w:t>
      </w:r>
      <w:proofErr w:type="spellStart"/>
      <w:r w:rsidRPr="00211AE0">
        <w:rPr>
          <w:rFonts w:asciiTheme="minorHAnsi" w:eastAsiaTheme="minorHAnsi" w:hAnsiTheme="minorHAnsi" w:cstheme="minorBidi"/>
          <w:sz w:val="22"/>
          <w:szCs w:val="22"/>
        </w:rPr>
        <w:t>Philis</w:t>
      </w:r>
      <w:proofErr w:type="spellEnd"/>
      <w:r w:rsidRPr="00211AE0">
        <w:rPr>
          <w:rFonts w:asciiTheme="minorHAnsi" w:eastAsiaTheme="minorHAnsi" w:hAnsiTheme="minorHAnsi" w:cstheme="minorBidi"/>
          <w:sz w:val="22"/>
          <w:szCs w:val="22"/>
        </w:rPr>
        <w:t xml:space="preserve">" (Exodus 23:31), </w:t>
      </w:r>
      <w:r w:rsidRPr="00211AE0">
        <w:rPr>
          <w:rFonts w:asciiTheme="minorHAnsi" w:eastAsiaTheme="minorHAnsi" w:hAnsiTheme="minorHAnsi" w:cstheme="minorBidi"/>
          <w:sz w:val="22"/>
          <w:szCs w:val="22"/>
        </w:rPr>
        <w:lastRenderedPageBreak/>
        <w:t xml:space="preserve">which, of course, applies especially to the part washing the shore of Philistia, from Jaffa southward. Generally, when the word "sea" is used, and no other is definitely indicated, the Mediterranean is intended (Genesis 49:13 Numbers 13:29, etc.). It was the largest sheet of water with which the Hebrews had any acquaintance. Its gleaming mirror, stretching away to the sunset, could be seen from many an inland height.  </w:t>
      </w:r>
      <w:r w:rsidRPr="00211AE0">
        <w:rPr>
          <w:rFonts w:ascii="Calibri" w:eastAsiaTheme="minorHAnsi" w:hAnsi="Calibri" w:cs="Calibri"/>
          <w:sz w:val="22"/>
          <w:szCs w:val="22"/>
          <w:lang w:val="en"/>
        </w:rPr>
        <w:t>[Bible Atlas /</w:t>
      </w:r>
      <w:proofErr w:type="gramStart"/>
      <w:r w:rsidRPr="000938F1">
        <w:rPr>
          <w:rFonts w:ascii="Calibri" w:eastAsiaTheme="minorHAnsi" w:hAnsi="Calibri" w:cs="Calibri"/>
          <w:sz w:val="22"/>
          <w:szCs w:val="22"/>
          <w:u w:val="single"/>
          <w:lang w:val="en"/>
        </w:rPr>
        <w:t>Encyclopedia  biblehub.com</w:t>
      </w:r>
      <w:proofErr w:type="gramEnd"/>
      <w:r w:rsidRPr="00211AE0">
        <w:rPr>
          <w:rFonts w:ascii="Calibri" w:eastAsiaTheme="minorHAnsi" w:hAnsi="Calibri" w:cs="Calibri"/>
          <w:sz w:val="22"/>
          <w:szCs w:val="22"/>
          <w:lang w:val="en"/>
        </w:rPr>
        <w:t>]</w:t>
      </w:r>
      <w:r w:rsidR="00FC46A4">
        <w:rPr>
          <w:rFonts w:ascii="Calibri" w:eastAsiaTheme="minorHAnsi" w:hAnsi="Calibri" w:cs="Calibri"/>
          <w:sz w:val="22"/>
          <w:szCs w:val="22"/>
          <w:lang w:val="en"/>
        </w:rPr>
        <w:tab/>
        <w:t>[Alan Miner</w:t>
      </w:r>
      <w:r w:rsidR="00CC6BBD">
        <w:rPr>
          <w:rFonts w:ascii="Calibri" w:eastAsiaTheme="minorHAnsi" w:hAnsi="Calibri" w:cs="Calibri"/>
          <w:sz w:val="22"/>
          <w:szCs w:val="22"/>
          <w:lang w:val="en"/>
        </w:rPr>
        <w:t xml:space="preserve">, </w:t>
      </w:r>
      <w:r w:rsidR="00FC46A4" w:rsidRPr="00FC46A4">
        <w:rPr>
          <w:rFonts w:ascii="Calibri" w:eastAsiaTheme="minorHAnsi" w:hAnsi="Calibri" w:cs="Calibri"/>
          <w:sz w:val="22"/>
          <w:szCs w:val="22"/>
          <w:u w:val="single"/>
          <w:lang w:val="en"/>
        </w:rPr>
        <w:t>Personal Notes</w:t>
      </w:r>
      <w:r w:rsidR="00FC46A4">
        <w:rPr>
          <w:rFonts w:ascii="Calibri" w:eastAsiaTheme="minorHAnsi" w:hAnsi="Calibri" w:cs="Calibri"/>
          <w:sz w:val="22"/>
          <w:szCs w:val="22"/>
          <w:lang w:val="en"/>
        </w:rPr>
        <w:t>]</w:t>
      </w:r>
    </w:p>
    <w:p w:rsidR="00211AE0" w:rsidRPr="00211AE0" w:rsidRDefault="00211AE0" w:rsidP="00CA32FF">
      <w:pPr>
        <w:widowControl/>
        <w:autoSpaceDE/>
        <w:autoSpaceDN/>
        <w:adjustRightInd/>
        <w:spacing w:after="200" w:line="276" w:lineRule="auto"/>
        <w:rPr>
          <w:rFonts w:asciiTheme="minorHAnsi" w:eastAsiaTheme="minorHAnsi" w:hAnsiTheme="minorHAnsi" w:cstheme="minorBidi"/>
          <w:sz w:val="22"/>
          <w:szCs w:val="22"/>
        </w:rPr>
      </w:pPr>
    </w:p>
    <w:p w:rsidR="00211AE0" w:rsidRPr="00211AE0" w:rsidRDefault="00211AE0" w:rsidP="00CA32FF">
      <w:pPr>
        <w:widowControl/>
        <w:autoSpaceDE/>
        <w:autoSpaceDN/>
        <w:adjustRightInd/>
        <w:spacing w:line="276" w:lineRule="auto"/>
        <w:rPr>
          <w:rFonts w:asciiTheme="minorHAnsi" w:eastAsiaTheme="minorHAnsi" w:hAnsiTheme="minorHAnsi" w:cstheme="minorBidi"/>
          <w:sz w:val="22"/>
          <w:szCs w:val="22"/>
        </w:rPr>
      </w:pPr>
      <w:r w:rsidRPr="00211AE0">
        <w:rPr>
          <w:rFonts w:asciiTheme="minorHAnsi" w:eastAsiaTheme="minorHAnsi" w:hAnsiTheme="minorHAnsi" w:cstheme="minorBidi"/>
          <w:noProof/>
          <w:sz w:val="22"/>
          <w:szCs w:val="22"/>
        </w:rPr>
        <w:drawing>
          <wp:inline distT="0" distB="0" distL="0" distR="0" wp14:anchorId="4C2A9D5D" wp14:editId="19E3DCBF">
            <wp:extent cx="5723540" cy="3250565"/>
            <wp:effectExtent l="19050" t="19050" r="10795"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5660" cy="3257448"/>
                    </a:xfrm>
                    <a:prstGeom prst="rect">
                      <a:avLst/>
                    </a:prstGeom>
                    <a:ln>
                      <a:solidFill>
                        <a:sysClr val="windowText" lastClr="000000"/>
                      </a:solidFill>
                    </a:ln>
                  </pic:spPr>
                </pic:pic>
              </a:graphicData>
            </a:graphic>
          </wp:inline>
        </w:drawing>
      </w:r>
    </w:p>
    <w:p w:rsidR="00211AE0" w:rsidRPr="00211AE0" w:rsidRDefault="00211AE0" w:rsidP="00CA32FF">
      <w:pPr>
        <w:widowControl/>
        <w:autoSpaceDE/>
        <w:autoSpaceDN/>
        <w:adjustRightInd/>
        <w:spacing w:line="276" w:lineRule="auto"/>
        <w:rPr>
          <w:rFonts w:asciiTheme="minorHAnsi" w:eastAsiaTheme="minorHAnsi" w:hAnsiTheme="minorHAnsi" w:cstheme="minorBidi"/>
          <w:sz w:val="20"/>
          <w:szCs w:val="20"/>
        </w:rPr>
      </w:pPr>
      <w:r w:rsidRPr="00CC6BBD">
        <w:rPr>
          <w:rFonts w:asciiTheme="minorHAnsi" w:eastAsiaTheme="minorHAnsi" w:hAnsiTheme="minorHAnsi" w:cstheme="minorBidi"/>
          <w:b/>
          <w:bCs/>
          <w:color w:val="FF0000"/>
          <w:sz w:val="20"/>
          <w:szCs w:val="20"/>
        </w:rPr>
        <w:t xml:space="preserve">Ether </w:t>
      </w:r>
      <w:proofErr w:type="gramStart"/>
      <w:r w:rsidRPr="00CC6BBD">
        <w:rPr>
          <w:rFonts w:asciiTheme="minorHAnsi" w:eastAsiaTheme="minorHAnsi" w:hAnsiTheme="minorHAnsi" w:cstheme="minorBidi"/>
          <w:b/>
          <w:bCs/>
          <w:color w:val="FF0000"/>
          <w:sz w:val="20"/>
          <w:szCs w:val="20"/>
        </w:rPr>
        <w:t>2:13</w:t>
      </w:r>
      <w:r w:rsidRPr="00CC6BBD">
        <w:rPr>
          <w:rFonts w:asciiTheme="minorHAnsi" w:eastAsiaTheme="minorHAnsi" w:hAnsiTheme="minorHAnsi" w:cstheme="minorBidi"/>
          <w:color w:val="FF0000"/>
          <w:sz w:val="20"/>
          <w:szCs w:val="20"/>
        </w:rPr>
        <w:t xml:space="preserve">  </w:t>
      </w:r>
      <w:r w:rsidRPr="00211AE0">
        <w:rPr>
          <w:rFonts w:asciiTheme="minorHAnsi" w:eastAsiaTheme="minorHAnsi" w:hAnsiTheme="minorHAnsi" w:cstheme="minorBidi"/>
          <w:b/>
          <w:sz w:val="20"/>
          <w:szCs w:val="20"/>
        </w:rPr>
        <w:t>That</w:t>
      </w:r>
      <w:proofErr w:type="gramEnd"/>
      <w:r w:rsidRPr="00211AE0">
        <w:rPr>
          <w:rFonts w:asciiTheme="minorHAnsi" w:eastAsiaTheme="minorHAnsi" w:hAnsiTheme="minorHAnsi" w:cstheme="minorBidi"/>
          <w:b/>
          <w:sz w:val="20"/>
          <w:szCs w:val="20"/>
        </w:rPr>
        <w:t xml:space="preserve"> great sea which </w:t>
      </w:r>
      <w:proofErr w:type="spellStart"/>
      <w:r w:rsidRPr="00211AE0">
        <w:rPr>
          <w:rFonts w:asciiTheme="minorHAnsi" w:eastAsiaTheme="minorHAnsi" w:hAnsiTheme="minorHAnsi" w:cstheme="minorBidi"/>
          <w:b/>
          <w:sz w:val="20"/>
          <w:szCs w:val="20"/>
        </w:rPr>
        <w:t>divideth</w:t>
      </w:r>
      <w:proofErr w:type="spellEnd"/>
      <w:r w:rsidRPr="00211AE0">
        <w:rPr>
          <w:rFonts w:asciiTheme="minorHAnsi" w:eastAsiaTheme="minorHAnsi" w:hAnsiTheme="minorHAnsi" w:cstheme="minorBidi"/>
          <w:b/>
          <w:sz w:val="20"/>
          <w:szCs w:val="20"/>
        </w:rPr>
        <w:t xml:space="preserve"> the lands (Illustration)  [WESTERN MIGRATION THEORY]:</w:t>
      </w:r>
      <w:r w:rsidRPr="00211AE0">
        <w:rPr>
          <w:rFonts w:asciiTheme="minorHAnsi" w:eastAsiaTheme="minorHAnsi" w:hAnsiTheme="minorHAnsi" w:cstheme="minorBidi"/>
          <w:sz w:val="20"/>
          <w:szCs w:val="20"/>
        </w:rPr>
        <w:t xml:space="preserve"> Jaredites and The Great Sea   [Duane Aston, </w:t>
      </w:r>
      <w:r w:rsidRPr="00211AE0">
        <w:rPr>
          <w:rFonts w:asciiTheme="minorHAnsi" w:eastAsiaTheme="minorHAnsi" w:hAnsiTheme="minorHAnsi" w:cstheme="minorBidi"/>
          <w:sz w:val="20"/>
          <w:szCs w:val="20"/>
          <w:u w:val="single"/>
        </w:rPr>
        <w:t>The Other Side of Cumorah</w:t>
      </w:r>
      <w:r w:rsidRPr="00211AE0">
        <w:rPr>
          <w:rFonts w:asciiTheme="minorHAnsi" w:eastAsiaTheme="minorHAnsi" w:hAnsiTheme="minorHAnsi" w:cstheme="minorBidi"/>
          <w:sz w:val="20"/>
          <w:szCs w:val="20"/>
        </w:rPr>
        <w:t>, p. 156]</w:t>
      </w:r>
    </w:p>
    <w:p w:rsidR="00211AE0" w:rsidRDefault="00211AE0" w:rsidP="00CA32FF">
      <w:pPr>
        <w:widowControl/>
        <w:autoSpaceDE/>
        <w:autoSpaceDN/>
        <w:adjustRightInd/>
        <w:spacing w:after="200" w:line="276" w:lineRule="auto"/>
        <w:rPr>
          <w:rFonts w:asciiTheme="minorHAnsi" w:eastAsiaTheme="minorHAnsi" w:hAnsiTheme="minorHAnsi" w:cstheme="minorBidi"/>
          <w:sz w:val="22"/>
          <w:szCs w:val="22"/>
        </w:rPr>
      </w:pPr>
    </w:p>
    <w:p w:rsidR="00A57C00" w:rsidRDefault="00A57C00" w:rsidP="00CA32FF">
      <w:pPr>
        <w:widowControl/>
        <w:autoSpaceDE/>
        <w:autoSpaceDN/>
        <w:adjustRightInd/>
        <w:spacing w:after="200" w:line="276" w:lineRule="auto"/>
        <w:rPr>
          <w:rFonts w:asciiTheme="minorHAnsi" w:eastAsiaTheme="minorHAnsi" w:hAnsiTheme="minorHAnsi" w:cstheme="minorBidi"/>
          <w:sz w:val="22"/>
          <w:szCs w:val="22"/>
        </w:rPr>
      </w:pPr>
    </w:p>
    <w:p w:rsidR="00A57C00" w:rsidRDefault="00A57C00" w:rsidP="00CA32FF">
      <w:pPr>
        <w:widowControl/>
        <w:autoSpaceDE/>
        <w:autoSpaceDN/>
        <w:adjustRightInd/>
        <w:spacing w:after="200" w:line="276" w:lineRule="auto"/>
        <w:rPr>
          <w:rFonts w:asciiTheme="minorHAnsi" w:eastAsiaTheme="minorHAnsi" w:hAnsiTheme="minorHAnsi" w:cstheme="minorBidi"/>
          <w:sz w:val="22"/>
          <w:szCs w:val="22"/>
        </w:rPr>
      </w:pPr>
    </w:p>
    <w:p w:rsidR="00A57C00" w:rsidRDefault="00A57C00" w:rsidP="00CA32FF">
      <w:pPr>
        <w:widowControl/>
        <w:autoSpaceDE/>
        <w:autoSpaceDN/>
        <w:adjustRightInd/>
        <w:spacing w:after="200" w:line="276" w:lineRule="auto"/>
        <w:rPr>
          <w:rFonts w:asciiTheme="minorHAnsi" w:eastAsiaTheme="minorHAnsi" w:hAnsiTheme="minorHAnsi" w:cstheme="minorBidi"/>
          <w:sz w:val="22"/>
          <w:szCs w:val="22"/>
        </w:rPr>
      </w:pPr>
    </w:p>
    <w:p w:rsidR="00A57C00" w:rsidRDefault="00A57C00" w:rsidP="00CA32FF">
      <w:pPr>
        <w:widowControl/>
        <w:autoSpaceDE/>
        <w:autoSpaceDN/>
        <w:adjustRightInd/>
        <w:spacing w:after="200" w:line="276" w:lineRule="auto"/>
        <w:rPr>
          <w:rFonts w:asciiTheme="minorHAnsi" w:eastAsiaTheme="minorHAnsi" w:hAnsiTheme="minorHAnsi" w:cstheme="minorBidi"/>
          <w:sz w:val="22"/>
          <w:szCs w:val="22"/>
        </w:rPr>
      </w:pPr>
    </w:p>
    <w:p w:rsidR="00A57C00" w:rsidRDefault="00A57C00" w:rsidP="00CA32FF">
      <w:pPr>
        <w:widowControl/>
        <w:autoSpaceDE/>
        <w:autoSpaceDN/>
        <w:adjustRightInd/>
        <w:spacing w:after="200" w:line="276" w:lineRule="auto"/>
        <w:rPr>
          <w:rFonts w:asciiTheme="minorHAnsi" w:eastAsiaTheme="minorHAnsi" w:hAnsiTheme="minorHAnsi" w:cstheme="minorBidi"/>
          <w:sz w:val="22"/>
          <w:szCs w:val="22"/>
        </w:rPr>
      </w:pPr>
    </w:p>
    <w:p w:rsidR="00A57C00" w:rsidRDefault="00A57C00" w:rsidP="00CA32FF">
      <w:pPr>
        <w:widowControl/>
        <w:autoSpaceDE/>
        <w:autoSpaceDN/>
        <w:adjustRightInd/>
        <w:spacing w:after="200" w:line="276" w:lineRule="auto"/>
        <w:rPr>
          <w:rFonts w:asciiTheme="minorHAnsi" w:eastAsiaTheme="minorHAnsi" w:hAnsiTheme="minorHAnsi" w:cstheme="minorBidi"/>
          <w:sz w:val="22"/>
          <w:szCs w:val="22"/>
        </w:rPr>
      </w:pPr>
    </w:p>
    <w:p w:rsidR="00A57C00" w:rsidRDefault="00A57C00">
      <w:pPr>
        <w:widowControl/>
        <w:autoSpaceDE/>
        <w:autoSpaceDN/>
        <w:adjustRightInd/>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rsidR="00A57C00" w:rsidRPr="005E065E" w:rsidRDefault="00A57C00" w:rsidP="00A57C00">
      <w:pPr>
        <w:tabs>
          <w:tab w:val="left" w:pos="-720"/>
        </w:tabs>
        <w:suppressAutoHyphens/>
        <w:spacing w:line="240" w:lineRule="atLeast"/>
        <w:rPr>
          <w:rFonts w:asciiTheme="minorHAnsi" w:hAnsiTheme="minorHAnsi" w:cs="Eurostile"/>
          <w:b/>
          <w:spacing w:val="-2"/>
          <w:sz w:val="22"/>
          <w:szCs w:val="22"/>
          <w:u w:val="single"/>
        </w:rPr>
      </w:pPr>
      <w:r w:rsidRPr="005E065E">
        <w:rPr>
          <w:rFonts w:asciiTheme="minorHAnsi" w:hAnsiTheme="minorHAnsi" w:cs="Eurostile"/>
          <w:b/>
          <w:spacing w:val="-2"/>
          <w:sz w:val="22"/>
          <w:szCs w:val="22"/>
          <w:u w:val="single"/>
        </w:rPr>
        <w:lastRenderedPageBreak/>
        <w:t xml:space="preserve">Geographical Theory Map: </w:t>
      </w:r>
      <w:r>
        <w:rPr>
          <w:rFonts w:asciiTheme="minorHAnsi" w:hAnsiTheme="minorHAnsi" w:cs="Eurostile"/>
          <w:b/>
          <w:spacing w:val="-2"/>
          <w:sz w:val="22"/>
          <w:szCs w:val="22"/>
          <w:u w:val="single"/>
        </w:rPr>
        <w:t xml:space="preserve"> </w:t>
      </w:r>
      <w:r w:rsidRPr="005E065E">
        <w:rPr>
          <w:rFonts w:asciiTheme="minorHAnsi" w:hAnsiTheme="minorHAnsi" w:cs="Eurostile"/>
          <w:b/>
          <w:spacing w:val="-2"/>
          <w:sz w:val="22"/>
          <w:szCs w:val="22"/>
          <w:u w:val="single"/>
        </w:rPr>
        <w:t xml:space="preserve">Ether 2:13 Jared Comes Forth to the Great Sea and </w:t>
      </w:r>
      <w:proofErr w:type="spellStart"/>
      <w:r w:rsidRPr="005E065E">
        <w:rPr>
          <w:rFonts w:asciiTheme="minorHAnsi" w:hAnsiTheme="minorHAnsi" w:cs="Eurostile"/>
          <w:b/>
          <w:spacing w:val="-2"/>
          <w:sz w:val="22"/>
          <w:szCs w:val="22"/>
          <w:u w:val="single"/>
        </w:rPr>
        <w:t>Moriancumr</w:t>
      </w:r>
      <w:proofErr w:type="spellEnd"/>
      <w:r w:rsidRPr="005E065E">
        <w:rPr>
          <w:rFonts w:asciiTheme="minorHAnsi" w:hAnsiTheme="minorHAnsi" w:cs="Eurostile"/>
          <w:b/>
          <w:spacing w:val="-2"/>
          <w:sz w:val="22"/>
          <w:szCs w:val="22"/>
          <w:u w:val="single"/>
        </w:rPr>
        <w:t xml:space="preserve"> (</w:t>
      </w:r>
      <w:proofErr w:type="gramStart"/>
      <w:r w:rsidRPr="005E065E">
        <w:rPr>
          <w:rFonts w:asciiTheme="minorHAnsi" w:hAnsiTheme="minorHAnsi" w:cs="Eurostile"/>
          <w:b/>
          <w:spacing w:val="-2"/>
          <w:sz w:val="22"/>
          <w:szCs w:val="22"/>
          <w:u w:val="single"/>
        </w:rPr>
        <w:t>Year )</w:t>
      </w:r>
      <w:proofErr w:type="gramEnd"/>
    </w:p>
    <w:p w:rsidR="00A57C00" w:rsidRPr="00211AE0" w:rsidRDefault="00A57C00" w:rsidP="00CA32FF">
      <w:pPr>
        <w:widowControl/>
        <w:autoSpaceDE/>
        <w:autoSpaceDN/>
        <w:adjustRightInd/>
        <w:spacing w:after="200" w:line="276" w:lineRule="auto"/>
        <w:rPr>
          <w:rFonts w:asciiTheme="minorHAnsi" w:eastAsiaTheme="minorHAnsi" w:hAnsiTheme="minorHAnsi" w:cstheme="minorBidi"/>
          <w:sz w:val="22"/>
          <w:szCs w:val="22"/>
        </w:rPr>
      </w:pPr>
      <w:r>
        <w:rPr>
          <w:noProof/>
        </w:rPr>
        <w:drawing>
          <wp:anchor distT="0" distB="0" distL="114300" distR="114300" simplePos="0" relativeHeight="251659264" behindDoc="0" locked="0" layoutInCell="1" allowOverlap="1">
            <wp:simplePos x="0" y="0"/>
            <wp:positionH relativeFrom="column">
              <wp:posOffset>-635</wp:posOffset>
            </wp:positionH>
            <wp:positionV relativeFrom="paragraph">
              <wp:posOffset>324485</wp:posOffset>
            </wp:positionV>
            <wp:extent cx="5133975" cy="3357245"/>
            <wp:effectExtent l="0" t="0" r="9525"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133975" cy="3357245"/>
                    </a:xfrm>
                    <a:prstGeom prst="rect">
                      <a:avLst/>
                    </a:prstGeom>
                  </pic:spPr>
                </pic:pic>
              </a:graphicData>
            </a:graphic>
            <wp14:sizeRelH relativeFrom="margin">
              <wp14:pctWidth>0</wp14:pctWidth>
            </wp14:sizeRelH>
            <wp14:sizeRelV relativeFrom="margin">
              <wp14:pctHeight>0</wp14:pctHeight>
            </wp14:sizeRelV>
          </wp:anchor>
        </w:drawing>
      </w:r>
    </w:p>
    <w:p w:rsidR="001A5D6E" w:rsidRPr="00E12EAE" w:rsidRDefault="007F3CAC" w:rsidP="00CA32FF">
      <w:pPr>
        <w:tabs>
          <w:tab w:val="left" w:pos="-720"/>
        </w:tabs>
        <w:suppressAutoHyphens/>
        <w:spacing w:line="240" w:lineRule="atLeast"/>
        <w:rPr>
          <w:rFonts w:asciiTheme="minorHAnsi" w:hAnsiTheme="minorHAnsi" w:cs="Eurostile"/>
          <w:spacing w:val="-2"/>
          <w:sz w:val="20"/>
          <w:szCs w:val="20"/>
        </w:rPr>
      </w:pPr>
      <w:r>
        <w:rPr>
          <w:rFonts w:asciiTheme="minorHAnsi" w:hAnsiTheme="minorHAnsi" w:cs="Eurostile"/>
          <w:spacing w:val="-2"/>
          <w:sz w:val="22"/>
          <w:szCs w:val="22"/>
        </w:rPr>
        <w:br w:type="textWrapping" w:clear="all"/>
      </w:r>
      <w:r w:rsidR="001A5D6E" w:rsidRPr="00E12EAE">
        <w:rPr>
          <w:rFonts w:asciiTheme="minorHAnsi" w:hAnsiTheme="minorHAnsi" w:cs="Eurostile"/>
          <w:spacing w:val="-2"/>
          <w:sz w:val="20"/>
          <w:szCs w:val="20"/>
        </w:rPr>
        <w:t>Choose: Eastern Migration Theory</w:t>
      </w:r>
      <w:r w:rsidR="001A5D6E" w:rsidRPr="00E12EAE">
        <w:rPr>
          <w:rFonts w:asciiTheme="minorHAnsi" w:hAnsiTheme="minorHAnsi" w:cs="Eurostile"/>
          <w:spacing w:val="-2"/>
          <w:sz w:val="20"/>
          <w:szCs w:val="20"/>
        </w:rPr>
        <w:tab/>
      </w:r>
      <w:r w:rsidR="001A5D6E" w:rsidRPr="00E12EAE">
        <w:rPr>
          <w:rFonts w:asciiTheme="minorHAnsi" w:hAnsiTheme="minorHAnsi" w:cs="Eurostile"/>
          <w:spacing w:val="-2"/>
          <w:sz w:val="20"/>
          <w:szCs w:val="20"/>
        </w:rPr>
        <w:tab/>
      </w:r>
      <w:r w:rsidR="00A57C00">
        <w:rPr>
          <w:rFonts w:asciiTheme="minorHAnsi" w:hAnsiTheme="minorHAnsi" w:cs="Eurostile"/>
          <w:spacing w:val="-2"/>
          <w:sz w:val="20"/>
          <w:szCs w:val="20"/>
        </w:rPr>
        <w:tab/>
      </w:r>
      <w:r w:rsidR="00A57C00">
        <w:rPr>
          <w:rFonts w:asciiTheme="minorHAnsi" w:hAnsiTheme="minorHAnsi" w:cs="Eurostile"/>
          <w:spacing w:val="-2"/>
          <w:sz w:val="20"/>
          <w:szCs w:val="20"/>
        </w:rPr>
        <w:tab/>
      </w:r>
      <w:r w:rsidR="00A57C00">
        <w:rPr>
          <w:rFonts w:asciiTheme="minorHAnsi" w:hAnsiTheme="minorHAnsi" w:cs="Eurostile"/>
          <w:spacing w:val="-2"/>
          <w:sz w:val="20"/>
          <w:szCs w:val="20"/>
        </w:rPr>
        <w:tab/>
      </w:r>
      <w:r w:rsidR="001A5D6E" w:rsidRPr="00E12EAE">
        <w:rPr>
          <w:rFonts w:asciiTheme="minorHAnsi" w:hAnsiTheme="minorHAnsi" w:cs="Eurostile"/>
          <w:spacing w:val="-2"/>
          <w:sz w:val="20"/>
          <w:szCs w:val="20"/>
        </w:rPr>
        <w:t>Choose: Chronology-- Year</w:t>
      </w:r>
    </w:p>
    <w:p w:rsidR="001A5D6E" w:rsidRPr="00E12EAE" w:rsidRDefault="001A5D6E" w:rsidP="00CA32FF">
      <w:pPr>
        <w:tabs>
          <w:tab w:val="left" w:pos="-720"/>
        </w:tabs>
        <w:suppressAutoHyphens/>
        <w:spacing w:line="240" w:lineRule="atLeast"/>
        <w:ind w:left="720"/>
        <w:rPr>
          <w:rFonts w:asciiTheme="minorHAnsi" w:hAnsiTheme="minorHAnsi" w:cs="Eurostile"/>
          <w:spacing w:val="-2"/>
          <w:sz w:val="20"/>
          <w:szCs w:val="20"/>
        </w:rPr>
      </w:pPr>
      <w:r w:rsidRPr="00E12EAE">
        <w:rPr>
          <w:rFonts w:asciiTheme="minorHAnsi" w:hAnsiTheme="minorHAnsi" w:cs="Eurostile"/>
          <w:spacing w:val="-2"/>
          <w:sz w:val="20"/>
          <w:szCs w:val="20"/>
        </w:rPr>
        <w:t>Western Migration Theory</w:t>
      </w:r>
    </w:p>
    <w:p w:rsidR="001A5D6E" w:rsidRPr="00E12EAE" w:rsidRDefault="001A5D6E" w:rsidP="00CA32FF">
      <w:pPr>
        <w:tabs>
          <w:tab w:val="left" w:pos="-720"/>
        </w:tabs>
        <w:suppressAutoHyphens/>
        <w:spacing w:line="240" w:lineRule="atLeast"/>
        <w:ind w:left="720"/>
        <w:rPr>
          <w:rFonts w:asciiTheme="minorHAnsi" w:hAnsiTheme="minorHAnsi" w:cs="Eurostile"/>
          <w:spacing w:val="-2"/>
          <w:sz w:val="20"/>
          <w:szCs w:val="20"/>
        </w:rPr>
      </w:pPr>
      <w:r w:rsidRPr="00E12EAE">
        <w:rPr>
          <w:rFonts w:asciiTheme="minorHAnsi" w:hAnsiTheme="minorHAnsi" w:cs="Eurostile"/>
          <w:spacing w:val="-2"/>
          <w:sz w:val="20"/>
          <w:szCs w:val="20"/>
        </w:rPr>
        <w:t>Southern Migration Theory</w:t>
      </w:r>
    </w:p>
    <w:p w:rsidR="00DF368C" w:rsidRDefault="00DF368C"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ab/>
      </w:r>
    </w:p>
    <w:p w:rsidR="00DF368C" w:rsidRDefault="006D70E4"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 xml:space="preserve"> </w:t>
      </w:r>
    </w:p>
    <w:p w:rsidR="00FC46A4" w:rsidRDefault="00FC46A4"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CC6BBD">
        <w:rPr>
          <w:rFonts w:asciiTheme="minorHAnsi" w:hAnsiTheme="minorHAnsi" w:cs="Eurostile"/>
          <w:b/>
          <w:bCs/>
          <w:color w:val="FF0000"/>
          <w:spacing w:val="-2"/>
          <w:sz w:val="22"/>
          <w:szCs w:val="22"/>
        </w:rPr>
        <w:t xml:space="preserve">Ether </w:t>
      </w:r>
      <w:proofErr w:type="gramStart"/>
      <w:r w:rsidRPr="00CC6BBD">
        <w:rPr>
          <w:rFonts w:asciiTheme="minorHAnsi" w:hAnsiTheme="minorHAnsi" w:cs="Eurostile"/>
          <w:b/>
          <w:bCs/>
          <w:color w:val="FF0000"/>
          <w:spacing w:val="-2"/>
          <w:sz w:val="22"/>
          <w:szCs w:val="22"/>
        </w:rPr>
        <w:t>2:13</w:t>
      </w:r>
      <w:r w:rsidRPr="00CC6BB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Called the Name of the Place </w:t>
      </w:r>
      <w:proofErr w:type="spellStart"/>
      <w:r w:rsidRPr="00330599">
        <w:rPr>
          <w:rFonts w:asciiTheme="minorHAnsi" w:hAnsiTheme="minorHAnsi" w:cs="Eurostile"/>
          <w:b/>
          <w:bCs/>
          <w:spacing w:val="-2"/>
          <w:sz w:val="22"/>
          <w:szCs w:val="22"/>
        </w:rPr>
        <w:t>Moriancumr</w:t>
      </w:r>
      <w:proofErr w:type="spellEnd"/>
      <w:r w:rsidR="005E065E">
        <w:rPr>
          <w:rFonts w:asciiTheme="minorHAnsi" w:hAnsiTheme="minorHAnsi" w:cs="Eurostile"/>
          <w:b/>
          <w:bCs/>
          <w:spacing w:val="-2"/>
          <w:sz w:val="22"/>
          <w:szCs w:val="22"/>
        </w:rPr>
        <w:t xml:space="preserve"> </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after many years of travel in the wilderness the Jaredites arrived at the "great sea which </w:t>
      </w:r>
      <w:proofErr w:type="spellStart"/>
      <w:r w:rsidRPr="00330599">
        <w:rPr>
          <w:rFonts w:asciiTheme="minorHAnsi" w:hAnsiTheme="minorHAnsi" w:cs="Eurostile"/>
          <w:spacing w:val="-2"/>
          <w:sz w:val="22"/>
          <w:szCs w:val="22"/>
        </w:rPr>
        <w:t>divideth</w:t>
      </w:r>
      <w:proofErr w:type="spellEnd"/>
      <w:r w:rsidRPr="00330599">
        <w:rPr>
          <w:rFonts w:asciiTheme="minorHAnsi" w:hAnsiTheme="minorHAnsi" w:cs="Eurostile"/>
          <w:spacing w:val="-2"/>
          <w:sz w:val="22"/>
          <w:szCs w:val="22"/>
        </w:rPr>
        <w:t xml:space="preserve"> the lands." They called their settlement "</w:t>
      </w:r>
      <w:proofErr w:type="spellStart"/>
      <w:r w:rsidRPr="00330599">
        <w:rPr>
          <w:rFonts w:asciiTheme="minorHAnsi" w:hAnsiTheme="minorHAnsi" w:cs="Eurostile"/>
          <w:spacing w:val="-2"/>
          <w:sz w:val="22"/>
          <w:szCs w:val="22"/>
        </w:rPr>
        <w:t>Moriancumr</w:t>
      </w:r>
      <w:proofErr w:type="spellEnd"/>
      <w:r w:rsidRPr="00330599">
        <w:rPr>
          <w:rFonts w:asciiTheme="minorHAnsi" w:hAnsiTheme="minorHAnsi" w:cs="Eurostile"/>
          <w:spacing w:val="-2"/>
          <w:sz w:val="22"/>
          <w:szCs w:val="22"/>
        </w:rPr>
        <w:t>" (Ether 2:13, apparently after the name of the brother of Jared. Although the actual name of the brother of Jared is not mentioned in the scriptures, many Latter-day Saints quote the following story related by George Reynolds to indicate that his name was revealed to the prophet Joseph Smith after the translation of the Book of Mormon:</w:t>
      </w:r>
    </w:p>
    <w:p w:rsidR="00CC6BBD" w:rsidRPr="00330599" w:rsidRDefault="00CC6BBD" w:rsidP="00CA32FF">
      <w:pPr>
        <w:tabs>
          <w:tab w:val="left" w:pos="-720"/>
        </w:tabs>
        <w:suppressAutoHyphens/>
        <w:spacing w:line="240" w:lineRule="atLeast"/>
        <w:rPr>
          <w:rFonts w:asciiTheme="minorHAnsi" w:hAnsiTheme="minorHAnsi" w:cs="Eurostile"/>
          <w:spacing w:val="-2"/>
          <w:sz w:val="22"/>
          <w:szCs w:val="22"/>
        </w:rPr>
      </w:pPr>
    </w:p>
    <w:p w:rsidR="00CC6BBD" w:rsidRDefault="00E118F3" w:rsidP="00CC6BBD">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 xml:space="preserve">"While residing in Kirtland, Elder Reynolds Cahoon had a son born to him. One day when President Joseph Smith was passing his </w:t>
      </w:r>
      <w:proofErr w:type="gramStart"/>
      <w:r w:rsidRPr="00330599">
        <w:rPr>
          <w:rFonts w:asciiTheme="minorHAnsi" w:hAnsiTheme="minorHAnsi" w:cs="Eurostile"/>
          <w:spacing w:val="-2"/>
          <w:sz w:val="22"/>
          <w:szCs w:val="22"/>
        </w:rPr>
        <w:t>door</w:t>
      </w:r>
      <w:proofErr w:type="gramEnd"/>
      <w:r w:rsidRPr="00330599">
        <w:rPr>
          <w:rFonts w:asciiTheme="minorHAnsi" w:hAnsiTheme="minorHAnsi" w:cs="Eurostile"/>
          <w:spacing w:val="-2"/>
          <w:sz w:val="22"/>
          <w:szCs w:val="22"/>
        </w:rPr>
        <w:t xml:space="preserve"> he called the prophet in and asked him to bless and name the baby. Joseph did so and gave the boy the name of </w:t>
      </w:r>
      <w:proofErr w:type="spellStart"/>
      <w:r w:rsidRPr="00330599">
        <w:rPr>
          <w:rFonts w:asciiTheme="minorHAnsi" w:hAnsiTheme="minorHAnsi" w:cs="Eurostile"/>
          <w:spacing w:val="-2"/>
          <w:sz w:val="22"/>
          <w:szCs w:val="22"/>
        </w:rPr>
        <w:t>Mohonri</w:t>
      </w:r>
      <w:proofErr w:type="spellEnd"/>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Moriancumer</w:t>
      </w:r>
      <w:proofErr w:type="spellEnd"/>
      <w:r w:rsidRPr="00330599">
        <w:rPr>
          <w:rFonts w:asciiTheme="minorHAnsi" w:hAnsiTheme="minorHAnsi" w:cs="Eurostile"/>
          <w:spacing w:val="-2"/>
          <w:sz w:val="22"/>
          <w:szCs w:val="22"/>
        </w:rPr>
        <w:t xml:space="preserve">. When he had finished the blessing he laid the child on the bed, and turning to Elder Cahoon he said, 'The name I have given your son is the name of the brother of Jared; the Lord has just shown (or revealed) it to me.'  Elder William F. Cahoon, who was standing near, heard the Prophet make this statement to his father; and this was the first time the name of the brother of Jared was known in the Church in this dispensation."  </w:t>
      </w:r>
    </w:p>
    <w:p w:rsidR="00E118F3" w:rsidRPr="00330599" w:rsidRDefault="00E118F3" w:rsidP="00CC6BBD">
      <w:pPr>
        <w:tabs>
          <w:tab w:val="left" w:pos="-720"/>
        </w:tabs>
        <w:suppressAutoHyphens/>
        <w:spacing w:line="240" w:lineRule="atLeast"/>
        <w:ind w:left="720"/>
        <w:rPr>
          <w:rFonts w:asciiTheme="minorHAnsi" w:hAnsiTheme="minorHAnsi" w:cs="Eurostile"/>
          <w:spacing w:val="-2"/>
          <w:sz w:val="22"/>
          <w:szCs w:val="22"/>
        </w:rPr>
      </w:pPr>
      <w:r w:rsidRPr="00330599">
        <w:rPr>
          <w:rFonts w:asciiTheme="minorHAnsi" w:hAnsiTheme="minorHAnsi" w:cs="Eurostile"/>
          <w:spacing w:val="-2"/>
          <w:sz w:val="22"/>
          <w:szCs w:val="22"/>
        </w:rPr>
        <w:t xml:space="preserve">[George Reynolds, "The Jaredites," in </w:t>
      </w:r>
      <w:r w:rsidRPr="00330599">
        <w:rPr>
          <w:rFonts w:asciiTheme="minorHAnsi" w:hAnsiTheme="minorHAnsi" w:cs="Eurostile"/>
          <w:spacing w:val="-2"/>
          <w:sz w:val="22"/>
          <w:szCs w:val="22"/>
          <w:u w:val="single"/>
        </w:rPr>
        <w:t>The Juvenile Instructor</w:t>
      </w:r>
      <w:r w:rsidRPr="00330599">
        <w:rPr>
          <w:rFonts w:asciiTheme="minorHAnsi" w:hAnsiTheme="minorHAnsi" w:cs="Eurostile"/>
          <w:spacing w:val="-2"/>
          <w:sz w:val="22"/>
          <w:szCs w:val="22"/>
        </w:rPr>
        <w:t xml:space="preserve">, Volume, 27, p. 282.  </w:t>
      </w:r>
      <w:proofErr w:type="gramStart"/>
      <w:r w:rsidRPr="00330599">
        <w:rPr>
          <w:rFonts w:asciiTheme="minorHAnsi" w:hAnsiTheme="minorHAnsi" w:cs="Eurostile"/>
          <w:spacing w:val="-2"/>
          <w:sz w:val="22"/>
          <w:szCs w:val="22"/>
        </w:rPr>
        <w:t>Also</w:t>
      </w:r>
      <w:proofErr w:type="gramEnd"/>
      <w:r w:rsidRPr="00330599">
        <w:rPr>
          <w:rFonts w:asciiTheme="minorHAnsi" w:hAnsiTheme="minorHAnsi" w:cs="Eurostile"/>
          <w:spacing w:val="-2"/>
          <w:sz w:val="22"/>
          <w:szCs w:val="22"/>
        </w:rPr>
        <w:t xml:space="preserve"> </w:t>
      </w:r>
      <w:r w:rsidRPr="00330599">
        <w:rPr>
          <w:rFonts w:asciiTheme="minorHAnsi" w:hAnsiTheme="minorHAnsi" w:cs="Eurostile"/>
          <w:spacing w:val="-2"/>
          <w:sz w:val="22"/>
          <w:szCs w:val="22"/>
          <w:u w:val="single"/>
        </w:rPr>
        <w:t>Improvement Era</w:t>
      </w:r>
      <w:r w:rsidRPr="00330599">
        <w:rPr>
          <w:rFonts w:asciiTheme="minorHAnsi" w:hAnsiTheme="minorHAnsi" w:cs="Eurostile"/>
          <w:spacing w:val="-2"/>
          <w:sz w:val="22"/>
          <w:szCs w:val="22"/>
        </w:rPr>
        <w:t xml:space="preserve"> VIII:705; Also Sperry, 1968]</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CC6BBD">
        <w:rPr>
          <w:rFonts w:asciiTheme="minorHAnsi" w:hAnsiTheme="minorHAnsi" w:cs="Eurostile"/>
          <w:spacing w:val="-2"/>
          <w:sz w:val="22"/>
          <w:szCs w:val="22"/>
          <w:highlight w:val="lightGray"/>
        </w:rPr>
        <w:lastRenderedPageBreak/>
        <w:t xml:space="preserve">Ether </w:t>
      </w:r>
      <w:proofErr w:type="gramStart"/>
      <w:r w:rsidRPr="00CC6BBD">
        <w:rPr>
          <w:rFonts w:asciiTheme="minorHAnsi" w:hAnsiTheme="minorHAnsi" w:cs="Eurostile"/>
          <w:spacing w:val="-2"/>
          <w:sz w:val="22"/>
          <w:szCs w:val="22"/>
          <w:highlight w:val="lightGray"/>
        </w:rPr>
        <w:t>2:13</w:t>
      </w:r>
      <w:r w:rsidRPr="00330599">
        <w:rPr>
          <w:rFonts w:asciiTheme="minorHAnsi" w:hAnsiTheme="minorHAnsi" w:cs="Eurostile"/>
          <w:spacing w:val="-2"/>
          <w:sz w:val="22"/>
          <w:szCs w:val="22"/>
        </w:rPr>
        <w:t xml:space="preserve">  </w:t>
      </w:r>
      <w:proofErr w:type="spellStart"/>
      <w:r w:rsidRPr="00330599">
        <w:rPr>
          <w:rFonts w:asciiTheme="minorHAnsi" w:hAnsiTheme="minorHAnsi" w:cs="Eurostile"/>
          <w:b/>
          <w:bCs/>
          <w:spacing w:val="-2"/>
          <w:sz w:val="22"/>
          <w:szCs w:val="22"/>
        </w:rPr>
        <w:t>Moriancumr</w:t>
      </w:r>
      <w:proofErr w:type="spellEnd"/>
      <w:proofErr w:type="gramEnd"/>
      <w:r w:rsidRPr="00330599">
        <w:rPr>
          <w:rFonts w:asciiTheme="minorHAnsi" w:hAnsiTheme="minorHAnsi" w:cs="Eurostile"/>
          <w:b/>
          <w:bCs/>
          <w:spacing w:val="-2"/>
          <w:sz w:val="22"/>
          <w:szCs w:val="22"/>
        </w:rPr>
        <w:t xml:space="preserve"> (</w:t>
      </w:r>
      <w:proofErr w:type="spellStart"/>
      <w:r w:rsidRPr="00330599">
        <w:rPr>
          <w:rFonts w:asciiTheme="minorHAnsi" w:hAnsiTheme="minorHAnsi" w:cs="Eurostile"/>
          <w:b/>
          <w:bCs/>
          <w:spacing w:val="-2"/>
          <w:sz w:val="22"/>
          <w:szCs w:val="22"/>
        </w:rPr>
        <w:t>Moriancumer</w:t>
      </w:r>
      <w:proofErr w:type="spellEnd"/>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1999, the Zarahemla Research Foundation (RLDS) finished an exhaustive review of all known manuscripts and editions of the Book of Mormon in order to restore the text "to its purity." The result was the </w:t>
      </w:r>
      <w:r w:rsidRPr="00330599">
        <w:rPr>
          <w:rFonts w:asciiTheme="minorHAnsi" w:hAnsiTheme="minorHAnsi" w:cs="Eurostile"/>
          <w:i/>
          <w:iCs/>
          <w:spacing w:val="-2"/>
          <w:sz w:val="22"/>
          <w:szCs w:val="22"/>
        </w:rPr>
        <w:t>Restored Covenant Edition</w:t>
      </w:r>
      <w:r w:rsidRPr="00330599">
        <w:rPr>
          <w:rFonts w:asciiTheme="minorHAnsi" w:hAnsiTheme="minorHAnsi" w:cs="Eurostile"/>
          <w:spacing w:val="-2"/>
          <w:sz w:val="22"/>
          <w:szCs w:val="22"/>
        </w:rPr>
        <w:t xml:space="preserve"> of the Book of Mormon.  One of their "restorations" involves the geographical place name "</w:t>
      </w:r>
      <w:proofErr w:type="spellStart"/>
      <w:r w:rsidRPr="00330599">
        <w:rPr>
          <w:rFonts w:asciiTheme="minorHAnsi" w:hAnsiTheme="minorHAnsi" w:cs="Eurostile"/>
          <w:spacing w:val="-2"/>
          <w:sz w:val="22"/>
          <w:szCs w:val="22"/>
        </w:rPr>
        <w:t>Moriancumr</w:t>
      </w:r>
      <w:proofErr w:type="spellEnd"/>
      <w:r w:rsidRPr="00330599">
        <w:rPr>
          <w:rFonts w:asciiTheme="minorHAnsi" w:hAnsiTheme="minorHAnsi" w:cs="Eurostile"/>
          <w:spacing w:val="-2"/>
          <w:sz w:val="22"/>
          <w:szCs w:val="22"/>
        </w:rPr>
        <w:t>" (Ether 2:13), which they have changed to read "</w:t>
      </w:r>
      <w:proofErr w:type="spellStart"/>
      <w:r w:rsidRPr="00330599">
        <w:rPr>
          <w:rFonts w:asciiTheme="minorHAnsi" w:hAnsiTheme="minorHAnsi" w:cs="Eurostile"/>
          <w:spacing w:val="-2"/>
          <w:sz w:val="22"/>
          <w:szCs w:val="22"/>
        </w:rPr>
        <w:t>Moriancumer</w:t>
      </w:r>
      <w:proofErr w:type="spellEnd"/>
      <w:r w:rsidRPr="00330599">
        <w:rPr>
          <w:rFonts w:asciiTheme="minorHAnsi" w:hAnsiTheme="minorHAnsi" w:cs="Eurostile"/>
          <w:spacing w:val="-2"/>
          <w:sz w:val="22"/>
          <w:szCs w:val="22"/>
        </w:rPr>
        <w:t xml:space="preserve">."  [Zarahemla Research Foundation, "Geography Concordance" in </w:t>
      </w:r>
      <w:r w:rsidRPr="00330599">
        <w:rPr>
          <w:rFonts w:asciiTheme="minorHAnsi" w:hAnsiTheme="minorHAnsi" w:cs="Eurostile"/>
          <w:spacing w:val="-2"/>
          <w:sz w:val="22"/>
          <w:szCs w:val="22"/>
          <w:u w:val="single"/>
        </w:rPr>
        <w:t>The Book of Mormon: Restored Covenant Edition</w:t>
      </w:r>
      <w:r w:rsidRPr="00330599">
        <w:rPr>
          <w:rFonts w:asciiTheme="minorHAnsi" w:hAnsiTheme="minorHAnsi" w:cs="Eurostile"/>
          <w:spacing w:val="-2"/>
          <w:sz w:val="22"/>
          <w:szCs w:val="22"/>
        </w:rPr>
        <w:t xml:space="preserve">, p. 1005] </w:t>
      </w:r>
    </w:p>
    <w:p w:rsidR="00CC6BBD" w:rsidRPr="00330599" w:rsidRDefault="00CC6BBD" w:rsidP="00CA32FF">
      <w:pPr>
        <w:tabs>
          <w:tab w:val="left" w:pos="-720"/>
        </w:tabs>
        <w:suppressAutoHyphens/>
        <w:spacing w:line="240" w:lineRule="atLeast"/>
        <w:rPr>
          <w:rFonts w:asciiTheme="minorHAnsi" w:hAnsiTheme="minorHAnsi" w:cs="Eurostile"/>
          <w:spacing w:val="-2"/>
          <w:sz w:val="22"/>
          <w:szCs w:val="22"/>
        </w:rPr>
      </w:pPr>
    </w:p>
    <w:p w:rsidR="00E118F3" w:rsidRDefault="000938F1"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w:t>
      </w:r>
      <w:r w:rsidR="00CC6BBD">
        <w:rPr>
          <w:rFonts w:asciiTheme="minorHAnsi" w:hAnsiTheme="minorHAnsi" w:cs="Eurostile"/>
          <w:spacing w:val="-2"/>
          <w:sz w:val="22"/>
          <w:szCs w:val="22"/>
        </w:rPr>
        <w:t xml:space="preserve">Note* </w:t>
      </w:r>
      <w:r w:rsidR="00E118F3" w:rsidRPr="00330599">
        <w:rPr>
          <w:rFonts w:asciiTheme="minorHAnsi" w:hAnsiTheme="minorHAnsi" w:cs="Eurostile"/>
          <w:spacing w:val="-2"/>
          <w:sz w:val="22"/>
          <w:szCs w:val="22"/>
        </w:rPr>
        <w:t>This must be considered tentative subject to the verification of Royal Skousen, director of the Book of Mormon manuscript project, who will not comment at this time relative to such changes. [Personal communication, 11/22/1999]</w:t>
      </w:r>
    </w:p>
    <w:p w:rsidR="000B2C3A" w:rsidRDefault="000B2C3A" w:rsidP="00CA32FF">
      <w:pPr>
        <w:tabs>
          <w:tab w:val="left" w:pos="-720"/>
        </w:tabs>
        <w:suppressAutoHyphens/>
        <w:spacing w:line="240" w:lineRule="atLeast"/>
        <w:rPr>
          <w:rFonts w:asciiTheme="minorHAnsi" w:hAnsiTheme="minorHAnsi" w:cs="Eurostile"/>
          <w:spacing w:val="-2"/>
          <w:sz w:val="22"/>
          <w:szCs w:val="22"/>
        </w:rPr>
      </w:pPr>
    </w:p>
    <w:p w:rsidR="000B2C3A" w:rsidRDefault="000B2C3A" w:rsidP="00CA32FF">
      <w:pPr>
        <w:tabs>
          <w:tab w:val="left" w:pos="-720"/>
        </w:tabs>
        <w:suppressAutoHyphens/>
        <w:spacing w:line="240" w:lineRule="atLeast"/>
        <w:rPr>
          <w:rFonts w:asciiTheme="minorHAnsi" w:hAnsiTheme="minorHAnsi" w:cs="Eurostile"/>
          <w:spacing w:val="-2"/>
          <w:sz w:val="22"/>
          <w:szCs w:val="22"/>
        </w:rPr>
      </w:pPr>
    </w:p>
    <w:p w:rsidR="000B2C3A" w:rsidRPr="000B2C3A" w:rsidRDefault="000B2C3A" w:rsidP="00CA32FF">
      <w:pPr>
        <w:widowControl/>
        <w:autoSpaceDE/>
        <w:autoSpaceDN/>
        <w:adjustRightInd/>
        <w:spacing w:after="200" w:line="276" w:lineRule="auto"/>
        <w:rPr>
          <w:rFonts w:asciiTheme="minorHAnsi" w:eastAsiaTheme="minorHAnsi" w:hAnsiTheme="minorHAnsi" w:cstheme="minorBidi"/>
          <w:sz w:val="22"/>
          <w:szCs w:val="22"/>
        </w:rPr>
      </w:pPr>
      <w:r w:rsidRPr="00CC6BBD">
        <w:rPr>
          <w:rFonts w:asciiTheme="minorHAnsi" w:eastAsiaTheme="minorHAnsi" w:hAnsiTheme="minorHAnsi" w:cstheme="minorBidi"/>
          <w:b/>
          <w:bCs/>
          <w:color w:val="FF0000"/>
          <w:sz w:val="22"/>
          <w:szCs w:val="22"/>
        </w:rPr>
        <w:t xml:space="preserve">Ether </w:t>
      </w:r>
      <w:proofErr w:type="gramStart"/>
      <w:r w:rsidRPr="00CC6BBD">
        <w:rPr>
          <w:rFonts w:asciiTheme="minorHAnsi" w:eastAsiaTheme="minorHAnsi" w:hAnsiTheme="minorHAnsi" w:cstheme="minorBidi"/>
          <w:b/>
          <w:bCs/>
          <w:color w:val="FF0000"/>
          <w:sz w:val="22"/>
          <w:szCs w:val="22"/>
        </w:rPr>
        <w:t>2:13</w:t>
      </w:r>
      <w:r w:rsidRPr="00CC6BBD">
        <w:rPr>
          <w:rFonts w:asciiTheme="minorHAnsi" w:eastAsiaTheme="minorHAnsi" w:hAnsiTheme="minorHAnsi" w:cstheme="minorBidi"/>
          <w:color w:val="FF0000"/>
          <w:sz w:val="22"/>
          <w:szCs w:val="22"/>
        </w:rPr>
        <w:t xml:space="preserve">  </w:t>
      </w:r>
      <w:r w:rsidR="00211AE0">
        <w:rPr>
          <w:rFonts w:asciiTheme="minorHAnsi" w:eastAsiaTheme="minorHAnsi" w:hAnsiTheme="minorHAnsi" w:cstheme="minorBidi"/>
          <w:b/>
          <w:sz w:val="22"/>
          <w:szCs w:val="22"/>
        </w:rPr>
        <w:t>The</w:t>
      </w:r>
      <w:proofErr w:type="gramEnd"/>
      <w:r w:rsidR="00211AE0">
        <w:rPr>
          <w:rFonts w:asciiTheme="minorHAnsi" w:eastAsiaTheme="minorHAnsi" w:hAnsiTheme="minorHAnsi" w:cstheme="minorBidi"/>
          <w:b/>
          <w:sz w:val="22"/>
          <w:szCs w:val="22"/>
        </w:rPr>
        <w:t xml:space="preserve"> C</w:t>
      </w:r>
      <w:r w:rsidRPr="000B2C3A">
        <w:rPr>
          <w:rFonts w:asciiTheme="minorHAnsi" w:eastAsiaTheme="minorHAnsi" w:hAnsiTheme="minorHAnsi" w:cstheme="minorBidi"/>
          <w:b/>
          <w:sz w:val="22"/>
          <w:szCs w:val="22"/>
        </w:rPr>
        <w:t xml:space="preserve">ame to the </w:t>
      </w:r>
      <w:r w:rsidR="00211AE0">
        <w:rPr>
          <w:rFonts w:asciiTheme="minorHAnsi" w:eastAsiaTheme="minorHAnsi" w:hAnsiTheme="minorHAnsi" w:cstheme="minorBidi"/>
          <w:b/>
          <w:sz w:val="22"/>
          <w:szCs w:val="22"/>
        </w:rPr>
        <w:t>S</w:t>
      </w:r>
      <w:r w:rsidRPr="000B2C3A">
        <w:rPr>
          <w:rFonts w:asciiTheme="minorHAnsi" w:eastAsiaTheme="minorHAnsi" w:hAnsiTheme="minorHAnsi" w:cstheme="minorBidi"/>
          <w:b/>
          <w:sz w:val="22"/>
          <w:szCs w:val="22"/>
        </w:rPr>
        <w:t xml:space="preserve">ea . . . and </w:t>
      </w:r>
      <w:r w:rsidR="00211AE0">
        <w:rPr>
          <w:rFonts w:asciiTheme="minorHAnsi" w:eastAsiaTheme="minorHAnsi" w:hAnsiTheme="minorHAnsi" w:cstheme="minorBidi"/>
          <w:b/>
          <w:sz w:val="22"/>
          <w:szCs w:val="22"/>
        </w:rPr>
        <w:t xml:space="preserve">Dwelt in Tents upon the Seashore for the </w:t>
      </w:r>
      <w:r w:rsidR="00843DF1">
        <w:rPr>
          <w:rFonts w:asciiTheme="minorHAnsi" w:eastAsiaTheme="minorHAnsi" w:hAnsiTheme="minorHAnsi" w:cstheme="minorBidi"/>
          <w:b/>
          <w:sz w:val="22"/>
          <w:szCs w:val="22"/>
        </w:rPr>
        <w:t>Space</w:t>
      </w:r>
      <w:r w:rsidR="00211AE0">
        <w:rPr>
          <w:rFonts w:asciiTheme="minorHAnsi" w:eastAsiaTheme="minorHAnsi" w:hAnsiTheme="minorHAnsi" w:cstheme="minorBidi"/>
          <w:b/>
          <w:sz w:val="22"/>
          <w:szCs w:val="22"/>
        </w:rPr>
        <w:t xml:space="preserve"> of Four Years</w:t>
      </w:r>
      <w:r w:rsidRPr="000B2C3A">
        <w:rPr>
          <w:rFonts w:asciiTheme="minorHAnsi" w:eastAsiaTheme="minorHAnsi" w:hAnsiTheme="minorHAnsi" w:cstheme="minorBidi"/>
          <w:b/>
          <w:sz w:val="22"/>
          <w:szCs w:val="22"/>
        </w:rPr>
        <w:t xml:space="preserve"> (Jaredite Harbor Qualifications)  [SOUTHERN MIGRATION THEORY]</w:t>
      </w:r>
      <w:r w:rsidRPr="000B2C3A">
        <w:rPr>
          <w:rFonts w:asciiTheme="minorHAnsi" w:eastAsiaTheme="minorHAnsi" w:hAnsiTheme="minorHAnsi" w:cstheme="minorBidi"/>
          <w:sz w:val="22"/>
          <w:szCs w:val="22"/>
        </w:rPr>
        <w:t xml:space="preserve"> </w:t>
      </w:r>
    </w:p>
    <w:p w:rsidR="000B2C3A" w:rsidRDefault="000B2C3A"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0B2C3A">
        <w:rPr>
          <w:rFonts w:asciiTheme="minorHAnsi" w:eastAsiaTheme="minorHAnsi" w:hAnsiTheme="minorHAnsi" w:cstheme="minorBidi"/>
          <w:sz w:val="22"/>
          <w:szCs w:val="22"/>
        </w:rPr>
        <w:t xml:space="preserve">While other Jaredite migration theorists tend not to elaborate on the qualifications of their Jaredite harbor, Potter, Linehan and Dickson take the opportunity to give a number of detailed qualifications as to why their candidate of Khor </w:t>
      </w:r>
      <w:proofErr w:type="spellStart"/>
      <w:r w:rsidRPr="000B2C3A">
        <w:rPr>
          <w:rFonts w:asciiTheme="minorHAnsi" w:eastAsiaTheme="minorHAnsi" w:hAnsiTheme="minorHAnsi" w:cstheme="minorBidi"/>
          <w:sz w:val="22"/>
          <w:szCs w:val="22"/>
        </w:rPr>
        <w:t>Rori</w:t>
      </w:r>
      <w:proofErr w:type="spellEnd"/>
      <w:r w:rsidRPr="000B2C3A">
        <w:rPr>
          <w:rFonts w:asciiTheme="minorHAnsi" w:eastAsiaTheme="minorHAnsi" w:hAnsiTheme="minorHAnsi" w:cstheme="minorBidi"/>
          <w:sz w:val="22"/>
          <w:szCs w:val="22"/>
        </w:rPr>
        <w:t>, Oman fits the story in Ether.</w:t>
      </w:r>
    </w:p>
    <w:p w:rsidR="00C5785B" w:rsidRDefault="00C5785B" w:rsidP="00CA32FF">
      <w:pPr>
        <w:widowControl/>
        <w:autoSpaceDE/>
        <w:autoSpaceDN/>
        <w:adjustRightInd/>
        <w:spacing w:line="276" w:lineRule="auto"/>
        <w:rPr>
          <w:rFonts w:asciiTheme="minorHAnsi" w:eastAsiaTheme="minorHAnsi" w:hAnsiTheme="minorHAnsi" w:cstheme="minorBidi"/>
          <w:sz w:val="22"/>
          <w:szCs w:val="22"/>
        </w:rPr>
      </w:pPr>
      <w:r>
        <w:rPr>
          <w:noProof/>
        </w:rPr>
        <w:drawing>
          <wp:inline distT="0" distB="0" distL="0" distR="0" wp14:anchorId="69BCA088" wp14:editId="04676464">
            <wp:extent cx="4257675" cy="2838450"/>
            <wp:effectExtent l="19050" t="19050" r="28575" b="19050"/>
            <wp:docPr id="193" name="Picture 193" descr="http://ts1.mm.bing.net/th?&amp;id=HN.60799124587675904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HN.607991245876759045&amp;w=300&amp;h=300&amp;c=0&amp;pid=1.9&amp;rs=0&amp;p=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7675" cy="2838450"/>
                    </a:xfrm>
                    <a:prstGeom prst="rect">
                      <a:avLst/>
                    </a:prstGeom>
                    <a:noFill/>
                    <a:ln>
                      <a:solidFill>
                        <a:schemeClr val="tx1"/>
                      </a:solidFill>
                    </a:ln>
                  </pic:spPr>
                </pic:pic>
              </a:graphicData>
            </a:graphic>
          </wp:inline>
        </w:drawing>
      </w:r>
    </w:p>
    <w:p w:rsidR="00C5785B" w:rsidRPr="00C5785B" w:rsidRDefault="00C5785B" w:rsidP="00CA32FF">
      <w:pPr>
        <w:widowControl/>
        <w:autoSpaceDE/>
        <w:autoSpaceDN/>
        <w:adjustRightInd/>
        <w:spacing w:line="276" w:lineRule="auto"/>
        <w:rPr>
          <w:rFonts w:asciiTheme="minorHAnsi" w:eastAsiaTheme="minorHAnsi" w:hAnsiTheme="minorHAnsi" w:cstheme="minorBidi"/>
          <w:sz w:val="20"/>
          <w:szCs w:val="20"/>
        </w:rPr>
      </w:pPr>
      <w:r w:rsidRPr="00C5785B">
        <w:rPr>
          <w:rFonts w:asciiTheme="minorHAnsi" w:eastAsiaTheme="minorHAnsi" w:hAnsiTheme="minorHAnsi" w:cstheme="minorBidi"/>
          <w:sz w:val="20"/>
          <w:szCs w:val="20"/>
        </w:rPr>
        <w:t xml:space="preserve">Natural port of Khor </w:t>
      </w:r>
      <w:proofErr w:type="spellStart"/>
      <w:r w:rsidRPr="00C5785B">
        <w:rPr>
          <w:rFonts w:asciiTheme="minorHAnsi" w:eastAsiaTheme="minorHAnsi" w:hAnsiTheme="minorHAnsi" w:cstheme="minorBidi"/>
          <w:sz w:val="20"/>
          <w:szCs w:val="20"/>
        </w:rPr>
        <w:t>Rori</w:t>
      </w:r>
      <w:proofErr w:type="spellEnd"/>
      <w:r w:rsidRPr="00C5785B">
        <w:rPr>
          <w:rFonts w:asciiTheme="minorHAnsi" w:eastAsiaTheme="minorHAnsi" w:hAnsiTheme="minorHAnsi" w:cstheme="minorBidi"/>
          <w:sz w:val="20"/>
          <w:szCs w:val="20"/>
        </w:rPr>
        <w:t xml:space="preserve"> extending into the Arabian Sea (nephiproject.com)</w:t>
      </w:r>
    </w:p>
    <w:p w:rsidR="00C5785B" w:rsidRPr="000B2C3A" w:rsidRDefault="00C5785B" w:rsidP="00CA32FF">
      <w:pPr>
        <w:widowControl/>
        <w:autoSpaceDE/>
        <w:autoSpaceDN/>
        <w:adjustRightInd/>
        <w:spacing w:after="200" w:line="276" w:lineRule="auto"/>
        <w:rPr>
          <w:rFonts w:asciiTheme="minorHAnsi" w:eastAsiaTheme="minorHAnsi" w:hAnsiTheme="minorHAnsi" w:cstheme="minorBidi"/>
          <w:sz w:val="22"/>
          <w:szCs w:val="22"/>
        </w:rPr>
      </w:pPr>
    </w:p>
    <w:p w:rsidR="000B2C3A" w:rsidRPr="000B2C3A" w:rsidRDefault="000B2C3A" w:rsidP="00CA32FF">
      <w:pPr>
        <w:widowControl/>
        <w:numPr>
          <w:ilvl w:val="0"/>
          <w:numId w:val="9"/>
        </w:numPr>
        <w:autoSpaceDE/>
        <w:autoSpaceDN/>
        <w:adjustRightInd/>
        <w:spacing w:after="200" w:line="276" w:lineRule="auto"/>
        <w:contextualSpacing/>
        <w:rPr>
          <w:rFonts w:asciiTheme="minorHAnsi" w:eastAsiaTheme="minorHAnsi" w:hAnsiTheme="minorHAnsi" w:cstheme="minorBidi"/>
          <w:b/>
          <w:sz w:val="22"/>
          <w:szCs w:val="22"/>
        </w:rPr>
      </w:pPr>
      <w:r w:rsidRPr="000B2C3A">
        <w:rPr>
          <w:rFonts w:asciiTheme="minorHAnsi" w:eastAsiaTheme="minorHAnsi" w:hAnsiTheme="minorHAnsi" w:cstheme="minorBidi"/>
          <w:sz w:val="22"/>
          <w:szCs w:val="22"/>
        </w:rPr>
        <w:t xml:space="preserve"> </w:t>
      </w:r>
      <w:r w:rsidRPr="000B2C3A">
        <w:rPr>
          <w:rFonts w:asciiTheme="minorHAnsi" w:eastAsiaTheme="minorHAnsi" w:hAnsiTheme="minorHAnsi" w:cstheme="minorBidi"/>
          <w:b/>
          <w:sz w:val="22"/>
          <w:szCs w:val="22"/>
        </w:rPr>
        <w:t>It had the maritime resources needed to build a ship.</w:t>
      </w:r>
      <w:r w:rsidRPr="000B2C3A">
        <w:rPr>
          <w:rFonts w:asciiTheme="minorHAnsi" w:eastAsiaTheme="minorHAnsi" w:hAnsiTheme="minorHAnsi" w:cstheme="minorBidi"/>
          <w:sz w:val="22"/>
          <w:szCs w:val="22"/>
        </w:rPr>
        <w:t xml:space="preserve">  The Jaredites needed tangible resources to fabricate their vessels: strong straight hardwoods, cotton or other fabric for sails, cordage for rope, and so on. These materials might have been available in several locations in the </w:t>
      </w:r>
      <w:r w:rsidR="00843DF1" w:rsidRPr="000B2C3A">
        <w:rPr>
          <w:rFonts w:asciiTheme="minorHAnsi" w:eastAsiaTheme="minorHAnsi" w:hAnsiTheme="minorHAnsi" w:cstheme="minorBidi"/>
          <w:sz w:val="22"/>
          <w:szCs w:val="22"/>
        </w:rPr>
        <w:t>Old</w:t>
      </w:r>
      <w:r w:rsidRPr="000B2C3A">
        <w:rPr>
          <w:rFonts w:asciiTheme="minorHAnsi" w:eastAsiaTheme="minorHAnsi" w:hAnsiTheme="minorHAnsi" w:cstheme="minorBidi"/>
          <w:sz w:val="22"/>
          <w:szCs w:val="22"/>
        </w:rPr>
        <w:t xml:space="preserve"> World, but in Arabia probably only in Oman at the inlet known as Khor </w:t>
      </w:r>
      <w:proofErr w:type="spellStart"/>
      <w:r w:rsidRPr="000B2C3A">
        <w:rPr>
          <w:rFonts w:asciiTheme="minorHAnsi" w:eastAsiaTheme="minorHAnsi" w:hAnsiTheme="minorHAnsi" w:cstheme="minorBidi"/>
          <w:sz w:val="22"/>
          <w:szCs w:val="22"/>
        </w:rPr>
        <w:t>Rori</w:t>
      </w:r>
      <w:proofErr w:type="spellEnd"/>
      <w:r w:rsidRPr="000B2C3A">
        <w:rPr>
          <w:rFonts w:asciiTheme="minorHAnsi" w:eastAsiaTheme="minorHAnsi" w:hAnsiTheme="minorHAnsi" w:cstheme="minorBidi"/>
          <w:sz w:val="22"/>
          <w:szCs w:val="22"/>
        </w:rPr>
        <w:t xml:space="preserve">. Khor </w:t>
      </w:r>
      <w:proofErr w:type="spellStart"/>
      <w:r w:rsidRPr="000B2C3A">
        <w:rPr>
          <w:rFonts w:asciiTheme="minorHAnsi" w:eastAsiaTheme="minorHAnsi" w:hAnsiTheme="minorHAnsi" w:cstheme="minorBidi"/>
          <w:sz w:val="22"/>
          <w:szCs w:val="22"/>
        </w:rPr>
        <w:t>Rori</w:t>
      </w:r>
      <w:proofErr w:type="spellEnd"/>
      <w:r w:rsidRPr="000B2C3A">
        <w:rPr>
          <w:rFonts w:asciiTheme="minorHAnsi" w:eastAsiaTheme="minorHAnsi" w:hAnsiTheme="minorHAnsi" w:cstheme="minorBidi"/>
          <w:sz w:val="22"/>
          <w:szCs w:val="22"/>
        </w:rPr>
        <w:t xml:space="preserve"> had excellent moorage in its natural harbor in the Jaredite period and was later used as the exporting harbor for the important frankincense trade.</w:t>
      </w:r>
    </w:p>
    <w:p w:rsidR="000B2C3A" w:rsidRPr="000B2C3A" w:rsidRDefault="000B2C3A" w:rsidP="00CA32FF">
      <w:pPr>
        <w:widowControl/>
        <w:autoSpaceDE/>
        <w:autoSpaceDN/>
        <w:adjustRightInd/>
        <w:spacing w:after="200" w:line="276" w:lineRule="auto"/>
        <w:ind w:left="1080" w:firstLine="360"/>
        <w:contextualSpacing/>
        <w:rPr>
          <w:rFonts w:asciiTheme="minorHAnsi" w:eastAsiaTheme="minorHAnsi" w:hAnsiTheme="minorHAnsi" w:cstheme="minorBidi"/>
          <w:sz w:val="22"/>
          <w:szCs w:val="22"/>
        </w:rPr>
      </w:pPr>
      <w:r w:rsidRPr="000B2C3A">
        <w:rPr>
          <w:rFonts w:asciiTheme="minorHAnsi" w:eastAsiaTheme="minorHAnsi" w:hAnsiTheme="minorHAnsi" w:cstheme="minorBidi"/>
          <w:sz w:val="22"/>
          <w:szCs w:val="22"/>
        </w:rPr>
        <w:lastRenderedPageBreak/>
        <w:t>Ships require large timbers for structural support.</w:t>
      </w:r>
      <w:r w:rsidRPr="000B2C3A">
        <w:rPr>
          <w:rFonts w:asciiTheme="minorHAnsi" w:eastAsiaTheme="minorHAnsi" w:hAnsiTheme="minorHAnsi" w:cstheme="minorBidi"/>
          <w:b/>
          <w:sz w:val="22"/>
          <w:szCs w:val="22"/>
        </w:rPr>
        <w:t xml:space="preserve"> </w:t>
      </w:r>
      <w:r w:rsidRPr="000B2C3A">
        <w:rPr>
          <w:rFonts w:asciiTheme="minorHAnsi" w:eastAsiaTheme="minorHAnsi" w:hAnsiTheme="minorHAnsi" w:cstheme="minorBidi"/>
          <w:sz w:val="22"/>
          <w:szCs w:val="22"/>
        </w:rPr>
        <w:t xml:space="preserve">The leading marine archaeologists believe that the shipbuilders of this region used imported timbers from India. We have no specific documentation that Khor </w:t>
      </w:r>
      <w:proofErr w:type="spellStart"/>
      <w:r w:rsidRPr="000B2C3A">
        <w:rPr>
          <w:rFonts w:asciiTheme="minorHAnsi" w:eastAsiaTheme="minorHAnsi" w:hAnsiTheme="minorHAnsi" w:cstheme="minorBidi"/>
          <w:sz w:val="22"/>
          <w:szCs w:val="22"/>
        </w:rPr>
        <w:t>Rori</w:t>
      </w:r>
      <w:proofErr w:type="spellEnd"/>
      <w:r w:rsidRPr="000B2C3A">
        <w:rPr>
          <w:rFonts w:asciiTheme="minorHAnsi" w:eastAsiaTheme="minorHAnsi" w:hAnsiTheme="minorHAnsi" w:cstheme="minorBidi"/>
          <w:sz w:val="22"/>
          <w:szCs w:val="22"/>
        </w:rPr>
        <w:t xml:space="preserve"> was trading for shipbuilding timbers as far back as 25090 BC. However, there are written records that timbers were exported from White India to Mesopotamia as early as 2520 BC, which suggest that other seafaring ports in the region were doing likewise. Khor </w:t>
      </w:r>
      <w:proofErr w:type="spellStart"/>
      <w:r w:rsidRPr="000B2C3A">
        <w:rPr>
          <w:rFonts w:asciiTheme="minorHAnsi" w:eastAsiaTheme="minorHAnsi" w:hAnsiTheme="minorHAnsi" w:cstheme="minorBidi"/>
          <w:sz w:val="22"/>
          <w:szCs w:val="22"/>
        </w:rPr>
        <w:t>Rori</w:t>
      </w:r>
      <w:proofErr w:type="spellEnd"/>
      <w:r w:rsidRPr="000B2C3A">
        <w:rPr>
          <w:rFonts w:asciiTheme="minorHAnsi" w:eastAsiaTheme="minorHAnsi" w:hAnsiTheme="minorHAnsi" w:cstheme="minorBidi"/>
          <w:sz w:val="22"/>
          <w:szCs w:val="22"/>
        </w:rPr>
        <w:t xml:space="preserve"> is believed to have been an active harbor since 3000 BC.  The Jaredites built eight barrages for two extended families, their friends and their families.  In or on these barges they also carried water and food provisions for what became a 344-day voyage (Ether 3:1, 6:11). The Jaredite barges had to be large, yet we know they were only the length of a tree (Ether 2:17). Fortunately, the best wood for building a ship comes from the tall straight teak tree. In India, a teak tree can grow straight up to a height of 150 feet.</w:t>
      </w:r>
    </w:p>
    <w:p w:rsidR="000B2C3A" w:rsidRPr="000B2C3A" w:rsidRDefault="000B2C3A" w:rsidP="00CA32FF">
      <w:pPr>
        <w:widowControl/>
        <w:numPr>
          <w:ilvl w:val="0"/>
          <w:numId w:val="9"/>
        </w:numPr>
        <w:autoSpaceDE/>
        <w:autoSpaceDN/>
        <w:adjustRightInd/>
        <w:spacing w:after="200" w:line="276" w:lineRule="auto"/>
        <w:contextualSpacing/>
        <w:rPr>
          <w:rFonts w:asciiTheme="minorHAnsi" w:eastAsiaTheme="minorHAnsi" w:hAnsiTheme="minorHAnsi" w:cstheme="minorBidi"/>
          <w:b/>
          <w:sz w:val="22"/>
          <w:szCs w:val="22"/>
        </w:rPr>
      </w:pPr>
      <w:r w:rsidRPr="000B2C3A">
        <w:rPr>
          <w:rFonts w:asciiTheme="minorHAnsi" w:eastAsiaTheme="minorHAnsi" w:hAnsiTheme="minorHAnsi" w:cstheme="minorBidi"/>
          <w:b/>
          <w:sz w:val="22"/>
          <w:szCs w:val="22"/>
        </w:rPr>
        <w:t>It was adjacent to a “quarter where never had man been.”</w:t>
      </w:r>
      <w:r w:rsidRPr="000B2C3A">
        <w:rPr>
          <w:rFonts w:asciiTheme="minorHAnsi" w:eastAsiaTheme="minorHAnsi" w:hAnsiTheme="minorHAnsi" w:cstheme="minorBidi"/>
          <w:sz w:val="22"/>
          <w:szCs w:val="22"/>
        </w:rPr>
        <w:t xml:space="preserve">  Khor </w:t>
      </w:r>
      <w:proofErr w:type="spellStart"/>
      <w:r w:rsidRPr="000B2C3A">
        <w:rPr>
          <w:rFonts w:asciiTheme="minorHAnsi" w:eastAsiaTheme="minorHAnsi" w:hAnsiTheme="minorHAnsi" w:cstheme="minorBidi"/>
          <w:sz w:val="22"/>
          <w:szCs w:val="22"/>
        </w:rPr>
        <w:t>Rori</w:t>
      </w:r>
      <w:proofErr w:type="spellEnd"/>
      <w:r w:rsidRPr="000B2C3A">
        <w:rPr>
          <w:rFonts w:asciiTheme="minorHAnsi" w:eastAsiaTheme="minorHAnsi" w:hAnsiTheme="minorHAnsi" w:cstheme="minorBidi"/>
          <w:sz w:val="22"/>
          <w:szCs w:val="22"/>
        </w:rPr>
        <w:t xml:space="preserve"> is at the southern end of the Empty Quarter, which qualifies in a most excellent fashion as the “quarter where never had man been.”</w:t>
      </w:r>
    </w:p>
    <w:p w:rsidR="000B2C3A" w:rsidRPr="001B6348" w:rsidRDefault="000B2C3A" w:rsidP="00CA32FF">
      <w:pPr>
        <w:widowControl/>
        <w:numPr>
          <w:ilvl w:val="0"/>
          <w:numId w:val="9"/>
        </w:numPr>
        <w:autoSpaceDE/>
        <w:autoSpaceDN/>
        <w:adjustRightInd/>
        <w:spacing w:after="200" w:line="276" w:lineRule="auto"/>
        <w:contextualSpacing/>
        <w:rPr>
          <w:rFonts w:asciiTheme="minorHAnsi" w:eastAsiaTheme="minorHAnsi" w:hAnsiTheme="minorHAnsi" w:cstheme="minorBidi"/>
          <w:b/>
          <w:sz w:val="22"/>
          <w:szCs w:val="22"/>
        </w:rPr>
      </w:pPr>
      <w:r w:rsidRPr="000B2C3A">
        <w:rPr>
          <w:rFonts w:asciiTheme="minorHAnsi" w:eastAsiaTheme="minorHAnsi" w:hAnsiTheme="minorHAnsi" w:cstheme="minorBidi"/>
          <w:b/>
          <w:sz w:val="22"/>
          <w:szCs w:val="22"/>
        </w:rPr>
        <w:t>It was near a “mountain of exceeding height.”</w:t>
      </w:r>
      <w:r w:rsidRPr="000B2C3A">
        <w:rPr>
          <w:rFonts w:asciiTheme="minorHAnsi" w:eastAsiaTheme="minorHAnsi" w:hAnsiTheme="minorHAnsi" w:cstheme="minorBidi"/>
          <w:sz w:val="22"/>
          <w:szCs w:val="22"/>
        </w:rPr>
        <w:t xml:space="preserve">  While camped in this location, the brother of Jared met the Lord on a mountain he described as being of “exceeding height” (Ether 3:1). Rising above Khor </w:t>
      </w:r>
      <w:proofErr w:type="spellStart"/>
      <w:r w:rsidRPr="000B2C3A">
        <w:rPr>
          <w:rFonts w:asciiTheme="minorHAnsi" w:eastAsiaTheme="minorHAnsi" w:hAnsiTheme="minorHAnsi" w:cstheme="minorBidi"/>
          <w:sz w:val="22"/>
          <w:szCs w:val="22"/>
        </w:rPr>
        <w:t>Rori</w:t>
      </w:r>
      <w:proofErr w:type="spellEnd"/>
      <w:r w:rsidRPr="000B2C3A">
        <w:rPr>
          <w:rFonts w:asciiTheme="minorHAnsi" w:eastAsiaTheme="minorHAnsi" w:hAnsiTheme="minorHAnsi" w:cstheme="minorBidi"/>
          <w:sz w:val="22"/>
          <w:szCs w:val="22"/>
        </w:rPr>
        <w:t xml:space="preserve"> stands Mount </w:t>
      </w:r>
      <w:proofErr w:type="spellStart"/>
      <w:r w:rsidRPr="000B2C3A">
        <w:rPr>
          <w:rFonts w:asciiTheme="minorHAnsi" w:eastAsiaTheme="minorHAnsi" w:hAnsiTheme="minorHAnsi" w:cstheme="minorBidi"/>
          <w:sz w:val="22"/>
          <w:szCs w:val="22"/>
        </w:rPr>
        <w:t>Samban</w:t>
      </w:r>
      <w:proofErr w:type="spellEnd"/>
      <w:r w:rsidRPr="000B2C3A">
        <w:rPr>
          <w:rFonts w:asciiTheme="minorHAnsi" w:eastAsiaTheme="minorHAnsi" w:hAnsiTheme="minorHAnsi" w:cstheme="minorBidi"/>
          <w:sz w:val="22"/>
          <w:szCs w:val="22"/>
        </w:rPr>
        <w:t xml:space="preserve">, which reaches a height of nearly six thousand feet.  It is the tallest mountain in all of southern Oman. Mount </w:t>
      </w:r>
      <w:proofErr w:type="spellStart"/>
      <w:r w:rsidRPr="000B2C3A">
        <w:rPr>
          <w:rFonts w:asciiTheme="minorHAnsi" w:eastAsiaTheme="minorHAnsi" w:hAnsiTheme="minorHAnsi" w:cstheme="minorBidi"/>
          <w:sz w:val="22"/>
          <w:szCs w:val="22"/>
        </w:rPr>
        <w:t>Samban</w:t>
      </w:r>
      <w:proofErr w:type="spellEnd"/>
      <w:r w:rsidRPr="000B2C3A">
        <w:rPr>
          <w:rFonts w:asciiTheme="minorHAnsi" w:eastAsiaTheme="minorHAnsi" w:hAnsiTheme="minorHAnsi" w:cstheme="minorBidi"/>
          <w:sz w:val="22"/>
          <w:szCs w:val="22"/>
        </w:rPr>
        <w:t xml:space="preserve"> is a mountain of religious importance—it is one of the few mountains that is mentioned in the Bible (Genesis 10:30).</w:t>
      </w:r>
    </w:p>
    <w:p w:rsidR="000B2C3A" w:rsidRPr="000B2C3A" w:rsidRDefault="000B2C3A" w:rsidP="00CA32FF">
      <w:pPr>
        <w:widowControl/>
        <w:numPr>
          <w:ilvl w:val="0"/>
          <w:numId w:val="9"/>
        </w:numPr>
        <w:autoSpaceDE/>
        <w:autoSpaceDN/>
        <w:adjustRightInd/>
        <w:spacing w:after="200" w:line="276" w:lineRule="auto"/>
        <w:contextualSpacing/>
        <w:rPr>
          <w:rFonts w:asciiTheme="minorHAnsi" w:eastAsiaTheme="minorHAnsi" w:hAnsiTheme="minorHAnsi" w:cstheme="minorBidi"/>
          <w:b/>
          <w:sz w:val="22"/>
          <w:szCs w:val="22"/>
        </w:rPr>
      </w:pPr>
      <w:r w:rsidRPr="000B2C3A">
        <w:rPr>
          <w:rFonts w:asciiTheme="minorHAnsi" w:eastAsiaTheme="minorHAnsi" w:hAnsiTheme="minorHAnsi" w:cstheme="minorBidi"/>
          <w:b/>
          <w:sz w:val="22"/>
          <w:szCs w:val="22"/>
        </w:rPr>
        <w:t xml:space="preserve">“White and clear stones, even as transparent glass” are found there. </w:t>
      </w:r>
      <w:r w:rsidRPr="000B2C3A">
        <w:rPr>
          <w:rFonts w:asciiTheme="minorHAnsi" w:eastAsiaTheme="minorHAnsi" w:hAnsiTheme="minorHAnsi" w:cstheme="minorBidi"/>
          <w:sz w:val="22"/>
          <w:szCs w:val="22"/>
        </w:rPr>
        <w:t xml:space="preserve"> The brother of Jared melted out of a rock sixteen stones that were “white and clear, even as transparent glass” (Ether 3:1). Arabia is famous for its clear quartz, so transparent that it is cut into semi-precious stones called the “Diamonds of the Sultans” (also known as Desert Diamonds and </w:t>
      </w:r>
      <w:proofErr w:type="spellStart"/>
      <w:r w:rsidRPr="000B2C3A">
        <w:rPr>
          <w:rFonts w:asciiTheme="minorHAnsi" w:eastAsiaTheme="minorHAnsi" w:hAnsiTheme="minorHAnsi" w:cstheme="minorBidi"/>
          <w:sz w:val="22"/>
          <w:szCs w:val="22"/>
        </w:rPr>
        <w:t>Qaysumah</w:t>
      </w:r>
      <w:proofErr w:type="spellEnd"/>
      <w:r w:rsidRPr="000B2C3A">
        <w:rPr>
          <w:rFonts w:asciiTheme="minorHAnsi" w:eastAsiaTheme="minorHAnsi" w:hAnsiTheme="minorHAnsi" w:cstheme="minorBidi"/>
          <w:sz w:val="22"/>
          <w:szCs w:val="22"/>
        </w:rPr>
        <w:t xml:space="preserve"> Diamonds).  These clear stones are found throughout Arabia and mined in the Empty Quarter . . . Today, Oman exports silicon quartz sand for the production of semi-</w:t>
      </w:r>
      <w:proofErr w:type="gramStart"/>
      <w:r w:rsidRPr="000B2C3A">
        <w:rPr>
          <w:rFonts w:asciiTheme="minorHAnsi" w:eastAsiaTheme="minorHAnsi" w:hAnsiTheme="minorHAnsi" w:cstheme="minorBidi"/>
          <w:sz w:val="22"/>
          <w:szCs w:val="22"/>
        </w:rPr>
        <w:t>conductors .</w:t>
      </w:r>
      <w:proofErr w:type="gramEnd"/>
    </w:p>
    <w:p w:rsidR="000B2C3A" w:rsidRPr="000B2C3A" w:rsidRDefault="000B2C3A" w:rsidP="00CA32FF">
      <w:pPr>
        <w:widowControl/>
        <w:numPr>
          <w:ilvl w:val="0"/>
          <w:numId w:val="9"/>
        </w:numPr>
        <w:autoSpaceDE/>
        <w:autoSpaceDN/>
        <w:adjustRightInd/>
        <w:spacing w:after="200" w:line="276" w:lineRule="auto"/>
        <w:contextualSpacing/>
        <w:rPr>
          <w:rFonts w:asciiTheme="minorHAnsi" w:eastAsiaTheme="minorHAnsi" w:hAnsiTheme="minorHAnsi" w:cstheme="minorBidi"/>
          <w:b/>
          <w:sz w:val="22"/>
          <w:szCs w:val="22"/>
        </w:rPr>
      </w:pPr>
      <w:r w:rsidRPr="000B2C3A">
        <w:rPr>
          <w:rFonts w:asciiTheme="minorHAnsi" w:eastAsiaTheme="minorHAnsi" w:hAnsiTheme="minorHAnsi" w:cstheme="minorBidi"/>
          <w:b/>
          <w:sz w:val="22"/>
          <w:szCs w:val="22"/>
        </w:rPr>
        <w:t>It has Honeybees</w:t>
      </w:r>
      <w:r w:rsidRPr="000B2C3A">
        <w:rPr>
          <w:rFonts w:asciiTheme="minorHAnsi" w:eastAsiaTheme="minorHAnsi" w:hAnsiTheme="minorHAnsi" w:cstheme="minorBidi"/>
          <w:sz w:val="22"/>
          <w:szCs w:val="22"/>
        </w:rPr>
        <w:t xml:space="preserve">   </w:t>
      </w:r>
      <w:proofErr w:type="gramStart"/>
      <w:r w:rsidRPr="000B2C3A">
        <w:rPr>
          <w:rFonts w:asciiTheme="minorHAnsi" w:eastAsiaTheme="minorHAnsi" w:hAnsiTheme="minorHAnsi" w:cstheme="minorBidi"/>
          <w:sz w:val="22"/>
          <w:szCs w:val="22"/>
        </w:rPr>
        <w:t>The</w:t>
      </w:r>
      <w:proofErr w:type="gramEnd"/>
      <w:r w:rsidRPr="000B2C3A">
        <w:rPr>
          <w:rFonts w:asciiTheme="minorHAnsi" w:eastAsiaTheme="minorHAnsi" w:hAnsiTheme="minorHAnsi" w:cstheme="minorBidi"/>
          <w:sz w:val="22"/>
          <w:szCs w:val="22"/>
        </w:rPr>
        <w:t xml:space="preserve"> Book of Mormon records that the Jaredites </w:t>
      </w:r>
      <w:r w:rsidR="00843DF1" w:rsidRPr="000B2C3A">
        <w:rPr>
          <w:rFonts w:asciiTheme="minorHAnsi" w:eastAsiaTheme="minorHAnsi" w:hAnsiTheme="minorHAnsi" w:cstheme="minorBidi"/>
          <w:sz w:val="22"/>
          <w:szCs w:val="22"/>
        </w:rPr>
        <w:t>took</w:t>
      </w:r>
      <w:r w:rsidRPr="000B2C3A">
        <w:rPr>
          <w:rFonts w:asciiTheme="minorHAnsi" w:eastAsiaTheme="minorHAnsi" w:hAnsiTheme="minorHAnsi" w:cstheme="minorBidi"/>
          <w:sz w:val="22"/>
          <w:szCs w:val="22"/>
        </w:rPr>
        <w:t xml:space="preserve"> honeybees with them from Nimrod to the seashore where they built their ships. Here the Book of Mormon is much in harmony with what is known about the history of Babel (</w:t>
      </w:r>
      <w:proofErr w:type="spellStart"/>
      <w:r w:rsidRPr="000B2C3A">
        <w:rPr>
          <w:rFonts w:asciiTheme="minorHAnsi" w:eastAsiaTheme="minorHAnsi" w:hAnsiTheme="minorHAnsi" w:cstheme="minorBidi"/>
          <w:sz w:val="22"/>
          <w:szCs w:val="22"/>
        </w:rPr>
        <w:t>Sumeria</w:t>
      </w:r>
      <w:proofErr w:type="spellEnd"/>
      <w:r w:rsidRPr="000B2C3A">
        <w:rPr>
          <w:rFonts w:asciiTheme="minorHAnsi" w:eastAsiaTheme="minorHAnsi" w:hAnsiTheme="minorHAnsi" w:cstheme="minorBidi"/>
          <w:sz w:val="22"/>
          <w:szCs w:val="22"/>
        </w:rPr>
        <w:t xml:space="preserve">). As early as the twenty-first century BC, the cuneiform writings of </w:t>
      </w:r>
      <w:proofErr w:type="spellStart"/>
      <w:r w:rsidRPr="000B2C3A">
        <w:rPr>
          <w:rFonts w:asciiTheme="minorHAnsi" w:eastAsiaTheme="minorHAnsi" w:hAnsiTheme="minorHAnsi" w:cstheme="minorBidi"/>
          <w:sz w:val="22"/>
          <w:szCs w:val="22"/>
        </w:rPr>
        <w:t>Sumeria</w:t>
      </w:r>
      <w:proofErr w:type="spellEnd"/>
      <w:r w:rsidRPr="000B2C3A">
        <w:rPr>
          <w:rFonts w:asciiTheme="minorHAnsi" w:eastAsiaTheme="minorHAnsi" w:hAnsiTheme="minorHAnsi" w:cstheme="minorBidi"/>
          <w:sz w:val="22"/>
          <w:szCs w:val="22"/>
        </w:rPr>
        <w:t xml:space="preserve"> and Babylonia mention honeybees . . . Local residents have shown us where wild honey is still harvested at Khor </w:t>
      </w:r>
      <w:proofErr w:type="spellStart"/>
      <w:r w:rsidRPr="000B2C3A">
        <w:rPr>
          <w:rFonts w:asciiTheme="minorHAnsi" w:eastAsiaTheme="minorHAnsi" w:hAnsiTheme="minorHAnsi" w:cstheme="minorBidi"/>
          <w:sz w:val="22"/>
          <w:szCs w:val="22"/>
        </w:rPr>
        <w:t>Rori</w:t>
      </w:r>
      <w:proofErr w:type="spellEnd"/>
      <w:r w:rsidRPr="000B2C3A">
        <w:rPr>
          <w:rFonts w:asciiTheme="minorHAnsi" w:eastAsiaTheme="minorHAnsi" w:hAnsiTheme="minorHAnsi" w:cstheme="minorBidi"/>
          <w:sz w:val="22"/>
          <w:szCs w:val="22"/>
        </w:rPr>
        <w:t xml:space="preserve">. Further, with the exception of Oman where Khor </w:t>
      </w:r>
      <w:proofErr w:type="spellStart"/>
      <w:r w:rsidRPr="000B2C3A">
        <w:rPr>
          <w:rFonts w:asciiTheme="minorHAnsi" w:eastAsiaTheme="minorHAnsi" w:hAnsiTheme="minorHAnsi" w:cstheme="minorBidi"/>
          <w:sz w:val="22"/>
          <w:szCs w:val="22"/>
        </w:rPr>
        <w:t>Rori</w:t>
      </w:r>
      <w:proofErr w:type="spellEnd"/>
      <w:r w:rsidRPr="000B2C3A">
        <w:rPr>
          <w:rFonts w:asciiTheme="minorHAnsi" w:eastAsiaTheme="minorHAnsi" w:hAnsiTheme="minorHAnsi" w:cstheme="minorBidi"/>
          <w:sz w:val="22"/>
          <w:szCs w:val="22"/>
        </w:rPr>
        <w:t xml:space="preserve"> is found, honeybees are not native to Arabia, an area the size of Europe. How did these wild honey bees originally come to Oman? </w:t>
      </w:r>
    </w:p>
    <w:p w:rsidR="000B2C3A" w:rsidRPr="000B2C3A" w:rsidRDefault="000B2C3A" w:rsidP="00CA32FF">
      <w:pPr>
        <w:widowControl/>
        <w:numPr>
          <w:ilvl w:val="0"/>
          <w:numId w:val="9"/>
        </w:numPr>
        <w:autoSpaceDE/>
        <w:autoSpaceDN/>
        <w:adjustRightInd/>
        <w:spacing w:after="200" w:line="276" w:lineRule="auto"/>
        <w:contextualSpacing/>
        <w:rPr>
          <w:rFonts w:asciiTheme="minorHAnsi" w:eastAsiaTheme="minorHAnsi" w:hAnsiTheme="minorHAnsi" w:cstheme="minorBidi"/>
          <w:b/>
          <w:sz w:val="22"/>
          <w:szCs w:val="22"/>
        </w:rPr>
      </w:pPr>
      <w:r w:rsidRPr="000B2C3A">
        <w:rPr>
          <w:rFonts w:asciiTheme="minorHAnsi" w:eastAsiaTheme="minorHAnsi" w:hAnsiTheme="minorHAnsi" w:cstheme="minorBidi"/>
          <w:b/>
          <w:sz w:val="22"/>
          <w:szCs w:val="22"/>
        </w:rPr>
        <w:t>It has a tradition of “large people.”</w:t>
      </w:r>
      <w:r w:rsidRPr="000B2C3A">
        <w:rPr>
          <w:rFonts w:asciiTheme="minorHAnsi" w:eastAsiaTheme="minorHAnsi" w:hAnsiTheme="minorHAnsi" w:cstheme="minorBidi"/>
          <w:sz w:val="22"/>
          <w:szCs w:val="22"/>
        </w:rPr>
        <w:t xml:space="preserve">  The Jaredites were said to have been “large.”  (Mosiah 8:8-10, Ether 15:25-26). Khor </w:t>
      </w:r>
      <w:proofErr w:type="spellStart"/>
      <w:r w:rsidRPr="000B2C3A">
        <w:rPr>
          <w:rFonts w:asciiTheme="minorHAnsi" w:eastAsiaTheme="minorHAnsi" w:hAnsiTheme="minorHAnsi" w:cstheme="minorBidi"/>
          <w:sz w:val="22"/>
          <w:szCs w:val="22"/>
        </w:rPr>
        <w:t>Rori</w:t>
      </w:r>
      <w:proofErr w:type="spellEnd"/>
      <w:r w:rsidRPr="000B2C3A">
        <w:rPr>
          <w:rFonts w:asciiTheme="minorHAnsi" w:eastAsiaTheme="minorHAnsi" w:hAnsiTheme="minorHAnsi" w:cstheme="minorBidi"/>
          <w:sz w:val="22"/>
          <w:szCs w:val="22"/>
        </w:rPr>
        <w:t xml:space="preserve"> had a very large people living there for at least a short period of time around 2500 BC. The ruling tribe that lived in that Salalah plain area during that time was the </w:t>
      </w:r>
      <w:proofErr w:type="spellStart"/>
      <w:r w:rsidRPr="000B2C3A">
        <w:rPr>
          <w:rFonts w:asciiTheme="minorHAnsi" w:eastAsiaTheme="minorHAnsi" w:hAnsiTheme="minorHAnsi" w:cstheme="minorBidi"/>
          <w:sz w:val="22"/>
          <w:szCs w:val="22"/>
        </w:rPr>
        <w:t>Adite</w:t>
      </w:r>
      <w:proofErr w:type="spellEnd"/>
      <w:r w:rsidRPr="000B2C3A">
        <w:rPr>
          <w:rFonts w:asciiTheme="minorHAnsi" w:eastAsiaTheme="minorHAnsi" w:hAnsiTheme="minorHAnsi" w:cstheme="minorBidi"/>
          <w:sz w:val="22"/>
          <w:szCs w:val="22"/>
        </w:rPr>
        <w:t xml:space="preserve"> tribe. According </w:t>
      </w:r>
      <w:r w:rsidR="00843DF1" w:rsidRPr="000B2C3A">
        <w:rPr>
          <w:rFonts w:asciiTheme="minorHAnsi" w:eastAsiaTheme="minorHAnsi" w:hAnsiTheme="minorHAnsi" w:cstheme="minorBidi"/>
          <w:sz w:val="22"/>
          <w:szCs w:val="22"/>
        </w:rPr>
        <w:t>to</w:t>
      </w:r>
      <w:r w:rsidRPr="000B2C3A">
        <w:rPr>
          <w:rFonts w:asciiTheme="minorHAnsi" w:eastAsiaTheme="minorHAnsi" w:hAnsiTheme="minorHAnsi" w:cstheme="minorBidi"/>
          <w:sz w:val="22"/>
          <w:szCs w:val="22"/>
        </w:rPr>
        <w:t xml:space="preserve"> local tradition, the </w:t>
      </w:r>
      <w:proofErr w:type="spellStart"/>
      <w:r w:rsidRPr="000B2C3A">
        <w:rPr>
          <w:rFonts w:asciiTheme="minorHAnsi" w:eastAsiaTheme="minorHAnsi" w:hAnsiTheme="minorHAnsi" w:cstheme="minorBidi"/>
          <w:sz w:val="22"/>
          <w:szCs w:val="22"/>
        </w:rPr>
        <w:t>Adites</w:t>
      </w:r>
      <w:proofErr w:type="spellEnd"/>
      <w:r w:rsidRPr="000B2C3A">
        <w:rPr>
          <w:rFonts w:asciiTheme="minorHAnsi" w:eastAsiaTheme="minorHAnsi" w:hAnsiTheme="minorHAnsi" w:cstheme="minorBidi"/>
          <w:sz w:val="22"/>
          <w:szCs w:val="22"/>
        </w:rPr>
        <w:t xml:space="preserve"> were giants.</w:t>
      </w:r>
    </w:p>
    <w:p w:rsidR="000B2C3A" w:rsidRDefault="000B2C3A" w:rsidP="00CA32FF">
      <w:pPr>
        <w:widowControl/>
        <w:numPr>
          <w:ilvl w:val="0"/>
          <w:numId w:val="9"/>
        </w:numPr>
        <w:autoSpaceDE/>
        <w:autoSpaceDN/>
        <w:adjustRightInd/>
        <w:spacing w:after="200" w:line="276" w:lineRule="auto"/>
        <w:contextualSpacing/>
        <w:rPr>
          <w:rFonts w:asciiTheme="minorHAnsi" w:eastAsiaTheme="minorHAnsi" w:hAnsiTheme="minorHAnsi" w:cstheme="minorBidi"/>
          <w:sz w:val="22"/>
          <w:szCs w:val="22"/>
        </w:rPr>
      </w:pPr>
      <w:r w:rsidRPr="000B2C3A">
        <w:rPr>
          <w:rFonts w:asciiTheme="minorHAnsi" w:eastAsiaTheme="minorHAnsi" w:hAnsiTheme="minorHAnsi" w:cstheme="minorBidi"/>
          <w:b/>
          <w:sz w:val="22"/>
          <w:szCs w:val="22"/>
        </w:rPr>
        <w:lastRenderedPageBreak/>
        <w:t>The brother of Jared can be biblically linked to this area.  T</w:t>
      </w:r>
      <w:r w:rsidRPr="000B2C3A">
        <w:rPr>
          <w:rFonts w:asciiTheme="minorHAnsi" w:eastAsiaTheme="minorHAnsi" w:hAnsiTheme="minorHAnsi" w:cstheme="minorBidi"/>
          <w:sz w:val="22"/>
          <w:szCs w:val="22"/>
        </w:rPr>
        <w:t>he brother of Jared’s name was “</w:t>
      </w:r>
      <w:proofErr w:type="spellStart"/>
      <w:r w:rsidRPr="000B2C3A">
        <w:rPr>
          <w:rFonts w:asciiTheme="minorHAnsi" w:eastAsiaTheme="minorHAnsi" w:hAnsiTheme="minorHAnsi" w:cstheme="minorBidi"/>
          <w:sz w:val="22"/>
          <w:szCs w:val="22"/>
        </w:rPr>
        <w:t>Moriancumer</w:t>
      </w:r>
      <w:proofErr w:type="spellEnd"/>
      <w:r w:rsidRPr="000B2C3A">
        <w:rPr>
          <w:rFonts w:asciiTheme="minorHAnsi" w:eastAsiaTheme="minorHAnsi" w:hAnsiTheme="minorHAnsi" w:cstheme="minorBidi"/>
          <w:sz w:val="22"/>
          <w:szCs w:val="22"/>
        </w:rPr>
        <w:t>.” This name was revealed to the Prophet Joseph Smith in Kirtland, Ohio, while the Saints were headquartered there.  George Reynolds wrote:</w:t>
      </w:r>
    </w:p>
    <w:p w:rsidR="00BE1231" w:rsidRPr="000B2C3A" w:rsidRDefault="00BE1231" w:rsidP="00BE1231">
      <w:pPr>
        <w:widowControl/>
        <w:autoSpaceDE/>
        <w:autoSpaceDN/>
        <w:adjustRightInd/>
        <w:spacing w:after="200" w:line="276" w:lineRule="auto"/>
        <w:ind w:left="1080"/>
        <w:contextualSpacing/>
        <w:rPr>
          <w:rFonts w:asciiTheme="minorHAnsi" w:eastAsiaTheme="minorHAnsi" w:hAnsiTheme="minorHAnsi" w:cstheme="minorBidi"/>
          <w:sz w:val="22"/>
          <w:szCs w:val="22"/>
        </w:rPr>
      </w:pPr>
    </w:p>
    <w:p w:rsidR="000B2C3A" w:rsidRPr="000B2C3A" w:rsidRDefault="000B2C3A" w:rsidP="00CA32FF">
      <w:pPr>
        <w:widowControl/>
        <w:autoSpaceDE/>
        <w:autoSpaceDN/>
        <w:adjustRightInd/>
        <w:spacing w:after="200" w:line="276" w:lineRule="auto"/>
        <w:ind w:left="1440"/>
        <w:rPr>
          <w:rFonts w:asciiTheme="minorHAnsi" w:eastAsiaTheme="minorHAnsi" w:hAnsiTheme="minorHAnsi" w:cstheme="minorBidi"/>
          <w:sz w:val="22"/>
          <w:szCs w:val="22"/>
        </w:rPr>
      </w:pPr>
      <w:r w:rsidRPr="000B2C3A">
        <w:rPr>
          <w:rFonts w:asciiTheme="minorHAnsi" w:eastAsiaTheme="minorHAnsi" w:hAnsiTheme="minorHAnsi" w:cstheme="minorBidi"/>
          <w:sz w:val="22"/>
          <w:szCs w:val="22"/>
        </w:rPr>
        <w:t xml:space="preserve">While residing in Kirtland, Elder Reynolds Cahoon had a son born to him. One day when President Joseph Smith was passing Brother Cahoon’s door he called the Prophet and asked him to name the baby. Joseph did so and gave the boy the name Mahonri </w:t>
      </w:r>
      <w:proofErr w:type="spellStart"/>
      <w:r w:rsidRPr="000B2C3A">
        <w:rPr>
          <w:rFonts w:asciiTheme="minorHAnsi" w:eastAsiaTheme="minorHAnsi" w:hAnsiTheme="minorHAnsi" w:cstheme="minorBidi"/>
          <w:sz w:val="22"/>
          <w:szCs w:val="22"/>
        </w:rPr>
        <w:t>Moriancumer</w:t>
      </w:r>
      <w:proofErr w:type="spellEnd"/>
      <w:r w:rsidRPr="000B2C3A">
        <w:rPr>
          <w:rFonts w:asciiTheme="minorHAnsi" w:eastAsiaTheme="minorHAnsi" w:hAnsiTheme="minorHAnsi" w:cstheme="minorBidi"/>
          <w:sz w:val="22"/>
          <w:szCs w:val="22"/>
        </w:rPr>
        <w:t xml:space="preserve">. When he had finished the blessing, Joseph laid the child on the bed and turning to Elder Cahoon he said, “the name I have given your son is the name of the </w:t>
      </w:r>
      <w:proofErr w:type="gramStart"/>
      <w:r w:rsidRPr="000B2C3A">
        <w:rPr>
          <w:rFonts w:asciiTheme="minorHAnsi" w:eastAsiaTheme="minorHAnsi" w:hAnsiTheme="minorHAnsi" w:cstheme="minorBidi"/>
          <w:sz w:val="22"/>
          <w:szCs w:val="22"/>
        </w:rPr>
        <w:t>Brother</w:t>
      </w:r>
      <w:proofErr w:type="gramEnd"/>
      <w:r w:rsidRPr="000B2C3A">
        <w:rPr>
          <w:rFonts w:asciiTheme="minorHAnsi" w:eastAsiaTheme="minorHAnsi" w:hAnsiTheme="minorHAnsi" w:cstheme="minorBidi"/>
          <w:sz w:val="22"/>
          <w:szCs w:val="22"/>
        </w:rPr>
        <w:t xml:space="preserve"> of Jared: the Lord has just shown (or revealed) it to me.” (n46)</w:t>
      </w:r>
    </w:p>
    <w:p w:rsidR="000B2C3A" w:rsidRPr="000B2C3A" w:rsidRDefault="000B2C3A" w:rsidP="00CA32FF">
      <w:pPr>
        <w:widowControl/>
        <w:autoSpaceDE/>
        <w:autoSpaceDN/>
        <w:adjustRightInd/>
        <w:spacing w:after="200" w:line="276" w:lineRule="auto"/>
        <w:ind w:left="1440" w:firstLine="720"/>
        <w:rPr>
          <w:rFonts w:asciiTheme="minorHAnsi" w:eastAsiaTheme="minorHAnsi" w:hAnsiTheme="minorHAnsi" w:cstheme="minorBidi"/>
          <w:sz w:val="22"/>
          <w:szCs w:val="22"/>
        </w:rPr>
      </w:pPr>
      <w:r w:rsidRPr="000B2C3A">
        <w:rPr>
          <w:rFonts w:asciiTheme="minorHAnsi" w:eastAsiaTheme="minorHAnsi" w:hAnsiTheme="minorHAnsi" w:cstheme="minorBidi"/>
          <w:sz w:val="22"/>
          <w:szCs w:val="22"/>
        </w:rPr>
        <w:t>The Jaredites called the land where they built their ships next to the sea “</w:t>
      </w:r>
      <w:proofErr w:type="spellStart"/>
      <w:r w:rsidRPr="000B2C3A">
        <w:rPr>
          <w:rFonts w:asciiTheme="minorHAnsi" w:eastAsiaTheme="minorHAnsi" w:hAnsiTheme="minorHAnsi" w:cstheme="minorBidi"/>
          <w:sz w:val="22"/>
          <w:szCs w:val="22"/>
        </w:rPr>
        <w:t>Moriancumer</w:t>
      </w:r>
      <w:proofErr w:type="spellEnd"/>
      <w:r w:rsidRPr="000B2C3A">
        <w:rPr>
          <w:rFonts w:asciiTheme="minorHAnsi" w:eastAsiaTheme="minorHAnsi" w:hAnsiTheme="minorHAnsi" w:cstheme="minorBidi"/>
          <w:sz w:val="22"/>
          <w:szCs w:val="22"/>
        </w:rPr>
        <w:t xml:space="preserve">” (Ether 2:13). Tribes in the Near East have the tradition of naming mountains, wadis, and other geographical features after people who are important to them . . . Note these facts: the two mountain ranges just to the west of Khor </w:t>
      </w:r>
      <w:proofErr w:type="spellStart"/>
      <w:proofErr w:type="gramStart"/>
      <w:r w:rsidRPr="000B2C3A">
        <w:rPr>
          <w:rFonts w:asciiTheme="minorHAnsi" w:eastAsiaTheme="minorHAnsi" w:hAnsiTheme="minorHAnsi" w:cstheme="minorBidi"/>
          <w:sz w:val="22"/>
          <w:szCs w:val="22"/>
        </w:rPr>
        <w:t>Rori</w:t>
      </w:r>
      <w:proofErr w:type="spellEnd"/>
      <w:r w:rsidRPr="000B2C3A">
        <w:rPr>
          <w:rFonts w:asciiTheme="minorHAnsi" w:eastAsiaTheme="minorHAnsi" w:hAnsiTheme="minorHAnsi" w:cstheme="minorBidi"/>
          <w:sz w:val="22"/>
          <w:szCs w:val="22"/>
        </w:rPr>
        <w:t xml:space="preserve"> ,</w:t>
      </w:r>
      <w:proofErr w:type="gramEnd"/>
      <w:r w:rsidRPr="000B2C3A">
        <w:rPr>
          <w:rFonts w:asciiTheme="minorHAnsi" w:eastAsiaTheme="minorHAnsi" w:hAnsiTheme="minorHAnsi" w:cstheme="minorBidi"/>
          <w:sz w:val="22"/>
          <w:szCs w:val="22"/>
        </w:rPr>
        <w:t xml:space="preserve"> [or immediately west of the Salalah coastal plain]are called the “</w:t>
      </w:r>
      <w:proofErr w:type="spellStart"/>
      <w:r w:rsidRPr="000B2C3A">
        <w:rPr>
          <w:rFonts w:asciiTheme="minorHAnsi" w:eastAsiaTheme="minorHAnsi" w:hAnsiTheme="minorHAnsi" w:cstheme="minorBidi"/>
          <w:sz w:val="22"/>
          <w:szCs w:val="22"/>
        </w:rPr>
        <w:t>Marrah</w:t>
      </w:r>
      <w:proofErr w:type="spellEnd"/>
      <w:r w:rsidRPr="000B2C3A">
        <w:rPr>
          <w:rFonts w:asciiTheme="minorHAnsi" w:eastAsiaTheme="minorHAnsi" w:hAnsiTheme="minorHAnsi" w:cstheme="minorBidi"/>
          <w:sz w:val="22"/>
          <w:szCs w:val="22"/>
        </w:rPr>
        <w:t>” mountains and the “Qamar” mountains, the latter sometimes spelled “</w:t>
      </w:r>
      <w:proofErr w:type="spellStart"/>
      <w:r w:rsidRPr="000B2C3A">
        <w:rPr>
          <w:rFonts w:asciiTheme="minorHAnsi" w:eastAsiaTheme="minorHAnsi" w:hAnsiTheme="minorHAnsi" w:cstheme="minorBidi"/>
          <w:sz w:val="22"/>
          <w:szCs w:val="22"/>
        </w:rPr>
        <w:t>Camar</w:t>
      </w:r>
      <w:proofErr w:type="spellEnd"/>
      <w:r w:rsidRPr="000B2C3A">
        <w:rPr>
          <w:rFonts w:asciiTheme="minorHAnsi" w:eastAsiaTheme="minorHAnsi" w:hAnsiTheme="minorHAnsi" w:cstheme="minorBidi"/>
          <w:sz w:val="22"/>
          <w:szCs w:val="22"/>
        </w:rPr>
        <w:t>” or “Comar.” These mountains run parallel to the Indian Ocean and follow each other.  It is common to see on maps of southern Arabia the two names written side by side, the “</w:t>
      </w:r>
      <w:proofErr w:type="spellStart"/>
      <w:r w:rsidRPr="000B2C3A">
        <w:rPr>
          <w:rFonts w:asciiTheme="minorHAnsi" w:eastAsiaTheme="minorHAnsi" w:hAnsiTheme="minorHAnsi" w:cstheme="minorBidi"/>
          <w:sz w:val="22"/>
          <w:szCs w:val="22"/>
        </w:rPr>
        <w:t>Marrah</w:t>
      </w:r>
      <w:proofErr w:type="spellEnd"/>
      <w:r w:rsidRPr="000B2C3A">
        <w:rPr>
          <w:rFonts w:asciiTheme="minorHAnsi" w:eastAsiaTheme="minorHAnsi" w:hAnsiTheme="minorHAnsi" w:cstheme="minorBidi"/>
          <w:sz w:val="22"/>
          <w:szCs w:val="22"/>
        </w:rPr>
        <w:t xml:space="preserve"> </w:t>
      </w:r>
      <w:proofErr w:type="spellStart"/>
      <w:r w:rsidRPr="000B2C3A">
        <w:rPr>
          <w:rFonts w:asciiTheme="minorHAnsi" w:eastAsiaTheme="minorHAnsi" w:hAnsiTheme="minorHAnsi" w:cstheme="minorBidi"/>
          <w:sz w:val="22"/>
          <w:szCs w:val="22"/>
        </w:rPr>
        <w:t>Camar</w:t>
      </w:r>
      <w:proofErr w:type="spellEnd"/>
      <w:r w:rsidRPr="000B2C3A">
        <w:rPr>
          <w:rFonts w:asciiTheme="minorHAnsi" w:eastAsiaTheme="minorHAnsi" w:hAnsiTheme="minorHAnsi" w:cstheme="minorBidi"/>
          <w:sz w:val="22"/>
          <w:szCs w:val="22"/>
        </w:rPr>
        <w:t xml:space="preserve">” </w:t>
      </w:r>
      <w:proofErr w:type="gramStart"/>
      <w:r w:rsidRPr="000B2C3A">
        <w:rPr>
          <w:rFonts w:asciiTheme="minorHAnsi" w:eastAsiaTheme="minorHAnsi" w:hAnsiTheme="minorHAnsi" w:cstheme="minorBidi"/>
          <w:sz w:val="22"/>
          <w:szCs w:val="22"/>
        </w:rPr>
        <w:t>mountains.(</w:t>
      </w:r>
      <w:proofErr w:type="gramEnd"/>
      <w:r w:rsidRPr="000B2C3A">
        <w:rPr>
          <w:rFonts w:asciiTheme="minorHAnsi" w:eastAsiaTheme="minorHAnsi" w:hAnsiTheme="minorHAnsi" w:cstheme="minorBidi"/>
          <w:sz w:val="22"/>
          <w:szCs w:val="22"/>
        </w:rPr>
        <w:t xml:space="preserve">n52) Of course, Latin spellings of Arab words change over time, and it is also true that Arabic is a vocalized language where vowels are not written. But by removing the vowels from </w:t>
      </w:r>
      <w:proofErr w:type="spellStart"/>
      <w:r w:rsidRPr="000B2C3A">
        <w:rPr>
          <w:rFonts w:asciiTheme="minorHAnsi" w:eastAsiaTheme="minorHAnsi" w:hAnsiTheme="minorHAnsi" w:cstheme="minorBidi"/>
          <w:sz w:val="22"/>
          <w:szCs w:val="22"/>
        </w:rPr>
        <w:t>MarrahCamar</w:t>
      </w:r>
      <w:proofErr w:type="spellEnd"/>
      <w:r w:rsidRPr="000B2C3A">
        <w:rPr>
          <w:rFonts w:asciiTheme="minorHAnsi" w:eastAsiaTheme="minorHAnsi" w:hAnsiTheme="minorHAnsi" w:cstheme="minorBidi"/>
          <w:sz w:val="22"/>
          <w:szCs w:val="22"/>
        </w:rPr>
        <w:t xml:space="preserve"> we have “</w:t>
      </w:r>
      <w:proofErr w:type="spellStart"/>
      <w:r w:rsidRPr="000B2C3A">
        <w:rPr>
          <w:rFonts w:asciiTheme="minorHAnsi" w:eastAsiaTheme="minorHAnsi" w:hAnsiTheme="minorHAnsi" w:cstheme="minorBidi"/>
          <w:sz w:val="22"/>
          <w:szCs w:val="22"/>
        </w:rPr>
        <w:t>Mrrhcmr</w:t>
      </w:r>
      <w:proofErr w:type="spellEnd"/>
      <w:r w:rsidRPr="000B2C3A">
        <w:rPr>
          <w:rFonts w:asciiTheme="minorHAnsi" w:eastAsiaTheme="minorHAnsi" w:hAnsiTheme="minorHAnsi" w:cstheme="minorBidi"/>
          <w:sz w:val="22"/>
          <w:szCs w:val="22"/>
        </w:rPr>
        <w:t>.” Is this name a remnant of the name “</w:t>
      </w:r>
      <w:proofErr w:type="spellStart"/>
      <w:r w:rsidRPr="000B2C3A">
        <w:rPr>
          <w:rFonts w:asciiTheme="minorHAnsi" w:eastAsiaTheme="minorHAnsi" w:hAnsiTheme="minorHAnsi" w:cstheme="minorBidi"/>
          <w:i/>
          <w:sz w:val="22"/>
          <w:szCs w:val="22"/>
        </w:rPr>
        <w:t>Moriancumer</w:t>
      </w:r>
      <w:proofErr w:type="spellEnd"/>
      <w:r w:rsidRPr="000B2C3A">
        <w:rPr>
          <w:rFonts w:asciiTheme="minorHAnsi" w:eastAsiaTheme="minorHAnsi" w:hAnsiTheme="minorHAnsi" w:cstheme="minorBidi"/>
          <w:i/>
          <w:sz w:val="22"/>
          <w:szCs w:val="22"/>
        </w:rPr>
        <w:t>” (</w:t>
      </w:r>
      <w:proofErr w:type="spellStart"/>
      <w:r w:rsidRPr="000B2C3A">
        <w:rPr>
          <w:rFonts w:asciiTheme="minorHAnsi" w:eastAsiaTheme="minorHAnsi" w:hAnsiTheme="minorHAnsi" w:cstheme="minorBidi"/>
          <w:i/>
          <w:sz w:val="22"/>
          <w:szCs w:val="22"/>
        </w:rPr>
        <w:t>Mrncmr</w:t>
      </w:r>
      <w:proofErr w:type="spellEnd"/>
      <w:r w:rsidRPr="000B2C3A">
        <w:rPr>
          <w:rFonts w:asciiTheme="minorHAnsi" w:eastAsiaTheme="minorHAnsi" w:hAnsiTheme="minorHAnsi" w:cstheme="minorBidi"/>
          <w:i/>
          <w:sz w:val="22"/>
          <w:szCs w:val="22"/>
        </w:rPr>
        <w:t>)?</w:t>
      </w:r>
    </w:p>
    <w:p w:rsidR="000B2C3A" w:rsidRPr="000B2C3A" w:rsidRDefault="000B2C3A" w:rsidP="00CA32FF">
      <w:pPr>
        <w:widowControl/>
        <w:autoSpaceDE/>
        <w:autoSpaceDN/>
        <w:adjustRightInd/>
        <w:spacing w:after="200" w:line="276" w:lineRule="auto"/>
        <w:ind w:left="1440" w:firstLine="720"/>
        <w:rPr>
          <w:rFonts w:asciiTheme="minorHAnsi" w:eastAsiaTheme="minorHAnsi" w:hAnsiTheme="minorHAnsi" w:cstheme="minorBidi"/>
          <w:sz w:val="22"/>
          <w:szCs w:val="22"/>
        </w:rPr>
      </w:pPr>
      <w:r w:rsidRPr="000B2C3A">
        <w:rPr>
          <w:rFonts w:asciiTheme="minorHAnsi" w:eastAsiaTheme="minorHAnsi" w:hAnsiTheme="minorHAnsi" w:cstheme="minorBidi"/>
          <w:sz w:val="22"/>
          <w:szCs w:val="22"/>
        </w:rPr>
        <w:t>Before the reader gives a final answer to the above question, let us consider another perspective.  In the book of Genesis (10:26-30) we are told that the family of “</w:t>
      </w:r>
      <w:proofErr w:type="spellStart"/>
      <w:r w:rsidRPr="000B2C3A">
        <w:rPr>
          <w:rFonts w:asciiTheme="minorHAnsi" w:eastAsiaTheme="minorHAnsi" w:hAnsiTheme="minorHAnsi" w:cstheme="minorBidi"/>
          <w:sz w:val="22"/>
          <w:szCs w:val="22"/>
        </w:rPr>
        <w:t>Jerah</w:t>
      </w:r>
      <w:proofErr w:type="spellEnd"/>
      <w:r w:rsidRPr="000B2C3A">
        <w:rPr>
          <w:rFonts w:asciiTheme="minorHAnsi" w:eastAsiaTheme="minorHAnsi" w:hAnsiTheme="minorHAnsi" w:cstheme="minorBidi"/>
          <w:sz w:val="22"/>
          <w:szCs w:val="22"/>
        </w:rPr>
        <w:t xml:space="preserve">” initially migrated to southern Arabia with some or all his </w:t>
      </w:r>
      <w:proofErr w:type="gramStart"/>
      <w:r w:rsidRPr="000B2C3A">
        <w:rPr>
          <w:rFonts w:asciiTheme="minorHAnsi" w:eastAsiaTheme="minorHAnsi" w:hAnsiTheme="minorHAnsi" w:cstheme="minorBidi"/>
          <w:sz w:val="22"/>
          <w:szCs w:val="22"/>
        </w:rPr>
        <w:t>brothers.(</w:t>
      </w:r>
      <w:proofErr w:type="gramEnd"/>
      <w:r w:rsidRPr="000B2C3A">
        <w:rPr>
          <w:rFonts w:asciiTheme="minorHAnsi" w:eastAsiaTheme="minorHAnsi" w:hAnsiTheme="minorHAnsi" w:cstheme="minorBidi"/>
          <w:sz w:val="22"/>
          <w:szCs w:val="22"/>
        </w:rPr>
        <w:t xml:space="preserve">n40)  Reverend Charles Forster, provides variant spellings for </w:t>
      </w:r>
      <w:proofErr w:type="spellStart"/>
      <w:r w:rsidRPr="000B2C3A">
        <w:rPr>
          <w:rFonts w:asciiTheme="minorHAnsi" w:eastAsiaTheme="minorHAnsi" w:hAnsiTheme="minorHAnsi" w:cstheme="minorBidi"/>
          <w:sz w:val="22"/>
          <w:szCs w:val="22"/>
        </w:rPr>
        <w:t>Jerah</w:t>
      </w:r>
      <w:proofErr w:type="spellEnd"/>
      <w:r w:rsidRPr="000B2C3A">
        <w:rPr>
          <w:rFonts w:asciiTheme="minorHAnsi" w:eastAsiaTheme="minorHAnsi" w:hAnsiTheme="minorHAnsi" w:cstheme="minorBidi"/>
          <w:sz w:val="22"/>
          <w:szCs w:val="22"/>
        </w:rPr>
        <w:t xml:space="preserve"> – </w:t>
      </w:r>
      <w:proofErr w:type="spellStart"/>
      <w:r w:rsidRPr="000B2C3A">
        <w:rPr>
          <w:rFonts w:asciiTheme="minorHAnsi" w:eastAsiaTheme="minorHAnsi" w:hAnsiTheme="minorHAnsi" w:cstheme="minorBidi"/>
          <w:sz w:val="22"/>
          <w:szCs w:val="22"/>
        </w:rPr>
        <w:t>Jarah</w:t>
      </w:r>
      <w:proofErr w:type="spellEnd"/>
      <w:r w:rsidRPr="000B2C3A">
        <w:rPr>
          <w:rFonts w:asciiTheme="minorHAnsi" w:eastAsiaTheme="minorHAnsi" w:hAnsiTheme="minorHAnsi" w:cstheme="minorBidi"/>
          <w:sz w:val="22"/>
          <w:szCs w:val="22"/>
        </w:rPr>
        <w:t xml:space="preserve"> (Arabia </w:t>
      </w:r>
      <w:proofErr w:type="spellStart"/>
      <w:r w:rsidRPr="000B2C3A">
        <w:rPr>
          <w:rFonts w:asciiTheme="minorHAnsi" w:eastAsiaTheme="minorHAnsi" w:hAnsiTheme="minorHAnsi" w:cstheme="minorBidi"/>
          <w:sz w:val="22"/>
          <w:szCs w:val="22"/>
        </w:rPr>
        <w:t>Felicis</w:t>
      </w:r>
      <w:proofErr w:type="spellEnd"/>
      <w:r w:rsidRPr="000B2C3A">
        <w:rPr>
          <w:rFonts w:asciiTheme="minorHAnsi" w:eastAsiaTheme="minorHAnsi" w:hAnsiTheme="minorHAnsi" w:cstheme="minorBidi"/>
          <w:sz w:val="22"/>
          <w:szCs w:val="22"/>
        </w:rPr>
        <w:t xml:space="preserve">), </w:t>
      </w:r>
      <w:proofErr w:type="spellStart"/>
      <w:r w:rsidRPr="000B2C3A">
        <w:rPr>
          <w:rFonts w:asciiTheme="minorHAnsi" w:eastAsiaTheme="minorHAnsi" w:hAnsiTheme="minorHAnsi" w:cstheme="minorBidi"/>
          <w:sz w:val="22"/>
          <w:szCs w:val="22"/>
        </w:rPr>
        <w:t>Jarach</w:t>
      </w:r>
      <w:proofErr w:type="spellEnd"/>
      <w:r w:rsidRPr="000B2C3A">
        <w:rPr>
          <w:rFonts w:asciiTheme="minorHAnsi" w:eastAsiaTheme="minorHAnsi" w:hAnsiTheme="minorHAnsi" w:cstheme="minorBidi"/>
          <w:sz w:val="22"/>
          <w:szCs w:val="22"/>
        </w:rPr>
        <w:t xml:space="preserve">, </w:t>
      </w:r>
      <w:proofErr w:type="spellStart"/>
      <w:r w:rsidRPr="000B2C3A">
        <w:rPr>
          <w:rFonts w:asciiTheme="minorHAnsi" w:eastAsiaTheme="minorHAnsi" w:hAnsiTheme="minorHAnsi" w:cstheme="minorBidi"/>
          <w:sz w:val="22"/>
          <w:szCs w:val="22"/>
        </w:rPr>
        <w:t>Jare</w:t>
      </w:r>
      <w:proofErr w:type="spellEnd"/>
      <w:r w:rsidRPr="000B2C3A">
        <w:rPr>
          <w:rFonts w:asciiTheme="minorHAnsi" w:eastAsiaTheme="minorHAnsi" w:hAnsiTheme="minorHAnsi" w:cstheme="minorBidi"/>
          <w:sz w:val="22"/>
          <w:szCs w:val="22"/>
        </w:rPr>
        <w:t xml:space="preserve"> (St. Jerome), and </w:t>
      </w:r>
      <w:proofErr w:type="spellStart"/>
      <w:r w:rsidRPr="000B2C3A">
        <w:rPr>
          <w:rFonts w:asciiTheme="minorHAnsi" w:eastAsiaTheme="minorHAnsi" w:hAnsiTheme="minorHAnsi" w:cstheme="minorBidi"/>
          <w:sz w:val="22"/>
          <w:szCs w:val="22"/>
        </w:rPr>
        <w:t>Jerha</w:t>
      </w:r>
      <w:proofErr w:type="spellEnd"/>
      <w:r w:rsidRPr="000B2C3A">
        <w:rPr>
          <w:rFonts w:asciiTheme="minorHAnsi" w:eastAsiaTheme="minorHAnsi" w:hAnsiTheme="minorHAnsi" w:cstheme="minorBidi"/>
          <w:sz w:val="22"/>
          <w:szCs w:val="22"/>
        </w:rPr>
        <w:t xml:space="preserve"> by modern Arabs.(n42) . . . According to Smith and </w:t>
      </w:r>
      <w:proofErr w:type="spellStart"/>
      <w:r w:rsidRPr="000B2C3A">
        <w:rPr>
          <w:rFonts w:asciiTheme="minorHAnsi" w:eastAsiaTheme="minorHAnsi" w:hAnsiTheme="minorHAnsi" w:cstheme="minorBidi"/>
          <w:sz w:val="22"/>
          <w:szCs w:val="22"/>
        </w:rPr>
        <w:t>Sjodahl’s</w:t>
      </w:r>
      <w:proofErr w:type="spellEnd"/>
      <w:r w:rsidRPr="000B2C3A">
        <w:rPr>
          <w:rFonts w:asciiTheme="minorHAnsi" w:eastAsiaTheme="minorHAnsi" w:hAnsiTheme="minorHAnsi" w:cstheme="minorBidi"/>
          <w:sz w:val="22"/>
          <w:szCs w:val="22"/>
        </w:rPr>
        <w:t xml:space="preserve"> commentary on the Book of Ether, some early Bible translations spelled </w:t>
      </w:r>
      <w:proofErr w:type="spellStart"/>
      <w:r w:rsidRPr="000B2C3A">
        <w:rPr>
          <w:rFonts w:asciiTheme="minorHAnsi" w:eastAsiaTheme="minorHAnsi" w:hAnsiTheme="minorHAnsi" w:cstheme="minorBidi"/>
          <w:sz w:val="22"/>
          <w:szCs w:val="22"/>
        </w:rPr>
        <w:t>Jerah</w:t>
      </w:r>
      <w:proofErr w:type="spellEnd"/>
      <w:r w:rsidRPr="000B2C3A">
        <w:rPr>
          <w:rFonts w:asciiTheme="minorHAnsi" w:eastAsiaTheme="minorHAnsi" w:hAnsiTheme="minorHAnsi" w:cstheme="minorBidi"/>
          <w:sz w:val="22"/>
          <w:szCs w:val="22"/>
        </w:rPr>
        <w:t xml:space="preserve"> as “Jared.” (n43</w:t>
      </w:r>
      <w:proofErr w:type="gramStart"/>
      <w:r w:rsidRPr="000B2C3A">
        <w:rPr>
          <w:rFonts w:asciiTheme="minorHAnsi" w:eastAsiaTheme="minorHAnsi" w:hAnsiTheme="minorHAnsi" w:cstheme="minorBidi"/>
          <w:sz w:val="22"/>
          <w:szCs w:val="22"/>
        </w:rPr>
        <w:t xml:space="preserve">)  </w:t>
      </w:r>
      <w:r w:rsidR="00FC46A4">
        <w:rPr>
          <w:rFonts w:asciiTheme="minorHAnsi" w:eastAsiaTheme="minorHAnsi" w:hAnsiTheme="minorHAnsi" w:cstheme="minorBidi"/>
          <w:sz w:val="22"/>
          <w:szCs w:val="22"/>
        </w:rPr>
        <w:t>[</w:t>
      </w:r>
      <w:proofErr w:type="gramEnd"/>
      <w:r w:rsidR="00FC46A4">
        <w:rPr>
          <w:rFonts w:asciiTheme="minorHAnsi" w:eastAsiaTheme="minorHAnsi" w:hAnsiTheme="minorHAnsi" w:cstheme="minorBidi"/>
          <w:sz w:val="22"/>
          <w:szCs w:val="22"/>
        </w:rPr>
        <w:t>SEE APPENDIX]</w:t>
      </w:r>
    </w:p>
    <w:p w:rsidR="000B2C3A" w:rsidRPr="000B2C3A" w:rsidRDefault="000B2C3A" w:rsidP="00CA32FF">
      <w:pPr>
        <w:widowControl/>
        <w:autoSpaceDE/>
        <w:autoSpaceDN/>
        <w:adjustRightInd/>
        <w:spacing w:after="200" w:line="276" w:lineRule="auto"/>
        <w:ind w:left="1440" w:firstLine="720"/>
        <w:rPr>
          <w:rFonts w:asciiTheme="minorHAnsi" w:eastAsiaTheme="minorHAnsi" w:hAnsiTheme="minorHAnsi" w:cstheme="minorBidi"/>
          <w:sz w:val="22"/>
          <w:szCs w:val="22"/>
        </w:rPr>
      </w:pPr>
      <w:r w:rsidRPr="000B2C3A">
        <w:rPr>
          <w:rFonts w:asciiTheme="minorHAnsi" w:eastAsiaTheme="minorHAnsi" w:hAnsiTheme="minorHAnsi" w:cstheme="minorBidi"/>
          <w:sz w:val="22"/>
          <w:szCs w:val="22"/>
        </w:rPr>
        <w:t xml:space="preserve">If such was the case, then from Genesis 10:25-30 we learn that one of the brothers of this “Jared” named in Genesis was “Ophir.” Interestingly, “Ophir” happened to be the destination to which King Solomon and King Hiram’s ships sailed and from which they returned laden with gold, peacocks, precious stones and other riches (1 Kings 10:11) . . . The LDS Bible Dictionary states that Ophir was probably a PORT in southern Arabia. Indeed, many scholars believe that the port of Khor </w:t>
      </w:r>
      <w:proofErr w:type="spellStart"/>
      <w:r w:rsidRPr="000B2C3A">
        <w:rPr>
          <w:rFonts w:asciiTheme="minorHAnsi" w:eastAsiaTheme="minorHAnsi" w:hAnsiTheme="minorHAnsi" w:cstheme="minorBidi"/>
          <w:sz w:val="22"/>
          <w:szCs w:val="22"/>
        </w:rPr>
        <w:t>Rori</w:t>
      </w:r>
      <w:proofErr w:type="spellEnd"/>
      <w:r w:rsidRPr="000B2C3A">
        <w:rPr>
          <w:rFonts w:asciiTheme="minorHAnsi" w:eastAsiaTheme="minorHAnsi" w:hAnsiTheme="minorHAnsi" w:cstheme="minorBidi"/>
          <w:sz w:val="22"/>
          <w:szCs w:val="22"/>
        </w:rPr>
        <w:t xml:space="preserve">, was the ancient port of Ophir. The Reverend Charles Forster, for example, sustains the traditional argument that the land of Dhofar, with its port at Khor </w:t>
      </w:r>
      <w:proofErr w:type="spellStart"/>
      <w:r w:rsidRPr="000B2C3A">
        <w:rPr>
          <w:rFonts w:asciiTheme="minorHAnsi" w:eastAsiaTheme="minorHAnsi" w:hAnsiTheme="minorHAnsi" w:cstheme="minorBidi"/>
          <w:sz w:val="22"/>
          <w:szCs w:val="22"/>
        </w:rPr>
        <w:t>Rori</w:t>
      </w:r>
      <w:proofErr w:type="spellEnd"/>
      <w:r w:rsidRPr="000B2C3A">
        <w:rPr>
          <w:rFonts w:asciiTheme="minorHAnsi" w:eastAsiaTheme="minorHAnsi" w:hAnsiTheme="minorHAnsi" w:cstheme="minorBidi"/>
          <w:sz w:val="22"/>
          <w:szCs w:val="22"/>
        </w:rPr>
        <w:t xml:space="preserve">, was the Biblical land of </w:t>
      </w:r>
      <w:proofErr w:type="spellStart"/>
      <w:r w:rsidRPr="000B2C3A">
        <w:rPr>
          <w:rFonts w:asciiTheme="minorHAnsi" w:eastAsiaTheme="minorHAnsi" w:hAnsiTheme="minorHAnsi" w:cstheme="minorBidi"/>
          <w:sz w:val="22"/>
          <w:szCs w:val="22"/>
        </w:rPr>
        <w:t>Sephar</w:t>
      </w:r>
      <w:proofErr w:type="spellEnd"/>
      <w:r w:rsidRPr="000B2C3A">
        <w:rPr>
          <w:rFonts w:asciiTheme="minorHAnsi" w:eastAsiaTheme="minorHAnsi" w:hAnsiTheme="minorHAnsi" w:cstheme="minorBidi"/>
          <w:sz w:val="22"/>
          <w:szCs w:val="22"/>
        </w:rPr>
        <w:t xml:space="preserve"> (see Genesis 10: 30) where the man Ophir and his brother </w:t>
      </w:r>
      <w:proofErr w:type="spellStart"/>
      <w:proofErr w:type="gramStart"/>
      <w:r w:rsidRPr="000B2C3A">
        <w:rPr>
          <w:rFonts w:asciiTheme="minorHAnsi" w:eastAsiaTheme="minorHAnsi" w:hAnsiTheme="minorHAnsi" w:cstheme="minorBidi"/>
          <w:sz w:val="22"/>
          <w:szCs w:val="22"/>
        </w:rPr>
        <w:t>Jerah</w:t>
      </w:r>
      <w:proofErr w:type="spellEnd"/>
      <w:r w:rsidRPr="000B2C3A">
        <w:rPr>
          <w:rFonts w:asciiTheme="minorHAnsi" w:eastAsiaTheme="minorHAnsi" w:hAnsiTheme="minorHAnsi" w:cstheme="minorBidi"/>
          <w:sz w:val="22"/>
          <w:szCs w:val="22"/>
        </w:rPr>
        <w:t xml:space="preserve"> ”</w:t>
      </w:r>
      <w:proofErr w:type="gramEnd"/>
      <w:r w:rsidRPr="000B2C3A">
        <w:rPr>
          <w:rFonts w:asciiTheme="minorHAnsi" w:eastAsiaTheme="minorHAnsi" w:hAnsiTheme="minorHAnsi" w:cstheme="minorBidi"/>
          <w:sz w:val="22"/>
          <w:szCs w:val="22"/>
        </w:rPr>
        <w:t xml:space="preserve"> settled.(n47)</w:t>
      </w:r>
    </w:p>
    <w:p w:rsidR="00CF233D" w:rsidRDefault="00C5785B" w:rsidP="00CA32FF">
      <w:pPr>
        <w:tabs>
          <w:tab w:val="left" w:pos="-720"/>
        </w:tabs>
        <w:suppressAutoHyphens/>
        <w:spacing w:line="240" w:lineRule="atLeast"/>
        <w:ind w:left="1440"/>
        <w:rPr>
          <w:rFonts w:asciiTheme="minorHAnsi" w:eastAsiaTheme="minorHAnsi" w:hAnsiTheme="minorHAnsi" w:cstheme="minorBidi"/>
          <w:sz w:val="22"/>
          <w:szCs w:val="22"/>
        </w:rPr>
      </w:pPr>
      <w:r>
        <w:rPr>
          <w:rFonts w:asciiTheme="minorHAnsi" w:eastAsiaTheme="minorHAnsi" w:hAnsiTheme="minorHAnsi" w:cstheme="minorBidi"/>
          <w:sz w:val="22"/>
          <w:szCs w:val="22"/>
        </w:rPr>
        <w:lastRenderedPageBreak/>
        <w:tab/>
      </w:r>
      <w:proofErr w:type="gramStart"/>
      <w:r w:rsidR="000B2C3A" w:rsidRPr="000B2C3A">
        <w:rPr>
          <w:rFonts w:asciiTheme="minorHAnsi" w:eastAsiaTheme="minorHAnsi" w:hAnsiTheme="minorHAnsi" w:cstheme="minorBidi"/>
          <w:sz w:val="22"/>
          <w:szCs w:val="22"/>
        </w:rPr>
        <w:t>So</w:t>
      </w:r>
      <w:proofErr w:type="gramEnd"/>
      <w:r w:rsidR="000B2C3A" w:rsidRPr="000B2C3A">
        <w:rPr>
          <w:rFonts w:asciiTheme="minorHAnsi" w:eastAsiaTheme="minorHAnsi" w:hAnsiTheme="minorHAnsi" w:cstheme="minorBidi"/>
          <w:sz w:val="22"/>
          <w:szCs w:val="22"/>
        </w:rPr>
        <w:t xml:space="preserve"> it appears that the brother of Jared in the Bible (Ophir) had a port named after him and that this port was possibly Khor </w:t>
      </w:r>
      <w:proofErr w:type="spellStart"/>
      <w:r w:rsidR="000B2C3A" w:rsidRPr="000B2C3A">
        <w:rPr>
          <w:rFonts w:asciiTheme="minorHAnsi" w:eastAsiaTheme="minorHAnsi" w:hAnsiTheme="minorHAnsi" w:cstheme="minorBidi"/>
          <w:sz w:val="22"/>
          <w:szCs w:val="22"/>
        </w:rPr>
        <w:t>Rori</w:t>
      </w:r>
      <w:proofErr w:type="spellEnd"/>
      <w:r w:rsidR="000B2C3A" w:rsidRPr="000B2C3A">
        <w:rPr>
          <w:rFonts w:asciiTheme="minorHAnsi" w:eastAsiaTheme="minorHAnsi" w:hAnsiTheme="minorHAnsi" w:cstheme="minorBidi"/>
          <w:sz w:val="22"/>
          <w:szCs w:val="22"/>
        </w:rPr>
        <w:t xml:space="preserve">. And the mountains nearby the port of Khor </w:t>
      </w:r>
      <w:proofErr w:type="spellStart"/>
      <w:r w:rsidR="000B2C3A" w:rsidRPr="000B2C3A">
        <w:rPr>
          <w:rFonts w:asciiTheme="minorHAnsi" w:eastAsiaTheme="minorHAnsi" w:hAnsiTheme="minorHAnsi" w:cstheme="minorBidi"/>
          <w:sz w:val="22"/>
          <w:szCs w:val="22"/>
        </w:rPr>
        <w:t>Rori</w:t>
      </w:r>
      <w:proofErr w:type="spellEnd"/>
      <w:r w:rsidR="000B2C3A" w:rsidRPr="000B2C3A">
        <w:rPr>
          <w:rFonts w:asciiTheme="minorHAnsi" w:eastAsiaTheme="minorHAnsi" w:hAnsiTheme="minorHAnsi" w:cstheme="minorBidi"/>
          <w:sz w:val="22"/>
          <w:szCs w:val="22"/>
        </w:rPr>
        <w:t xml:space="preserve"> were possibly named after </w:t>
      </w:r>
      <w:proofErr w:type="spellStart"/>
      <w:r w:rsidR="000B2C3A" w:rsidRPr="000B2C3A">
        <w:rPr>
          <w:rFonts w:asciiTheme="minorHAnsi" w:eastAsiaTheme="minorHAnsi" w:hAnsiTheme="minorHAnsi" w:cstheme="minorBidi"/>
          <w:sz w:val="22"/>
          <w:szCs w:val="22"/>
        </w:rPr>
        <w:t>Moriancumr</w:t>
      </w:r>
      <w:proofErr w:type="spellEnd"/>
      <w:r w:rsidR="000B2C3A" w:rsidRPr="000B2C3A">
        <w:rPr>
          <w:rFonts w:asciiTheme="minorHAnsi" w:eastAsiaTheme="minorHAnsi" w:hAnsiTheme="minorHAnsi" w:cstheme="minorBidi"/>
          <w:sz w:val="22"/>
          <w:szCs w:val="22"/>
        </w:rPr>
        <w:t xml:space="preserve">, the brother of Jared in the Book of Mormon. And in the book of </w:t>
      </w:r>
      <w:proofErr w:type="gramStart"/>
      <w:r w:rsidR="000B2C3A" w:rsidRPr="000B2C3A">
        <w:rPr>
          <w:rFonts w:asciiTheme="minorHAnsi" w:eastAsiaTheme="minorHAnsi" w:hAnsiTheme="minorHAnsi" w:cstheme="minorBidi"/>
          <w:sz w:val="22"/>
          <w:szCs w:val="22"/>
        </w:rPr>
        <w:t>Ether</w:t>
      </w:r>
      <w:proofErr w:type="gramEnd"/>
      <w:r w:rsidR="000B2C3A" w:rsidRPr="000B2C3A">
        <w:rPr>
          <w:rFonts w:asciiTheme="minorHAnsi" w:eastAsiaTheme="minorHAnsi" w:hAnsiTheme="minorHAnsi" w:cstheme="minorBidi"/>
          <w:sz w:val="22"/>
          <w:szCs w:val="22"/>
        </w:rPr>
        <w:t xml:space="preserve"> it is said that they named the place where they camped “</w:t>
      </w:r>
      <w:proofErr w:type="spellStart"/>
      <w:r w:rsidR="000B2C3A" w:rsidRPr="000B2C3A">
        <w:rPr>
          <w:rFonts w:asciiTheme="minorHAnsi" w:eastAsiaTheme="minorHAnsi" w:hAnsiTheme="minorHAnsi" w:cstheme="minorBidi"/>
          <w:sz w:val="22"/>
          <w:szCs w:val="22"/>
        </w:rPr>
        <w:t>Moriancumr</w:t>
      </w:r>
      <w:proofErr w:type="spellEnd"/>
      <w:r w:rsidR="000B2C3A" w:rsidRPr="000B2C3A">
        <w:rPr>
          <w:rFonts w:asciiTheme="minorHAnsi" w:eastAsiaTheme="minorHAnsi" w:hAnsiTheme="minorHAnsi" w:cstheme="minorBidi"/>
          <w:sz w:val="22"/>
          <w:szCs w:val="22"/>
        </w:rPr>
        <w:t xml:space="preserve">,” and this was a place where they built ships and sailed them to the New World.  This place </w:t>
      </w:r>
      <w:proofErr w:type="spellStart"/>
      <w:r w:rsidR="000B2C3A" w:rsidRPr="000B2C3A">
        <w:rPr>
          <w:rFonts w:asciiTheme="minorHAnsi" w:eastAsiaTheme="minorHAnsi" w:hAnsiTheme="minorHAnsi" w:cstheme="minorBidi"/>
          <w:sz w:val="22"/>
          <w:szCs w:val="22"/>
        </w:rPr>
        <w:t>Moriancumr</w:t>
      </w:r>
      <w:proofErr w:type="spellEnd"/>
      <w:r w:rsidR="000B2C3A" w:rsidRPr="000B2C3A">
        <w:rPr>
          <w:rFonts w:asciiTheme="minorHAnsi" w:eastAsiaTheme="minorHAnsi" w:hAnsiTheme="minorHAnsi" w:cstheme="minorBidi"/>
          <w:sz w:val="22"/>
          <w:szCs w:val="22"/>
        </w:rPr>
        <w:t xml:space="preserve"> has also been linked to Khor </w:t>
      </w:r>
      <w:proofErr w:type="spellStart"/>
      <w:r w:rsidR="000B2C3A" w:rsidRPr="000B2C3A">
        <w:rPr>
          <w:rFonts w:asciiTheme="minorHAnsi" w:eastAsiaTheme="minorHAnsi" w:hAnsiTheme="minorHAnsi" w:cstheme="minorBidi"/>
          <w:sz w:val="22"/>
          <w:szCs w:val="22"/>
        </w:rPr>
        <w:t>Rori</w:t>
      </w:r>
      <w:proofErr w:type="spellEnd"/>
      <w:r w:rsidR="000B2C3A" w:rsidRPr="000B2C3A">
        <w:rPr>
          <w:rFonts w:asciiTheme="minorHAnsi" w:eastAsiaTheme="minorHAnsi" w:hAnsiTheme="minorHAnsi" w:cstheme="minorBidi"/>
          <w:sz w:val="22"/>
          <w:szCs w:val="22"/>
        </w:rPr>
        <w:t xml:space="preserve">. </w:t>
      </w:r>
      <w:proofErr w:type="gramStart"/>
      <w:r w:rsidR="000B2C3A" w:rsidRPr="000B2C3A">
        <w:rPr>
          <w:rFonts w:asciiTheme="minorHAnsi" w:eastAsiaTheme="minorHAnsi" w:hAnsiTheme="minorHAnsi" w:cstheme="minorBidi"/>
          <w:sz w:val="22"/>
          <w:szCs w:val="22"/>
        </w:rPr>
        <w:t>So</w:t>
      </w:r>
      <w:proofErr w:type="gramEnd"/>
      <w:r w:rsidR="000B2C3A" w:rsidRPr="000B2C3A">
        <w:rPr>
          <w:rFonts w:asciiTheme="minorHAnsi" w:eastAsiaTheme="minorHAnsi" w:hAnsiTheme="minorHAnsi" w:cstheme="minorBidi"/>
          <w:sz w:val="22"/>
          <w:szCs w:val="22"/>
        </w:rPr>
        <w:t xml:space="preserve"> this leads us to the next question: Could the biblical brother of “Jared” (Ophir) and the Jaredite brother of Jared (</w:t>
      </w:r>
      <w:proofErr w:type="spellStart"/>
      <w:r w:rsidR="000B2C3A" w:rsidRPr="000B2C3A">
        <w:rPr>
          <w:rFonts w:asciiTheme="minorHAnsi" w:eastAsiaTheme="minorHAnsi" w:hAnsiTheme="minorHAnsi" w:cstheme="minorBidi"/>
          <w:sz w:val="22"/>
          <w:szCs w:val="22"/>
        </w:rPr>
        <w:t>Moriancumr</w:t>
      </w:r>
      <w:proofErr w:type="spellEnd"/>
      <w:r w:rsidR="000B2C3A" w:rsidRPr="000B2C3A">
        <w:rPr>
          <w:rFonts w:asciiTheme="minorHAnsi" w:eastAsiaTheme="minorHAnsi" w:hAnsiTheme="minorHAnsi" w:cstheme="minorBidi"/>
          <w:sz w:val="22"/>
          <w:szCs w:val="22"/>
        </w:rPr>
        <w:t xml:space="preserve">) have been the same person? </w:t>
      </w:r>
      <w:r w:rsidR="00CF233D">
        <w:rPr>
          <w:rFonts w:asciiTheme="minorHAnsi" w:eastAsiaTheme="minorHAnsi" w:hAnsiTheme="minorHAnsi" w:cstheme="minorBidi"/>
          <w:sz w:val="22"/>
          <w:szCs w:val="22"/>
        </w:rPr>
        <w:t xml:space="preserve"> </w:t>
      </w:r>
      <w:r w:rsidR="000B2C3A" w:rsidRPr="000B2C3A">
        <w:rPr>
          <w:rFonts w:asciiTheme="minorHAnsi" w:eastAsiaTheme="minorHAnsi" w:hAnsiTheme="minorHAnsi" w:cstheme="minorBidi"/>
          <w:sz w:val="22"/>
          <w:szCs w:val="22"/>
        </w:rPr>
        <w:t xml:space="preserve">If so, both had a harbor named after them.   But why different names?  Perhaps the brother of Jared may have been given a new or sacred name when he saw the Lord through the veil (Ether 3:13).  Under similar circumstances, new names were given to Abram (Abraham), Jacob (Israel), Saul </w:t>
      </w:r>
      <w:r w:rsidR="00FC46A4">
        <w:rPr>
          <w:rFonts w:asciiTheme="minorHAnsi" w:eastAsiaTheme="minorHAnsi" w:hAnsiTheme="minorHAnsi" w:cstheme="minorBidi"/>
          <w:sz w:val="22"/>
          <w:szCs w:val="22"/>
        </w:rPr>
        <w:t>(</w:t>
      </w:r>
      <w:r w:rsidR="000B2C3A" w:rsidRPr="000B2C3A">
        <w:rPr>
          <w:rFonts w:asciiTheme="minorHAnsi" w:eastAsiaTheme="minorHAnsi" w:hAnsiTheme="minorHAnsi" w:cstheme="minorBidi"/>
          <w:sz w:val="22"/>
          <w:szCs w:val="22"/>
        </w:rPr>
        <w:t xml:space="preserve">Paul) and other prophets. </w:t>
      </w:r>
    </w:p>
    <w:p w:rsidR="001B6348" w:rsidRDefault="000B2C3A" w:rsidP="00CA32FF">
      <w:pPr>
        <w:tabs>
          <w:tab w:val="left" w:pos="-720"/>
        </w:tabs>
        <w:suppressAutoHyphens/>
        <w:spacing w:line="240" w:lineRule="atLeast"/>
        <w:ind w:left="1440"/>
        <w:rPr>
          <w:rFonts w:asciiTheme="minorHAnsi" w:eastAsiaTheme="minorHAnsi" w:hAnsiTheme="minorHAnsi" w:cstheme="minorBidi"/>
          <w:sz w:val="22"/>
          <w:szCs w:val="22"/>
        </w:rPr>
      </w:pPr>
      <w:r w:rsidRPr="000B2C3A">
        <w:rPr>
          <w:rFonts w:asciiTheme="minorHAnsi" w:eastAsiaTheme="minorHAnsi" w:hAnsiTheme="minorHAnsi" w:cstheme="minorBidi"/>
          <w:sz w:val="22"/>
          <w:szCs w:val="22"/>
        </w:rPr>
        <w:t xml:space="preserve">  </w:t>
      </w:r>
    </w:p>
    <w:p w:rsidR="000B2C3A" w:rsidRDefault="000B2C3A" w:rsidP="00CA32FF">
      <w:pPr>
        <w:tabs>
          <w:tab w:val="left" w:pos="-720"/>
        </w:tabs>
        <w:suppressAutoHyphens/>
        <w:spacing w:line="240" w:lineRule="atLeast"/>
        <w:rPr>
          <w:rFonts w:asciiTheme="minorHAnsi" w:hAnsiTheme="minorHAnsi" w:cs="Eurostile"/>
          <w:spacing w:val="-2"/>
          <w:sz w:val="22"/>
          <w:szCs w:val="22"/>
        </w:rPr>
      </w:pPr>
      <w:r w:rsidRPr="000B2C3A">
        <w:rPr>
          <w:rFonts w:asciiTheme="minorHAnsi" w:eastAsiaTheme="minorHAnsi" w:hAnsiTheme="minorHAnsi" w:cstheme="minorBidi"/>
          <w:sz w:val="22"/>
          <w:szCs w:val="22"/>
        </w:rPr>
        <w:t xml:space="preserve">[George Potter, Frank Linehan, and Conrad Dickson, </w:t>
      </w:r>
      <w:r w:rsidRPr="00FC46A4">
        <w:rPr>
          <w:rFonts w:asciiTheme="minorHAnsi" w:eastAsiaTheme="minorHAnsi" w:hAnsiTheme="minorHAnsi" w:cstheme="minorBidi"/>
          <w:sz w:val="22"/>
          <w:szCs w:val="22"/>
          <w:u w:val="single"/>
        </w:rPr>
        <w:t>Voyages of the Book of Mormon</w:t>
      </w:r>
      <w:r w:rsidRPr="000B2C3A">
        <w:rPr>
          <w:rFonts w:asciiTheme="minorHAnsi" w:eastAsiaTheme="minorHAnsi" w:hAnsiTheme="minorHAnsi" w:cstheme="minorBidi"/>
          <w:sz w:val="22"/>
          <w:szCs w:val="22"/>
        </w:rPr>
        <w:t>, Chap. 7: “Ophir the Jaredite’s Harbor,” pp. 210-213]</w:t>
      </w:r>
    </w:p>
    <w:p w:rsidR="000B2C3A" w:rsidRPr="00330599" w:rsidRDefault="000B2C3A"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p>
    <w:p w:rsidR="00B4328E" w:rsidRPr="00330599" w:rsidRDefault="00B4328E" w:rsidP="00B4328E">
      <w:pPr>
        <w:tabs>
          <w:tab w:val="left" w:pos="-720"/>
        </w:tabs>
        <w:suppressAutoHyphens/>
        <w:spacing w:line="240" w:lineRule="atLeast"/>
        <w:rPr>
          <w:rFonts w:asciiTheme="minorHAnsi" w:hAnsiTheme="minorHAnsi" w:cs="Eurostile"/>
          <w:spacing w:val="-2"/>
          <w:sz w:val="22"/>
          <w:szCs w:val="22"/>
        </w:rPr>
      </w:pPr>
    </w:p>
    <w:p w:rsidR="00B4328E" w:rsidRPr="00330599" w:rsidRDefault="00B4328E" w:rsidP="00B4328E">
      <w:pPr>
        <w:tabs>
          <w:tab w:val="left" w:pos="-720"/>
        </w:tabs>
        <w:suppressAutoHyphens/>
        <w:spacing w:line="240" w:lineRule="atLeast"/>
        <w:rPr>
          <w:rFonts w:asciiTheme="minorHAnsi" w:hAnsiTheme="minorHAnsi" w:cs="Eurostile"/>
          <w:spacing w:val="-2"/>
          <w:sz w:val="22"/>
          <w:szCs w:val="22"/>
        </w:rPr>
      </w:pPr>
      <w:r w:rsidRPr="00CF233D">
        <w:rPr>
          <w:rFonts w:asciiTheme="minorHAnsi" w:hAnsiTheme="minorHAnsi" w:cs="Eurostile"/>
          <w:b/>
          <w:bCs/>
          <w:spacing w:val="-2"/>
          <w:sz w:val="22"/>
          <w:szCs w:val="22"/>
          <w:highlight w:val="lightGray"/>
        </w:rPr>
        <w:t xml:space="preserve">Ether </w:t>
      </w:r>
      <w:proofErr w:type="gramStart"/>
      <w:r w:rsidRPr="00CF233D">
        <w:rPr>
          <w:rFonts w:asciiTheme="minorHAnsi" w:hAnsiTheme="minorHAnsi" w:cs="Eurostile"/>
          <w:b/>
          <w:bCs/>
          <w:spacing w:val="-2"/>
          <w:sz w:val="22"/>
          <w:szCs w:val="22"/>
          <w:highlight w:val="lightGray"/>
        </w:rPr>
        <w:t>2:14</w:t>
      </w:r>
      <w:r w:rsidRPr="00330599">
        <w:rPr>
          <w:rFonts w:asciiTheme="minorHAnsi" w:hAnsiTheme="minorHAnsi" w:cs="Eurostile"/>
          <w:spacing w:val="-2"/>
          <w:sz w:val="22"/>
          <w:szCs w:val="22"/>
        </w:rPr>
        <w:t xml:space="preserve">  </w:t>
      </w:r>
      <w:r w:rsidRPr="00330599">
        <w:rPr>
          <w:rFonts w:asciiTheme="minorHAnsi" w:hAnsiTheme="minorHAnsi" w:cs="Eurostile"/>
          <w:b/>
          <w:bCs/>
          <w:spacing w:val="-2"/>
          <w:sz w:val="22"/>
          <w:szCs w:val="22"/>
        </w:rPr>
        <w:t>And</w:t>
      </w:r>
      <w:proofErr w:type="gramEnd"/>
      <w:r w:rsidRPr="00330599">
        <w:rPr>
          <w:rFonts w:asciiTheme="minorHAnsi" w:hAnsiTheme="minorHAnsi" w:cs="Eurostile"/>
          <w:b/>
          <w:bCs/>
          <w:spacing w:val="-2"/>
          <w:sz w:val="22"/>
          <w:szCs w:val="22"/>
        </w:rPr>
        <w:t xml:space="preserve"> [the Lord] Stood in a Cloud and Talked with [the Brother of Jared]:</w:t>
      </w:r>
    </w:p>
    <w:p w:rsidR="00B4328E" w:rsidRPr="00330599" w:rsidRDefault="00B4328E" w:rsidP="00B4328E">
      <w:pPr>
        <w:tabs>
          <w:tab w:val="left" w:pos="-720"/>
        </w:tabs>
        <w:suppressAutoHyphens/>
        <w:spacing w:line="240" w:lineRule="atLeast"/>
        <w:rPr>
          <w:rFonts w:asciiTheme="minorHAnsi" w:hAnsiTheme="minorHAnsi" w:cs="Eurostile"/>
          <w:spacing w:val="-2"/>
          <w:sz w:val="22"/>
          <w:szCs w:val="22"/>
        </w:rPr>
      </w:pPr>
    </w:p>
    <w:p w:rsidR="00B4328E" w:rsidRPr="00330599" w:rsidRDefault="00B4328E" w:rsidP="00B4328E">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Millet, McConkie, and Top, just as Jehovah appeared to and conversed with Moses and led the children of Israel in the wilderness in a cloud by day and in a pillar of fire at night (see Exodus 13:21; Numbers 11:25; 12:5), so did he lead the Jaredites as they were in the wilderness. Ether 2:14 states that the Lord "stood in a cloud and talked with [the brother of Jared]." From this cloud of </w:t>
      </w:r>
      <w:proofErr w:type="gramStart"/>
      <w:r w:rsidRPr="00330599">
        <w:rPr>
          <w:rFonts w:asciiTheme="minorHAnsi" w:hAnsiTheme="minorHAnsi" w:cs="Eurostile"/>
          <w:spacing w:val="-2"/>
          <w:sz w:val="22"/>
          <w:szCs w:val="22"/>
        </w:rPr>
        <w:t>glory</w:t>
      </w:r>
      <w:proofErr w:type="gramEnd"/>
      <w:r w:rsidRPr="00330599">
        <w:rPr>
          <w:rFonts w:asciiTheme="minorHAnsi" w:hAnsiTheme="minorHAnsi" w:cs="Eurostile"/>
          <w:spacing w:val="-2"/>
          <w:sz w:val="22"/>
          <w:szCs w:val="22"/>
        </w:rPr>
        <w:t xml:space="preserve"> the Lord directed both of these prophets and gave them directions for their journey. The image of a cloud associated with the Lord's appearance is not unique to his dealings with ancient peoples. In this dispensation the Lord also spoke of a cloud of glory, one that will surround him when he again returns to earth and appears to man (see D&amp;C 34:7).  [Joseph F. McConkie, Robert L. Millet, and Brent L. Top, </w:t>
      </w:r>
      <w:r w:rsidRPr="00330599">
        <w:rPr>
          <w:rFonts w:asciiTheme="minorHAnsi" w:hAnsiTheme="minorHAnsi" w:cs="Eurostile"/>
          <w:spacing w:val="-2"/>
          <w:sz w:val="22"/>
          <w:szCs w:val="22"/>
          <w:u w:val="single"/>
        </w:rPr>
        <w:t>Doctrinal Commentary on the Book of Mormon</w:t>
      </w:r>
      <w:r w:rsidRPr="00330599">
        <w:rPr>
          <w:rFonts w:asciiTheme="minorHAnsi" w:hAnsiTheme="minorHAnsi" w:cs="Eurostile"/>
          <w:spacing w:val="-2"/>
          <w:sz w:val="22"/>
          <w:szCs w:val="22"/>
        </w:rPr>
        <w:t>, Vol. IV, pp. 266-267]</w:t>
      </w:r>
    </w:p>
    <w:p w:rsidR="00B4328E" w:rsidRDefault="00B4328E" w:rsidP="00CA32FF">
      <w:pPr>
        <w:tabs>
          <w:tab w:val="left" w:pos="-720"/>
        </w:tabs>
        <w:suppressAutoHyphens/>
        <w:spacing w:line="240" w:lineRule="atLeast"/>
        <w:rPr>
          <w:rFonts w:asciiTheme="minorHAnsi" w:hAnsiTheme="minorHAnsi" w:cs="Eurostile"/>
          <w:spacing w:val="-2"/>
          <w:sz w:val="22"/>
          <w:szCs w:val="22"/>
        </w:rPr>
      </w:pPr>
    </w:p>
    <w:p w:rsidR="00B4328E" w:rsidRPr="00330599" w:rsidRDefault="00B4328E"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2:14  </w:t>
      </w:r>
      <w:r w:rsidRPr="00330599">
        <w:rPr>
          <w:rFonts w:asciiTheme="minorHAnsi" w:hAnsiTheme="minorHAnsi" w:cs="Eurostile"/>
          <w:b/>
          <w:bCs/>
          <w:spacing w:val="-2"/>
          <w:sz w:val="22"/>
          <w:szCs w:val="22"/>
        </w:rPr>
        <w:t>For</w:t>
      </w:r>
      <w:proofErr w:type="gramEnd"/>
      <w:r w:rsidRPr="00330599">
        <w:rPr>
          <w:rFonts w:asciiTheme="minorHAnsi" w:hAnsiTheme="minorHAnsi" w:cs="Eurostile"/>
          <w:b/>
          <w:bCs/>
          <w:spacing w:val="-2"/>
          <w:sz w:val="22"/>
          <w:szCs w:val="22"/>
        </w:rPr>
        <w:t xml:space="preserve"> the Space of Three Hours Did the Lord Talk with the Brother of Jared: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the book of Ether, we read this account:</w:t>
      </w:r>
    </w:p>
    <w:p w:rsidR="007F2241" w:rsidRPr="00330599" w:rsidRDefault="007F2241"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And it came to pass at the end of four years that the Lord came again unto the brother of Jared and stood in a cloud and talked with him.  And f</w:t>
      </w:r>
      <w:r w:rsidRPr="00330599">
        <w:rPr>
          <w:rFonts w:asciiTheme="minorHAnsi" w:hAnsiTheme="minorHAnsi" w:cs="Eurostile"/>
          <w:i/>
          <w:iCs/>
          <w:spacing w:val="-2"/>
          <w:sz w:val="22"/>
          <w:szCs w:val="22"/>
        </w:rPr>
        <w:t>or the space of three hours</w:t>
      </w:r>
      <w:r w:rsidRPr="00330599">
        <w:rPr>
          <w:rFonts w:asciiTheme="minorHAnsi" w:hAnsiTheme="minorHAnsi" w:cs="Eurostile"/>
          <w:spacing w:val="-2"/>
          <w:sz w:val="22"/>
          <w:szCs w:val="22"/>
        </w:rPr>
        <w:t xml:space="preserve"> did the Lord talk with the brother of Jared, and </w:t>
      </w:r>
      <w:r w:rsidRPr="00330599">
        <w:rPr>
          <w:rFonts w:asciiTheme="minorHAnsi" w:hAnsiTheme="minorHAnsi" w:cs="Eurostile"/>
          <w:i/>
          <w:iCs/>
          <w:spacing w:val="-2"/>
          <w:sz w:val="22"/>
          <w:szCs w:val="22"/>
        </w:rPr>
        <w:t>chastened him because he remembered not to call upon the name of the Lord</w:t>
      </w:r>
      <w:r w:rsidRPr="00330599">
        <w:rPr>
          <w:rFonts w:asciiTheme="minorHAnsi" w:hAnsiTheme="minorHAnsi" w:cs="Eurostile"/>
          <w:spacing w:val="-2"/>
          <w:sz w:val="22"/>
          <w:szCs w:val="22"/>
        </w:rPr>
        <w:t>. (Ether 2:14)</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Bruce Dana, one could infer from this verse that the Lord chastened him for three hours for not praying. However, it seems that the brother of Jared never stopped praying to the Lord; he committed a sin of omission by not praying "for [or performing something for or with] his brethren who were with him." This is borne out in the subsequent verse: "And the brother of Jared repented of the evil which he had done, and did call upon the name of the Lord </w:t>
      </w:r>
      <w:r w:rsidRPr="00330599">
        <w:rPr>
          <w:rFonts w:asciiTheme="minorHAnsi" w:hAnsiTheme="minorHAnsi" w:cs="Eurostile"/>
          <w:i/>
          <w:iCs/>
          <w:spacing w:val="-2"/>
          <w:sz w:val="22"/>
          <w:szCs w:val="22"/>
        </w:rPr>
        <w:t>for his brethren who were with him</w:t>
      </w:r>
      <w:r w:rsidRPr="00330599">
        <w:rPr>
          <w:rFonts w:asciiTheme="minorHAnsi" w:hAnsiTheme="minorHAnsi" w:cs="Eurostile"/>
          <w:spacing w:val="-2"/>
          <w:sz w:val="22"/>
          <w:szCs w:val="22"/>
        </w:rPr>
        <w:t>. (Ether 2:15) Moreover, the Lord said unto him: "I will forgive thee and thy brethren of their sins."</w:t>
      </w:r>
    </w:p>
    <w:p w:rsidR="00A57C00" w:rsidRPr="00330599" w:rsidRDefault="00A57C00"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Dana </w:t>
      </w:r>
      <w:r w:rsidR="00A57C00" w:rsidRPr="00330599">
        <w:rPr>
          <w:rFonts w:asciiTheme="minorHAnsi" w:hAnsiTheme="minorHAnsi" w:cs="Eurostile"/>
          <w:spacing w:val="-2"/>
          <w:sz w:val="22"/>
          <w:szCs w:val="22"/>
        </w:rPr>
        <w:t>believes</w:t>
      </w:r>
      <w:r w:rsidRPr="00330599">
        <w:rPr>
          <w:rFonts w:asciiTheme="minorHAnsi" w:hAnsiTheme="minorHAnsi" w:cs="Eurostile"/>
          <w:spacing w:val="-2"/>
          <w:sz w:val="22"/>
          <w:szCs w:val="22"/>
        </w:rPr>
        <w:t xml:space="preserve"> that, for three hours, the Lord was giving instructions on how to build the barges for </w:t>
      </w:r>
      <w:r w:rsidRPr="00330599">
        <w:rPr>
          <w:rFonts w:asciiTheme="minorHAnsi" w:hAnsiTheme="minorHAnsi" w:cs="Eurostile"/>
          <w:spacing w:val="-2"/>
          <w:sz w:val="22"/>
          <w:szCs w:val="22"/>
        </w:rPr>
        <w:lastRenderedPageBreak/>
        <w:t xml:space="preserve">the long journey upon the water. In support of this belief, verse 16 reads: "And the Lord said: Go to work and build, after the manner of barges which ye have hitherto built. And it came to pass that the brother of Jared did go to work, and also his brethren."  [Bruce E. Dana, </w:t>
      </w:r>
      <w:r w:rsidRPr="00330599">
        <w:rPr>
          <w:rFonts w:asciiTheme="minorHAnsi" w:hAnsiTheme="minorHAnsi" w:cs="Eurostile"/>
          <w:spacing w:val="-2"/>
          <w:sz w:val="22"/>
          <w:szCs w:val="22"/>
          <w:u w:val="single"/>
        </w:rPr>
        <w:t>Mysteries of the Kingdom</w:t>
      </w:r>
      <w:r w:rsidRPr="00330599">
        <w:rPr>
          <w:rFonts w:asciiTheme="minorHAnsi" w:hAnsiTheme="minorHAnsi" w:cs="Eurostile"/>
          <w:spacing w:val="-2"/>
          <w:sz w:val="22"/>
          <w:szCs w:val="22"/>
        </w:rPr>
        <w:t>, pp. 49-51]</w:t>
      </w:r>
    </w:p>
    <w:p w:rsidR="00DD0914" w:rsidRDefault="00DD0914" w:rsidP="00CA32FF">
      <w:pPr>
        <w:tabs>
          <w:tab w:val="left" w:pos="-720"/>
        </w:tabs>
        <w:suppressAutoHyphens/>
        <w:spacing w:line="240" w:lineRule="atLeast"/>
        <w:rPr>
          <w:rFonts w:asciiTheme="minorHAnsi" w:hAnsiTheme="minorHAnsi" w:cs="Eurostile"/>
          <w:spacing w:val="-2"/>
          <w:sz w:val="22"/>
          <w:szCs w:val="22"/>
        </w:rPr>
      </w:pPr>
    </w:p>
    <w:p w:rsidR="00DD0914" w:rsidRDefault="00DD0914"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[Question: Is there any symbolism in the number 3?  Alan Miner</w:t>
      </w:r>
      <w:r w:rsidR="00A57C00">
        <w:rPr>
          <w:rFonts w:asciiTheme="minorHAnsi" w:hAnsiTheme="minorHAnsi" w:cs="Eurostile"/>
          <w:spacing w:val="-2"/>
          <w:sz w:val="22"/>
          <w:szCs w:val="22"/>
        </w:rPr>
        <w:t xml:space="preserve">, </w:t>
      </w:r>
      <w:r w:rsidRPr="00DD0914">
        <w:rPr>
          <w:rFonts w:asciiTheme="minorHAnsi" w:hAnsiTheme="minorHAnsi" w:cs="Eurostile"/>
          <w:spacing w:val="-2"/>
          <w:sz w:val="22"/>
          <w:szCs w:val="22"/>
          <w:u w:val="single"/>
        </w:rPr>
        <w:t>Personal Notes</w:t>
      </w:r>
      <w:r>
        <w:rPr>
          <w:rFonts w:asciiTheme="minorHAnsi" w:hAnsiTheme="minorHAnsi" w:cs="Eurostile"/>
          <w:spacing w:val="-2"/>
          <w:sz w:val="22"/>
          <w:szCs w:val="22"/>
        </w:rPr>
        <w:t>]</w:t>
      </w:r>
    </w:p>
    <w:p w:rsidR="00FC46A4" w:rsidRPr="00330599" w:rsidRDefault="00FC46A4" w:rsidP="00CA32FF">
      <w:pPr>
        <w:tabs>
          <w:tab w:val="left" w:pos="-720"/>
        </w:tabs>
        <w:suppressAutoHyphens/>
        <w:spacing w:line="240" w:lineRule="atLeast"/>
        <w:rPr>
          <w:rFonts w:asciiTheme="minorHAnsi" w:hAnsiTheme="minorHAnsi" w:cs="Eurostile"/>
          <w:spacing w:val="-2"/>
          <w:sz w:val="22"/>
          <w:szCs w:val="22"/>
        </w:rPr>
      </w:pPr>
    </w:p>
    <w:p w:rsidR="000938F1" w:rsidRDefault="000938F1"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2:14  </w:t>
      </w:r>
      <w:r w:rsidRPr="00330599">
        <w:rPr>
          <w:rFonts w:asciiTheme="minorHAnsi" w:hAnsiTheme="minorHAnsi" w:cs="Eurostile"/>
          <w:b/>
          <w:bCs/>
          <w:spacing w:val="-2"/>
          <w:sz w:val="22"/>
          <w:szCs w:val="22"/>
        </w:rPr>
        <w:t>[</w:t>
      </w:r>
      <w:proofErr w:type="gramEnd"/>
      <w:r w:rsidRPr="00330599">
        <w:rPr>
          <w:rFonts w:asciiTheme="minorHAnsi" w:hAnsiTheme="minorHAnsi" w:cs="Eurostile"/>
          <w:b/>
          <w:bCs/>
          <w:spacing w:val="-2"/>
          <w:sz w:val="22"/>
          <w:szCs w:val="22"/>
        </w:rPr>
        <w:t>The Lord] Chastened [the Brother of Jared]: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After four years at the place called </w:t>
      </w:r>
      <w:proofErr w:type="spellStart"/>
      <w:r w:rsidRPr="00330599">
        <w:rPr>
          <w:rFonts w:asciiTheme="minorHAnsi" w:hAnsiTheme="minorHAnsi" w:cs="Eurostile"/>
          <w:spacing w:val="-2"/>
          <w:sz w:val="22"/>
          <w:szCs w:val="22"/>
        </w:rPr>
        <w:t>Moriancumer</w:t>
      </w:r>
      <w:proofErr w:type="spellEnd"/>
      <w:r w:rsidRPr="00330599">
        <w:rPr>
          <w:rFonts w:asciiTheme="minorHAnsi" w:hAnsiTheme="minorHAnsi" w:cs="Eurostile"/>
          <w:spacing w:val="-2"/>
          <w:sz w:val="22"/>
          <w:szCs w:val="22"/>
        </w:rPr>
        <w:t>, the Lord chastened the brother of Jared "because he remembered not to call upon the name of the Lord" (Ether 2:13).</w:t>
      </w:r>
    </w:p>
    <w:p w:rsidR="00CF233D" w:rsidRPr="00330599" w:rsidRDefault="00CF233D"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Thomas Valletta, many modern readers are puzzled by this apparently ungrateful behavior.  One recent commentary notes that "it seems highly unlikely that a man of the spiritual stature of the brother of Jared--one who had received marvelous manifestations and had previously exercised great faith in the Lord--would suddenly cease praying to his Maker." The commentary continues: "It may be that what this verse is saying to us is that [the brother of Jared] was chastened by the Lord because he had not fully followed and implemented the counsels of the Lord previously received. It may be that in the relative comfort of the seashore he had allowed his prayers to become less fervent, more casual and routine. He may have been calling upon the Lord in word, but not in faith and deed" (J. McConkie, Millet, and Top 4:269). Whatever the reasons for the Lord's chastening Jared's brother, it is important to remember that other great prophets were also rebuked by the Lord. Moses was reproved for not explicitly following God's instructions in the wilderness of Zin (Numbers 20:7-11; 27:12-14; Deuteronomy 32:51-52). The Apostle Peter received a sharp rebuke for letting his love of the Lord get in his way of comprehending the need for the Atonement (Matthew 16:21-23). Even the Prophet Joseph Smith was reprimanded for having "feared man more than God" (D&amp;C 3:7). There is nothing demeaning in being corrected by the Lord, that comes from not humbly receiving the correction. The book of Job reads "Behold, happy is the man whom God </w:t>
      </w:r>
      <w:proofErr w:type="spellStart"/>
      <w:r w:rsidRPr="00330599">
        <w:rPr>
          <w:rFonts w:asciiTheme="minorHAnsi" w:hAnsiTheme="minorHAnsi" w:cs="Eurostile"/>
          <w:spacing w:val="-2"/>
          <w:sz w:val="22"/>
          <w:szCs w:val="22"/>
        </w:rPr>
        <w:t>correcteth</w:t>
      </w:r>
      <w:proofErr w:type="spellEnd"/>
      <w:r w:rsidRPr="00330599">
        <w:rPr>
          <w:rFonts w:asciiTheme="minorHAnsi" w:hAnsiTheme="minorHAnsi" w:cs="Eurostile"/>
          <w:spacing w:val="-2"/>
          <w:sz w:val="22"/>
          <w:szCs w:val="22"/>
        </w:rPr>
        <w:t xml:space="preserve">: </w:t>
      </w:r>
      <w:proofErr w:type="gramStart"/>
      <w:r w:rsidRPr="00330599">
        <w:rPr>
          <w:rFonts w:asciiTheme="minorHAnsi" w:hAnsiTheme="minorHAnsi" w:cs="Eurostile"/>
          <w:spacing w:val="-2"/>
          <w:sz w:val="22"/>
          <w:szCs w:val="22"/>
        </w:rPr>
        <w:t>therefore</w:t>
      </w:r>
      <w:proofErr w:type="gramEnd"/>
      <w:r w:rsidRPr="00330599">
        <w:rPr>
          <w:rFonts w:asciiTheme="minorHAnsi" w:hAnsiTheme="minorHAnsi" w:cs="Eurostile"/>
          <w:spacing w:val="-2"/>
          <w:sz w:val="22"/>
          <w:szCs w:val="22"/>
        </w:rPr>
        <w:t xml:space="preserve"> despise not thou the chastening of the Almighty" (Job 5:17). The Lord has declared, "as many as I love, I rebuke and chasten: be zealous therefore, and repent" (Revelations 3:19).  Jared's brother, like the rest of God's prophets, took immediate action to turn away the Lord's wrath (Ether 2:15).  [Thomas R. Valletta, "Jared and His Brother," in </w:t>
      </w:r>
      <w:r w:rsidRPr="00330599">
        <w:rPr>
          <w:rFonts w:asciiTheme="minorHAnsi" w:hAnsiTheme="minorHAnsi" w:cs="Eurostile"/>
          <w:spacing w:val="-2"/>
          <w:sz w:val="22"/>
          <w:szCs w:val="22"/>
          <w:u w:val="single"/>
        </w:rPr>
        <w:t>The Book of Mormon: Fourth Nephi through Moroni, From Zion to Destruction</w:t>
      </w:r>
      <w:r w:rsidRPr="00330599">
        <w:rPr>
          <w:rFonts w:asciiTheme="minorHAnsi" w:hAnsiTheme="minorHAnsi" w:cs="Eurostile"/>
          <w:spacing w:val="-2"/>
          <w:sz w:val="22"/>
          <w:szCs w:val="22"/>
        </w:rPr>
        <w:t>, pp. 312-313]</w:t>
      </w:r>
    </w:p>
    <w:p w:rsidR="00FC46A4" w:rsidRPr="00330599" w:rsidRDefault="00FC46A4" w:rsidP="00CA32FF">
      <w:pPr>
        <w:tabs>
          <w:tab w:val="left" w:pos="-720"/>
        </w:tabs>
        <w:suppressAutoHyphens/>
        <w:spacing w:line="240" w:lineRule="atLeast"/>
        <w:rPr>
          <w:rFonts w:asciiTheme="minorHAnsi" w:hAnsiTheme="minorHAnsi" w:cs="Eurostile"/>
          <w:spacing w:val="-2"/>
          <w:sz w:val="22"/>
          <w:szCs w:val="22"/>
        </w:rPr>
      </w:pPr>
    </w:p>
    <w:p w:rsidR="00A57C00" w:rsidRDefault="00A57C00" w:rsidP="00CA32FF">
      <w:pPr>
        <w:tabs>
          <w:tab w:val="left" w:pos="-720"/>
        </w:tabs>
        <w:suppressAutoHyphens/>
        <w:spacing w:line="240" w:lineRule="atLeast"/>
        <w:rPr>
          <w:rFonts w:asciiTheme="minorHAnsi" w:hAnsiTheme="minorHAnsi" w:cs="Eurostile"/>
          <w:spacing w:val="-2"/>
          <w:sz w:val="22"/>
          <w:szCs w:val="22"/>
        </w:rPr>
      </w:pPr>
    </w:p>
    <w:p w:rsidR="00E118F3" w:rsidRDefault="00FC46A4"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w:t>
      </w:r>
      <w:r w:rsidRPr="00CF233D">
        <w:rPr>
          <w:rFonts w:asciiTheme="minorHAnsi" w:hAnsiTheme="minorHAnsi" w:cs="Eurostile"/>
          <w:b/>
          <w:spacing w:val="-2"/>
          <w:sz w:val="22"/>
          <w:szCs w:val="22"/>
          <w:highlight w:val="lightGray"/>
        </w:rPr>
        <w:t>Note</w:t>
      </w:r>
      <w:r>
        <w:rPr>
          <w:rFonts w:asciiTheme="minorHAnsi" w:hAnsiTheme="minorHAnsi" w:cs="Eurostile"/>
          <w:spacing w:val="-2"/>
          <w:sz w:val="22"/>
          <w:szCs w:val="22"/>
        </w:rPr>
        <w:t>*</w:t>
      </w:r>
      <w:r w:rsidR="00E118F3" w:rsidRPr="00330599">
        <w:rPr>
          <w:rFonts w:asciiTheme="minorHAnsi" w:hAnsiTheme="minorHAnsi" w:cs="Eurostile"/>
          <w:spacing w:val="-2"/>
          <w:sz w:val="22"/>
          <w:szCs w:val="22"/>
        </w:rPr>
        <w:tab/>
        <w:t>Could the textual setting of this recorded "chastening" of the brother of Jared carry any meaning?  In other words, this "chastening" directly follows a recorded covenant. Could it be that the brother of Jared was not approaching the Lord in a covenant manner? (</w:t>
      </w:r>
      <w:proofErr w:type="gramStart"/>
      <w:r w:rsidR="00E118F3" w:rsidRPr="00330599">
        <w:rPr>
          <w:rFonts w:asciiTheme="minorHAnsi" w:hAnsiTheme="minorHAnsi" w:cs="Eurostile"/>
          <w:spacing w:val="-2"/>
          <w:sz w:val="22"/>
          <w:szCs w:val="22"/>
        </w:rPr>
        <w:t>or</w:t>
      </w:r>
      <w:proofErr w:type="gramEnd"/>
      <w:r w:rsidR="00E118F3" w:rsidRPr="00330599">
        <w:rPr>
          <w:rFonts w:asciiTheme="minorHAnsi" w:hAnsiTheme="minorHAnsi" w:cs="Eurostile"/>
          <w:spacing w:val="-2"/>
          <w:sz w:val="22"/>
          <w:szCs w:val="22"/>
        </w:rPr>
        <w:t xml:space="preserve"> teaching his people to approach the Lord in a covenant manner?) The oddly distinct wording of the text says that the Lord chastened the brother of Jared because "he </w:t>
      </w:r>
      <w:r w:rsidR="00E118F3" w:rsidRPr="00DD0914">
        <w:rPr>
          <w:rFonts w:asciiTheme="minorHAnsi" w:hAnsiTheme="minorHAnsi" w:cs="Eurostile"/>
          <w:b/>
          <w:spacing w:val="-2"/>
          <w:sz w:val="22"/>
          <w:szCs w:val="22"/>
        </w:rPr>
        <w:t>remembered not</w:t>
      </w:r>
      <w:r w:rsidR="00DD0914">
        <w:rPr>
          <w:rFonts w:asciiTheme="minorHAnsi" w:hAnsiTheme="minorHAnsi" w:cs="Eurostile"/>
          <w:b/>
          <w:spacing w:val="-2"/>
          <w:sz w:val="22"/>
          <w:szCs w:val="22"/>
        </w:rPr>
        <w:t xml:space="preserve"> [a covenant term]</w:t>
      </w:r>
      <w:r w:rsidR="00E118F3" w:rsidRPr="00330599">
        <w:rPr>
          <w:rFonts w:asciiTheme="minorHAnsi" w:hAnsiTheme="minorHAnsi" w:cs="Eurostile"/>
          <w:spacing w:val="-2"/>
          <w:sz w:val="22"/>
          <w:szCs w:val="22"/>
        </w:rPr>
        <w:t xml:space="preserve"> to call </w:t>
      </w:r>
      <w:r w:rsidR="00E118F3" w:rsidRPr="00330599">
        <w:rPr>
          <w:rFonts w:asciiTheme="minorHAnsi" w:hAnsiTheme="minorHAnsi" w:cs="Eurostile"/>
          <w:i/>
          <w:iCs/>
          <w:spacing w:val="-2"/>
          <w:sz w:val="22"/>
          <w:szCs w:val="22"/>
        </w:rPr>
        <w:t>upon the name of the Lord</w:t>
      </w:r>
      <w:r w:rsidR="00E118F3" w:rsidRPr="00330599">
        <w:rPr>
          <w:rFonts w:asciiTheme="minorHAnsi" w:hAnsiTheme="minorHAnsi" w:cs="Eurostile"/>
          <w:spacing w:val="-2"/>
          <w:sz w:val="22"/>
          <w:szCs w:val="22"/>
        </w:rPr>
        <w:t>" (Ether 2:14).  [Thomas Cherrington, Personal communication]</w:t>
      </w:r>
    </w:p>
    <w:p w:rsidR="00FC46A4" w:rsidRPr="00330599" w:rsidRDefault="00FC46A4"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163C55" w:rsidRPr="00163C55" w:rsidRDefault="00163C55" w:rsidP="00163C55">
      <w:pPr>
        <w:widowControl/>
        <w:spacing w:line="276" w:lineRule="auto"/>
        <w:rPr>
          <w:rFonts w:ascii="Calibri" w:eastAsiaTheme="minorHAnsi" w:hAnsi="Calibri" w:cs="Calibri"/>
          <w:b/>
          <w:sz w:val="22"/>
          <w:szCs w:val="22"/>
          <w:lang w:val="en"/>
        </w:rPr>
      </w:pPr>
      <w:r w:rsidRPr="00163C55">
        <w:rPr>
          <w:rFonts w:ascii="Calibri" w:eastAsiaTheme="minorHAnsi" w:hAnsi="Calibri" w:cs="Calibri"/>
          <w:sz w:val="22"/>
          <w:szCs w:val="22"/>
          <w:lang w:val="en"/>
        </w:rPr>
        <w:t xml:space="preserve">Ether 2:14 </w:t>
      </w:r>
      <w:r w:rsidRPr="00163C55">
        <w:rPr>
          <w:rFonts w:ascii="Calibri" w:eastAsiaTheme="minorHAnsi" w:hAnsi="Calibri" w:cs="Calibri"/>
          <w:b/>
          <w:sz w:val="22"/>
          <w:szCs w:val="22"/>
          <w:lang w:val="en"/>
        </w:rPr>
        <w:t xml:space="preserve">For the Space of Three Hours Did the Lord Talk </w:t>
      </w:r>
      <w:proofErr w:type="gramStart"/>
      <w:r w:rsidRPr="00163C55">
        <w:rPr>
          <w:rFonts w:ascii="Calibri" w:eastAsiaTheme="minorHAnsi" w:hAnsi="Calibri" w:cs="Calibri"/>
          <w:b/>
          <w:sz w:val="22"/>
          <w:szCs w:val="22"/>
          <w:lang w:val="en"/>
        </w:rPr>
        <w:t>With</w:t>
      </w:r>
      <w:proofErr w:type="gramEnd"/>
      <w:r w:rsidRPr="00163C55">
        <w:rPr>
          <w:rFonts w:ascii="Calibri" w:eastAsiaTheme="minorHAnsi" w:hAnsi="Calibri" w:cs="Calibri"/>
          <w:b/>
          <w:sz w:val="22"/>
          <w:szCs w:val="22"/>
          <w:lang w:val="en"/>
        </w:rPr>
        <w:t xml:space="preserve"> the Brother of Jared, and Chastened Him:</w:t>
      </w:r>
    </w:p>
    <w:p w:rsidR="00163C55" w:rsidRPr="00163C55" w:rsidRDefault="00163C55" w:rsidP="00163C55">
      <w:pPr>
        <w:widowControl/>
        <w:spacing w:line="276" w:lineRule="auto"/>
        <w:rPr>
          <w:rFonts w:ascii="Calibri" w:eastAsiaTheme="minorHAnsi" w:hAnsi="Calibri" w:cs="Calibri"/>
          <w:sz w:val="22"/>
          <w:szCs w:val="22"/>
          <w:lang w:val="en"/>
        </w:rPr>
      </w:pPr>
      <w:r w:rsidRPr="00163C55">
        <w:rPr>
          <w:rFonts w:ascii="Calibri" w:eastAsiaTheme="minorHAnsi" w:hAnsi="Calibri" w:cs="Calibri"/>
          <w:sz w:val="22"/>
          <w:szCs w:val="22"/>
          <w:lang w:val="en"/>
        </w:rPr>
        <w:t xml:space="preserve"> </w:t>
      </w:r>
    </w:p>
    <w:p w:rsidR="00163C55" w:rsidRDefault="00163C55" w:rsidP="00163C55">
      <w:pPr>
        <w:widowControl/>
        <w:spacing w:line="276" w:lineRule="auto"/>
        <w:ind w:firstLine="720"/>
        <w:rPr>
          <w:rFonts w:ascii="Calibri" w:eastAsiaTheme="minorHAnsi" w:hAnsi="Calibri" w:cs="Calibri"/>
          <w:sz w:val="22"/>
          <w:szCs w:val="22"/>
          <w:lang w:val="en"/>
        </w:rPr>
      </w:pPr>
      <w:r w:rsidRPr="00163C55">
        <w:rPr>
          <w:rFonts w:ascii="Calibri" w:eastAsiaTheme="minorHAnsi" w:hAnsi="Calibri" w:cs="Calibri"/>
          <w:sz w:val="22"/>
          <w:szCs w:val="22"/>
          <w:lang w:val="en"/>
        </w:rPr>
        <w:t xml:space="preserve">Neal A. Maxwell writes that we often make the mistake of expecting perfection from the prophets. One of the main reasons why some early saints </w:t>
      </w:r>
      <w:r w:rsidR="00A57C00" w:rsidRPr="00163C55">
        <w:rPr>
          <w:rFonts w:ascii="Calibri" w:eastAsiaTheme="minorHAnsi" w:hAnsi="Calibri" w:cs="Calibri"/>
          <w:sz w:val="22"/>
          <w:szCs w:val="22"/>
          <w:lang w:val="en"/>
        </w:rPr>
        <w:t>apostatized</w:t>
      </w:r>
      <w:r w:rsidRPr="00163C55">
        <w:rPr>
          <w:rFonts w:ascii="Calibri" w:eastAsiaTheme="minorHAnsi" w:hAnsi="Calibri" w:cs="Calibri"/>
          <w:sz w:val="22"/>
          <w:szCs w:val="22"/>
          <w:lang w:val="en"/>
        </w:rPr>
        <w:t xml:space="preserve"> was because of perceived </w:t>
      </w:r>
      <w:r w:rsidRPr="00163C55">
        <w:rPr>
          <w:rFonts w:ascii="Calibri" w:eastAsiaTheme="minorHAnsi" w:hAnsi="Calibri" w:cs="Calibri"/>
          <w:sz w:val="22"/>
          <w:szCs w:val="22"/>
          <w:lang w:val="en"/>
        </w:rPr>
        <w:lastRenderedPageBreak/>
        <w:t>imperfections in the Prophet Joseph Smith. Joseph openly admitted that he was not perfect, and in the D&amp;C, he was sorely chastised because he feared man more than God (DC 3:7). Similarly, Nephi struggled with his weakness, which was an uncharitable anger towards his enemies (2 Ne 4:17,27-29). Moses’ faithless disobedience brought upon him a sore chastisement (Num 20:11-12). And the brother of Jared became, for a time, negligent with his prayers, only to suffer an unimaginable three-hour rebuke from the Lord. Yet, the brother of Jared later became legendary for his great faith. What are we to learn from this?</w:t>
      </w:r>
    </w:p>
    <w:p w:rsidR="00CF233D" w:rsidRPr="00163C55" w:rsidRDefault="00CF233D" w:rsidP="00163C55">
      <w:pPr>
        <w:widowControl/>
        <w:spacing w:line="276" w:lineRule="auto"/>
        <w:ind w:firstLine="720"/>
        <w:rPr>
          <w:rFonts w:ascii="Calibri" w:eastAsiaTheme="minorHAnsi" w:hAnsi="Calibri" w:cs="Calibri"/>
          <w:sz w:val="22"/>
          <w:szCs w:val="22"/>
          <w:lang w:val="en"/>
        </w:rPr>
      </w:pPr>
    </w:p>
    <w:p w:rsidR="00163C55" w:rsidRPr="00163C55" w:rsidRDefault="00163C55" w:rsidP="00163C55">
      <w:pPr>
        <w:widowControl/>
        <w:spacing w:line="276" w:lineRule="auto"/>
        <w:rPr>
          <w:rFonts w:ascii="Calibri" w:eastAsiaTheme="minorHAnsi" w:hAnsi="Calibri" w:cs="Calibri"/>
          <w:sz w:val="22"/>
          <w:szCs w:val="22"/>
          <w:lang w:val="en"/>
        </w:rPr>
      </w:pPr>
      <w:r w:rsidRPr="00163C55">
        <w:rPr>
          <w:rFonts w:ascii="Calibri" w:eastAsiaTheme="minorHAnsi" w:hAnsi="Calibri" w:cs="Calibri"/>
          <w:sz w:val="22"/>
          <w:szCs w:val="22"/>
          <w:lang w:val="en"/>
        </w:rPr>
        <w:t xml:space="preserve"> </w:t>
      </w:r>
      <w:r w:rsidRPr="00163C55">
        <w:rPr>
          <w:rFonts w:ascii="Calibri" w:eastAsiaTheme="minorHAnsi" w:hAnsi="Calibri" w:cs="Calibri"/>
          <w:sz w:val="22"/>
          <w:szCs w:val="22"/>
          <w:lang w:val="en"/>
        </w:rPr>
        <w:tab/>
        <w:t>Rather than be critical of the prophets, or make the equally fatal mistake of covering their sins, we should rejoice that the Lord’s most valuable servants were, after all, only human. In this, we can take consolation. If Joseph feared man more than God, maybe there is hope for us. If Nephi felt anger, Moses was disobedient, and the brother of Jared forgot to pray, maybe there is hope for the rest of us. We can only hope!  (Neal A. Maxwell, “A Wonderful Flood of Light,” p. 113</w:t>
      </w:r>
      <w:proofErr w:type="gramStart"/>
      <w:r w:rsidRPr="00163C55">
        <w:rPr>
          <w:rFonts w:ascii="Calibri" w:eastAsiaTheme="minorHAnsi" w:hAnsi="Calibri" w:cs="Calibri"/>
          <w:sz w:val="22"/>
          <w:szCs w:val="22"/>
          <w:lang w:val="en"/>
        </w:rPr>
        <w:t>)  [</w:t>
      </w:r>
      <w:proofErr w:type="gramEnd"/>
      <w:r w:rsidRPr="00163C55">
        <w:rPr>
          <w:rFonts w:ascii="Calibri" w:eastAsiaTheme="minorHAnsi" w:hAnsi="Calibri" w:cs="Calibri"/>
          <w:sz w:val="22"/>
          <w:szCs w:val="22"/>
          <w:u w:val="single"/>
          <w:lang w:val="en"/>
        </w:rPr>
        <w:t>josephsmith.com . . . Ether</w:t>
      </w:r>
      <w:r w:rsidRPr="00163C55">
        <w:rPr>
          <w:rFonts w:ascii="Calibri" w:eastAsiaTheme="minorHAnsi" w:hAnsi="Calibri" w:cs="Calibri"/>
          <w:sz w:val="22"/>
          <w:szCs w:val="22"/>
          <w:lang w:val="en"/>
        </w:rPr>
        <w:t xml:space="preserve"> ]</w:t>
      </w:r>
    </w:p>
    <w:p w:rsidR="00163C55" w:rsidRDefault="00163C55" w:rsidP="00CA32FF">
      <w:pPr>
        <w:tabs>
          <w:tab w:val="left" w:pos="-720"/>
        </w:tabs>
        <w:suppressAutoHyphens/>
        <w:spacing w:line="240" w:lineRule="atLeast"/>
        <w:rPr>
          <w:rFonts w:asciiTheme="minorHAnsi" w:hAnsiTheme="minorHAnsi" w:cs="Eurostile"/>
          <w:spacing w:val="-2"/>
          <w:sz w:val="22"/>
          <w:szCs w:val="22"/>
        </w:rPr>
      </w:pPr>
    </w:p>
    <w:p w:rsidR="00163C55" w:rsidRDefault="00163C55" w:rsidP="00CA32FF">
      <w:pPr>
        <w:tabs>
          <w:tab w:val="left" w:pos="-720"/>
        </w:tabs>
        <w:suppressAutoHyphens/>
        <w:spacing w:line="240" w:lineRule="atLeast"/>
        <w:rPr>
          <w:rFonts w:asciiTheme="minorHAnsi" w:hAnsiTheme="minorHAnsi" w:cs="Eurostile"/>
          <w:spacing w:val="-2"/>
          <w:sz w:val="22"/>
          <w:szCs w:val="22"/>
        </w:rPr>
      </w:pPr>
    </w:p>
    <w:p w:rsidR="00163C55" w:rsidRPr="00330599" w:rsidRDefault="00163C55" w:rsidP="00CA32FF">
      <w:pPr>
        <w:tabs>
          <w:tab w:val="left" w:pos="-720"/>
        </w:tabs>
        <w:suppressAutoHyphens/>
        <w:spacing w:line="240" w:lineRule="atLeast"/>
        <w:rPr>
          <w:rFonts w:asciiTheme="minorHAnsi" w:hAnsiTheme="minorHAnsi" w:cs="Eurostile"/>
          <w:spacing w:val="-2"/>
          <w:sz w:val="22"/>
          <w:szCs w:val="22"/>
        </w:rPr>
      </w:pPr>
    </w:p>
    <w:p w:rsidR="000F1931" w:rsidRPr="000F1931" w:rsidRDefault="000F1931" w:rsidP="00CA32FF">
      <w:pPr>
        <w:widowControl/>
        <w:autoSpaceDE/>
        <w:autoSpaceDN/>
        <w:adjustRightInd/>
        <w:spacing w:after="200" w:line="276" w:lineRule="auto"/>
        <w:rPr>
          <w:rFonts w:asciiTheme="minorHAnsi" w:eastAsiaTheme="minorHAnsi" w:hAnsiTheme="minorHAnsi" w:cstheme="minorBidi"/>
          <w:b/>
          <w:sz w:val="22"/>
          <w:szCs w:val="22"/>
        </w:rPr>
      </w:pPr>
      <w:r w:rsidRPr="00CF233D">
        <w:rPr>
          <w:rFonts w:asciiTheme="minorHAnsi" w:eastAsiaTheme="minorHAnsi" w:hAnsiTheme="minorHAnsi" w:cstheme="minorBidi"/>
          <w:b/>
          <w:bCs/>
          <w:sz w:val="22"/>
          <w:szCs w:val="22"/>
          <w:highlight w:val="lightGray"/>
        </w:rPr>
        <w:t xml:space="preserve">Ether </w:t>
      </w:r>
      <w:proofErr w:type="gramStart"/>
      <w:r w:rsidRPr="00CF233D">
        <w:rPr>
          <w:rFonts w:asciiTheme="minorHAnsi" w:eastAsiaTheme="minorHAnsi" w:hAnsiTheme="minorHAnsi" w:cstheme="minorBidi"/>
          <w:b/>
          <w:bCs/>
          <w:sz w:val="22"/>
          <w:szCs w:val="22"/>
          <w:highlight w:val="lightGray"/>
        </w:rPr>
        <w:t>2:14</w:t>
      </w:r>
      <w:r w:rsidRPr="000F1931">
        <w:rPr>
          <w:rFonts w:asciiTheme="minorHAnsi" w:eastAsiaTheme="minorHAnsi" w:hAnsiTheme="minorHAnsi" w:cstheme="minorBidi"/>
          <w:sz w:val="22"/>
          <w:szCs w:val="22"/>
        </w:rPr>
        <w:t xml:space="preserve">  </w:t>
      </w:r>
      <w:r w:rsidRPr="000F1931">
        <w:rPr>
          <w:rFonts w:asciiTheme="minorHAnsi" w:eastAsiaTheme="minorHAnsi" w:hAnsiTheme="minorHAnsi" w:cstheme="minorBidi"/>
          <w:b/>
          <w:sz w:val="22"/>
          <w:szCs w:val="22"/>
        </w:rPr>
        <w:t>The</w:t>
      </w:r>
      <w:proofErr w:type="gramEnd"/>
      <w:r w:rsidRPr="000F1931">
        <w:rPr>
          <w:rFonts w:asciiTheme="minorHAnsi" w:eastAsiaTheme="minorHAnsi" w:hAnsiTheme="minorHAnsi" w:cstheme="minorBidi"/>
          <w:b/>
          <w:sz w:val="22"/>
          <w:szCs w:val="22"/>
        </w:rPr>
        <w:t xml:space="preserve"> Lord </w:t>
      </w:r>
      <w:r>
        <w:rPr>
          <w:rFonts w:asciiTheme="minorHAnsi" w:eastAsiaTheme="minorHAnsi" w:hAnsiTheme="minorHAnsi" w:cstheme="minorBidi"/>
          <w:b/>
          <w:sz w:val="22"/>
          <w:szCs w:val="22"/>
        </w:rPr>
        <w:t>C</w:t>
      </w:r>
      <w:r w:rsidRPr="000F1931">
        <w:rPr>
          <w:rFonts w:asciiTheme="minorHAnsi" w:eastAsiaTheme="minorHAnsi" w:hAnsiTheme="minorHAnsi" w:cstheme="minorBidi"/>
          <w:b/>
          <w:sz w:val="22"/>
          <w:szCs w:val="22"/>
        </w:rPr>
        <w:t xml:space="preserve">hastened the </w:t>
      </w:r>
      <w:r>
        <w:rPr>
          <w:rFonts w:asciiTheme="minorHAnsi" w:eastAsiaTheme="minorHAnsi" w:hAnsiTheme="minorHAnsi" w:cstheme="minorBidi"/>
          <w:b/>
          <w:sz w:val="22"/>
          <w:szCs w:val="22"/>
        </w:rPr>
        <w:t>B</w:t>
      </w:r>
      <w:r w:rsidRPr="000F1931">
        <w:rPr>
          <w:rFonts w:asciiTheme="minorHAnsi" w:eastAsiaTheme="minorHAnsi" w:hAnsiTheme="minorHAnsi" w:cstheme="minorBidi"/>
          <w:b/>
          <w:sz w:val="22"/>
          <w:szCs w:val="22"/>
        </w:rPr>
        <w:t>rother of Jared:</w:t>
      </w:r>
    </w:p>
    <w:p w:rsidR="000F1931" w:rsidRPr="000F1931" w:rsidRDefault="000F1931" w:rsidP="00DD0914">
      <w:pPr>
        <w:widowControl/>
        <w:autoSpaceDE/>
        <w:autoSpaceDN/>
        <w:adjustRightInd/>
        <w:spacing w:after="200" w:line="276" w:lineRule="auto"/>
        <w:ind w:firstLine="720"/>
        <w:rPr>
          <w:rFonts w:asciiTheme="minorHAnsi" w:eastAsiaTheme="minorHAnsi" w:hAnsiTheme="minorHAnsi" w:cstheme="minorBidi"/>
          <w:sz w:val="22"/>
          <w:szCs w:val="22"/>
        </w:rPr>
      </w:pPr>
      <w:r w:rsidRPr="000F1931">
        <w:rPr>
          <w:rFonts w:asciiTheme="minorHAnsi" w:eastAsiaTheme="minorHAnsi" w:hAnsiTheme="minorHAnsi" w:cstheme="minorBidi"/>
          <w:sz w:val="22"/>
          <w:szCs w:val="22"/>
        </w:rPr>
        <w:t xml:space="preserve">According to Brant Gardner, Yahweh’s chastisement of the brother of Jared (Ether 2:14) was probably not about prayer in general, but rather because the brother of Jared had not offered a very specific prayer—one regarding the continuing of their journey.  They had paused for four years.  When Yahweh moves past chastisement to instruction, those instructions deal with continuing to the promised land.  </w:t>
      </w:r>
    </w:p>
    <w:p w:rsidR="000F1931" w:rsidRPr="000F1931" w:rsidRDefault="000F1931" w:rsidP="00DD0914">
      <w:pPr>
        <w:widowControl/>
        <w:autoSpaceDE/>
        <w:autoSpaceDN/>
        <w:adjustRightInd/>
        <w:spacing w:after="200" w:line="276" w:lineRule="auto"/>
        <w:ind w:firstLine="720"/>
        <w:rPr>
          <w:rFonts w:asciiTheme="minorHAnsi" w:eastAsiaTheme="minorHAnsi" w:hAnsiTheme="minorHAnsi" w:cstheme="minorBidi"/>
          <w:sz w:val="22"/>
          <w:szCs w:val="22"/>
        </w:rPr>
      </w:pPr>
      <w:r w:rsidRPr="000F1931">
        <w:rPr>
          <w:rFonts w:asciiTheme="minorHAnsi" w:eastAsiaTheme="minorHAnsi" w:hAnsiTheme="minorHAnsi" w:cstheme="minorBidi"/>
          <w:sz w:val="22"/>
          <w:szCs w:val="22"/>
        </w:rPr>
        <w:t>The mention of “three hours” is more likely mentioned because of the number “3” rather than the hours of time.  Alonzo L. Gaskill, a Ph.D. in biblical studies and LDS Institute instructor, notes that “when the number [three] is used in scripture, it frequently serves to emphasize divine involvement, backing, or influence</w:t>
      </w:r>
      <w:proofErr w:type="gramStart"/>
      <w:r w:rsidRPr="000F1931">
        <w:rPr>
          <w:rFonts w:asciiTheme="minorHAnsi" w:eastAsiaTheme="minorHAnsi" w:hAnsiTheme="minorHAnsi" w:cstheme="minorBidi"/>
          <w:sz w:val="22"/>
          <w:szCs w:val="22"/>
        </w:rPr>
        <w:t>.”(</w:t>
      </w:r>
      <w:proofErr w:type="gramEnd"/>
      <w:r w:rsidRPr="000F1931">
        <w:rPr>
          <w:rFonts w:asciiTheme="minorHAnsi" w:eastAsiaTheme="minorHAnsi" w:hAnsiTheme="minorHAnsi" w:cstheme="minorBidi"/>
          <w:sz w:val="22"/>
          <w:szCs w:val="22"/>
        </w:rPr>
        <w:t xml:space="preserve">n.3) [Brant A. Gardner, </w:t>
      </w:r>
      <w:r w:rsidRPr="000F1931">
        <w:rPr>
          <w:rFonts w:asciiTheme="minorHAnsi" w:eastAsiaTheme="minorHAnsi" w:hAnsiTheme="minorHAnsi" w:cstheme="minorBidi"/>
          <w:sz w:val="22"/>
          <w:szCs w:val="22"/>
          <w:u w:val="single"/>
        </w:rPr>
        <w:t>Second Witness, Vol. 6: Fourth Nephi through Moroni</w:t>
      </w:r>
      <w:r w:rsidRPr="000F1931">
        <w:rPr>
          <w:rFonts w:asciiTheme="minorHAnsi" w:eastAsiaTheme="minorHAnsi" w:hAnsiTheme="minorHAnsi" w:cstheme="minorBidi"/>
          <w:sz w:val="22"/>
          <w:szCs w:val="22"/>
        </w:rPr>
        <w:t>, p. 182]</w:t>
      </w:r>
    </w:p>
    <w:p w:rsidR="000F1931" w:rsidRPr="000F1931" w:rsidRDefault="000F1931" w:rsidP="00CA32FF">
      <w:pPr>
        <w:widowControl/>
        <w:autoSpaceDE/>
        <w:autoSpaceDN/>
        <w:adjustRightInd/>
        <w:spacing w:after="200" w:line="276" w:lineRule="auto"/>
        <w:rPr>
          <w:rFonts w:asciiTheme="minorHAnsi" w:eastAsiaTheme="minorHAnsi" w:hAnsiTheme="minorHAnsi" w:cstheme="minorBidi"/>
          <w:sz w:val="22"/>
          <w:szCs w:val="22"/>
        </w:rPr>
      </w:pPr>
      <w:r w:rsidRPr="000F1931">
        <w:rPr>
          <w:rFonts w:asciiTheme="minorHAnsi" w:eastAsiaTheme="minorHAnsi" w:hAnsiTheme="minorHAnsi" w:cstheme="minorBidi"/>
          <w:sz w:val="22"/>
          <w:szCs w:val="22"/>
        </w:rPr>
        <w:t>[</w:t>
      </w:r>
      <w:r w:rsidRPr="00CF233D">
        <w:rPr>
          <w:rFonts w:asciiTheme="minorHAnsi" w:eastAsiaTheme="minorHAnsi" w:hAnsiTheme="minorHAnsi" w:cstheme="minorBidi"/>
          <w:b/>
          <w:bCs/>
          <w:sz w:val="22"/>
          <w:szCs w:val="22"/>
          <w:highlight w:val="lightGray"/>
        </w:rPr>
        <w:t>Note</w:t>
      </w:r>
      <w:r w:rsidRPr="000F1931">
        <w:rPr>
          <w:rFonts w:asciiTheme="minorHAnsi" w:eastAsiaTheme="minorHAnsi" w:hAnsiTheme="minorHAnsi" w:cstheme="minorBidi"/>
          <w:sz w:val="22"/>
          <w:szCs w:val="22"/>
        </w:rPr>
        <w:t xml:space="preserve">* The number 3 is also an indicator of </w:t>
      </w:r>
      <w:r w:rsidR="00DD0914">
        <w:rPr>
          <w:rFonts w:asciiTheme="minorHAnsi" w:eastAsiaTheme="minorHAnsi" w:hAnsiTheme="minorHAnsi" w:cstheme="minorBidi"/>
          <w:sz w:val="22"/>
          <w:szCs w:val="22"/>
        </w:rPr>
        <w:t xml:space="preserve">a </w:t>
      </w:r>
      <w:r w:rsidRPr="000F1931">
        <w:rPr>
          <w:rFonts w:asciiTheme="minorHAnsi" w:eastAsiaTheme="minorHAnsi" w:hAnsiTheme="minorHAnsi" w:cstheme="minorBidi"/>
          <w:sz w:val="22"/>
          <w:szCs w:val="22"/>
        </w:rPr>
        <w:t xml:space="preserve">covenant witness either of obedience or </w:t>
      </w:r>
      <w:proofErr w:type="gramStart"/>
      <w:r w:rsidRPr="000F1931">
        <w:rPr>
          <w:rFonts w:asciiTheme="minorHAnsi" w:eastAsiaTheme="minorHAnsi" w:hAnsiTheme="minorHAnsi" w:cstheme="minorBidi"/>
          <w:sz w:val="22"/>
          <w:szCs w:val="22"/>
        </w:rPr>
        <w:t>disobedience..</w:t>
      </w:r>
      <w:proofErr w:type="gramEnd"/>
      <w:r w:rsidRPr="000F1931">
        <w:rPr>
          <w:rFonts w:asciiTheme="minorHAnsi" w:eastAsiaTheme="minorHAnsi" w:hAnsiTheme="minorHAnsi" w:cstheme="minorBidi"/>
          <w:sz w:val="22"/>
          <w:szCs w:val="22"/>
        </w:rPr>
        <w:t xml:space="preserve">  Alan Miner, </w:t>
      </w:r>
      <w:r w:rsidRPr="00DD0914">
        <w:rPr>
          <w:rFonts w:asciiTheme="minorHAnsi" w:eastAsiaTheme="minorHAnsi" w:hAnsiTheme="minorHAnsi" w:cstheme="minorBidi"/>
          <w:sz w:val="22"/>
          <w:szCs w:val="22"/>
          <w:u w:val="single"/>
        </w:rPr>
        <w:t>Personal Notes</w:t>
      </w:r>
      <w:r w:rsidRPr="000F1931">
        <w:rPr>
          <w:rFonts w:asciiTheme="minorHAnsi" w:eastAsiaTheme="minorHAnsi" w:hAnsiTheme="minorHAnsi" w:cstheme="minorBidi"/>
          <w:sz w:val="22"/>
          <w:szCs w:val="22"/>
        </w:rPr>
        <w:t>]</w:t>
      </w:r>
    </w:p>
    <w:p w:rsidR="000F1931" w:rsidRDefault="000F1931"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CF233D">
        <w:rPr>
          <w:rFonts w:asciiTheme="minorHAnsi" w:hAnsiTheme="minorHAnsi" w:cs="Eurostile"/>
          <w:b/>
          <w:bCs/>
          <w:color w:val="FF0000"/>
          <w:spacing w:val="-2"/>
          <w:sz w:val="22"/>
          <w:szCs w:val="22"/>
        </w:rPr>
        <w:t xml:space="preserve">Ether </w:t>
      </w:r>
      <w:proofErr w:type="gramStart"/>
      <w:r w:rsidRPr="00CF233D">
        <w:rPr>
          <w:rFonts w:asciiTheme="minorHAnsi" w:hAnsiTheme="minorHAnsi" w:cs="Eurostile"/>
          <w:b/>
          <w:bCs/>
          <w:color w:val="FF0000"/>
          <w:spacing w:val="-2"/>
          <w:sz w:val="22"/>
          <w:szCs w:val="22"/>
        </w:rPr>
        <w:t>2:16</w:t>
      </w:r>
      <w:r w:rsidRPr="00CF233D">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Jared</w:t>
      </w:r>
      <w:proofErr w:type="gramEnd"/>
      <w:r w:rsidRPr="00330599">
        <w:rPr>
          <w:rFonts w:asciiTheme="minorHAnsi" w:hAnsiTheme="minorHAnsi" w:cs="Eurostile"/>
          <w:b/>
          <w:bCs/>
          <w:spacing w:val="-2"/>
          <w:sz w:val="22"/>
          <w:szCs w:val="22"/>
        </w:rPr>
        <w:t xml:space="preserve"> . . . Built Barges after the Manner Which They Had Built: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Randall Spackman, the Jaredite watercraft are described in the book of Ether as "barges" (Ether 2:16). Barges are normally defined as flat-bottomed cargo vessels used chiefly for canal and river navigation. In addition, the Jaredite record implies a box-like form by its references to the top, bottom, sides, and ends of the barge (Ether 2:17). Both the definition of "barges" and the implied box-like form are in harmony with the eminent nautical scholar Casson's representation of the earliest Egyptian and Mesopotamian planked boats as square-ended and flat-bottomed, "more barge than boat, a form that might have been chosen because it involved simpler carpentry." These vessels were common on the rivers and canals of lower Mesopotamia and would have been familiar to the Jaredites.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 64, unpublished]</w:t>
      </w:r>
    </w:p>
    <w:p w:rsidR="001445C4" w:rsidRPr="001445C4" w:rsidRDefault="001445C4" w:rsidP="00CA32FF">
      <w:pPr>
        <w:widowControl/>
        <w:autoSpaceDE/>
        <w:autoSpaceDN/>
        <w:adjustRightInd/>
        <w:spacing w:after="200" w:line="276" w:lineRule="auto"/>
        <w:rPr>
          <w:rFonts w:asciiTheme="minorHAnsi" w:eastAsiaTheme="minorHAnsi" w:hAnsiTheme="minorHAnsi" w:cstheme="minorBidi"/>
          <w:b/>
          <w:sz w:val="22"/>
          <w:szCs w:val="22"/>
        </w:rPr>
      </w:pPr>
      <w:r w:rsidRPr="00CF233D">
        <w:rPr>
          <w:rFonts w:asciiTheme="minorHAnsi" w:eastAsiaTheme="minorHAnsi" w:hAnsiTheme="minorHAnsi" w:cstheme="minorBidi"/>
          <w:b/>
          <w:bCs/>
          <w:color w:val="FF0000"/>
          <w:sz w:val="22"/>
          <w:szCs w:val="22"/>
          <w:highlight w:val="lightGray"/>
        </w:rPr>
        <w:lastRenderedPageBreak/>
        <w:t>Ether 2:16 &amp; 2:22</w:t>
      </w:r>
      <w:proofErr w:type="gramStart"/>
      <w:r w:rsidRPr="00CF233D">
        <w:rPr>
          <w:rFonts w:asciiTheme="minorHAnsi" w:eastAsiaTheme="minorHAnsi" w:hAnsiTheme="minorHAnsi" w:cstheme="minorBidi"/>
          <w:b/>
          <w:color w:val="FF0000"/>
          <w:sz w:val="22"/>
          <w:szCs w:val="22"/>
        </w:rPr>
        <w:t xml:space="preserve">   </w:t>
      </w:r>
      <w:r w:rsidRPr="001445C4">
        <w:rPr>
          <w:rFonts w:asciiTheme="minorHAnsi" w:eastAsiaTheme="minorHAnsi" w:hAnsiTheme="minorHAnsi" w:cstheme="minorBidi"/>
          <w:b/>
          <w:sz w:val="22"/>
          <w:szCs w:val="22"/>
        </w:rPr>
        <w:t>“</w:t>
      </w:r>
      <w:proofErr w:type="gramEnd"/>
      <w:r w:rsidRPr="001445C4">
        <w:rPr>
          <w:rFonts w:asciiTheme="minorHAnsi" w:eastAsiaTheme="minorHAnsi" w:hAnsiTheme="minorHAnsi" w:cstheme="minorBidi"/>
          <w:b/>
          <w:sz w:val="22"/>
          <w:szCs w:val="22"/>
        </w:rPr>
        <w:t>Barges” and “</w:t>
      </w:r>
      <w:r w:rsidR="003A28B6">
        <w:rPr>
          <w:rFonts w:asciiTheme="minorHAnsi" w:eastAsiaTheme="minorHAnsi" w:hAnsiTheme="minorHAnsi" w:cstheme="minorBidi"/>
          <w:b/>
          <w:sz w:val="22"/>
          <w:szCs w:val="22"/>
        </w:rPr>
        <w:t>V</w:t>
      </w:r>
      <w:r w:rsidRPr="001445C4">
        <w:rPr>
          <w:rFonts w:asciiTheme="minorHAnsi" w:eastAsiaTheme="minorHAnsi" w:hAnsiTheme="minorHAnsi" w:cstheme="minorBidi"/>
          <w:b/>
          <w:sz w:val="22"/>
          <w:szCs w:val="22"/>
        </w:rPr>
        <w:t>essels”</w:t>
      </w:r>
    </w:p>
    <w:p w:rsidR="001445C4" w:rsidRPr="001445C4" w:rsidRDefault="001445C4"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1445C4">
        <w:rPr>
          <w:rFonts w:asciiTheme="minorHAnsi" w:eastAsiaTheme="minorHAnsi" w:hAnsiTheme="minorHAnsi" w:cstheme="minorBidi"/>
          <w:sz w:val="22"/>
          <w:szCs w:val="22"/>
        </w:rPr>
        <w:t xml:space="preserve">The Book of Ether used the words “barges” (2:16) </w:t>
      </w:r>
      <w:proofErr w:type="gramStart"/>
      <w:r w:rsidRPr="001445C4">
        <w:rPr>
          <w:rFonts w:asciiTheme="minorHAnsi" w:eastAsiaTheme="minorHAnsi" w:hAnsiTheme="minorHAnsi" w:cstheme="minorBidi"/>
          <w:sz w:val="22"/>
          <w:szCs w:val="22"/>
        </w:rPr>
        <w:t>and ”vessels</w:t>
      </w:r>
      <w:proofErr w:type="gramEnd"/>
      <w:r w:rsidRPr="001445C4">
        <w:rPr>
          <w:rFonts w:asciiTheme="minorHAnsi" w:eastAsiaTheme="minorHAnsi" w:hAnsiTheme="minorHAnsi" w:cstheme="minorBidi"/>
          <w:sz w:val="22"/>
          <w:szCs w:val="22"/>
        </w:rPr>
        <w:t>” (2:22) to  describe the Jaredite ships.  Potter, Linehan and Dickson writes</w:t>
      </w:r>
      <w:proofErr w:type="gramStart"/>
      <w:r w:rsidRPr="001445C4">
        <w:rPr>
          <w:rFonts w:asciiTheme="minorHAnsi" w:eastAsiaTheme="minorHAnsi" w:hAnsiTheme="minorHAnsi" w:cstheme="minorBidi"/>
          <w:sz w:val="22"/>
          <w:szCs w:val="22"/>
        </w:rPr>
        <w:t>:  “</w:t>
      </w:r>
      <w:proofErr w:type="gramEnd"/>
      <w:r w:rsidRPr="001445C4">
        <w:rPr>
          <w:rFonts w:asciiTheme="minorHAnsi" w:eastAsiaTheme="minorHAnsi" w:hAnsiTheme="minorHAnsi" w:cstheme="minorBidi"/>
          <w:sz w:val="22"/>
          <w:szCs w:val="22"/>
        </w:rPr>
        <w:t xml:space="preserve">What did this mean to the Prophet Joseph Smith as he translated the plates?  According to Webster’s </w:t>
      </w:r>
      <w:r w:rsidR="00CF233D" w:rsidRPr="001445C4">
        <w:rPr>
          <w:rFonts w:asciiTheme="minorHAnsi" w:eastAsiaTheme="minorHAnsi" w:hAnsiTheme="minorHAnsi" w:cstheme="minorBidi"/>
          <w:i/>
          <w:sz w:val="22"/>
          <w:szCs w:val="22"/>
        </w:rPr>
        <w:t>American</w:t>
      </w:r>
      <w:r w:rsidRPr="001445C4">
        <w:rPr>
          <w:rFonts w:asciiTheme="minorHAnsi" w:eastAsiaTheme="minorHAnsi" w:hAnsiTheme="minorHAnsi" w:cstheme="minorBidi"/>
          <w:i/>
          <w:sz w:val="22"/>
          <w:szCs w:val="22"/>
        </w:rPr>
        <w:t xml:space="preserve"> Dictionary of the English Language</w:t>
      </w:r>
      <w:r w:rsidRPr="001445C4">
        <w:rPr>
          <w:rFonts w:asciiTheme="minorHAnsi" w:eastAsiaTheme="minorHAnsi" w:hAnsiTheme="minorHAnsi" w:cstheme="minorBidi"/>
          <w:sz w:val="22"/>
          <w:szCs w:val="22"/>
        </w:rPr>
        <w:t>, First Edition 1828, we learn:</w:t>
      </w:r>
    </w:p>
    <w:p w:rsidR="001445C4" w:rsidRPr="001445C4" w:rsidRDefault="001445C4" w:rsidP="00CA32FF">
      <w:pPr>
        <w:widowControl/>
        <w:autoSpaceDE/>
        <w:autoSpaceDN/>
        <w:adjustRightInd/>
        <w:spacing w:after="200" w:line="276" w:lineRule="auto"/>
        <w:ind w:left="720"/>
        <w:rPr>
          <w:rFonts w:asciiTheme="minorHAnsi" w:eastAsiaTheme="minorHAnsi" w:hAnsiTheme="minorHAnsi" w:cstheme="minorBidi"/>
          <w:sz w:val="22"/>
          <w:szCs w:val="22"/>
        </w:rPr>
      </w:pPr>
      <w:r w:rsidRPr="001445C4">
        <w:rPr>
          <w:rFonts w:asciiTheme="minorHAnsi" w:eastAsiaTheme="minorHAnsi" w:hAnsiTheme="minorHAnsi" w:cstheme="minorBidi"/>
          <w:sz w:val="22"/>
          <w:szCs w:val="22"/>
        </w:rPr>
        <w:t xml:space="preserve">VESSEL  4.  Any building used in navigation, which carries a mast and sails, from the largest ship of war down to a fishing </w:t>
      </w:r>
      <w:proofErr w:type="gramStart"/>
      <w:r w:rsidRPr="001445C4">
        <w:rPr>
          <w:rFonts w:asciiTheme="minorHAnsi" w:eastAsiaTheme="minorHAnsi" w:hAnsiTheme="minorHAnsi" w:cstheme="minorBidi"/>
          <w:sz w:val="22"/>
          <w:szCs w:val="22"/>
        </w:rPr>
        <w:t>sloop.(</w:t>
      </w:r>
      <w:proofErr w:type="gramEnd"/>
      <w:r w:rsidRPr="001445C4">
        <w:rPr>
          <w:rFonts w:asciiTheme="minorHAnsi" w:eastAsiaTheme="minorHAnsi" w:hAnsiTheme="minorHAnsi" w:cstheme="minorBidi"/>
          <w:sz w:val="22"/>
          <w:szCs w:val="22"/>
        </w:rPr>
        <w:t>n2)</w:t>
      </w:r>
    </w:p>
    <w:p w:rsidR="001445C4" w:rsidRPr="001445C4" w:rsidRDefault="001445C4" w:rsidP="00CA32FF">
      <w:pPr>
        <w:widowControl/>
        <w:autoSpaceDE/>
        <w:autoSpaceDN/>
        <w:adjustRightInd/>
        <w:spacing w:after="200" w:line="276" w:lineRule="auto"/>
        <w:ind w:left="720"/>
        <w:rPr>
          <w:rFonts w:asciiTheme="minorHAnsi" w:eastAsiaTheme="minorHAnsi" w:hAnsiTheme="minorHAnsi" w:cstheme="minorBidi"/>
          <w:sz w:val="22"/>
          <w:szCs w:val="22"/>
        </w:rPr>
      </w:pPr>
      <w:r w:rsidRPr="001445C4">
        <w:rPr>
          <w:rFonts w:asciiTheme="minorHAnsi" w:eastAsiaTheme="minorHAnsi" w:hAnsiTheme="minorHAnsi" w:cstheme="minorBidi"/>
          <w:sz w:val="22"/>
          <w:szCs w:val="22"/>
        </w:rPr>
        <w:t>BARGE.  D/</w:t>
      </w:r>
      <w:r w:rsidRPr="001445C4">
        <w:rPr>
          <w:rFonts w:asciiTheme="minorHAnsi" w:eastAsiaTheme="minorHAnsi" w:hAnsiTheme="minorHAnsi" w:cstheme="minorBidi"/>
          <w:i/>
          <w:sz w:val="22"/>
          <w:szCs w:val="22"/>
        </w:rPr>
        <w:t xml:space="preserve"> </w:t>
      </w:r>
      <w:proofErr w:type="spellStart"/>
      <w:proofErr w:type="gramStart"/>
      <w:r w:rsidRPr="001445C4">
        <w:rPr>
          <w:rFonts w:asciiTheme="minorHAnsi" w:eastAsiaTheme="minorHAnsi" w:hAnsiTheme="minorHAnsi" w:cstheme="minorBidi"/>
          <w:i/>
          <w:sz w:val="22"/>
          <w:szCs w:val="22"/>
        </w:rPr>
        <w:t>bargie</w:t>
      </w:r>
      <w:proofErr w:type="spellEnd"/>
      <w:r w:rsidRPr="001445C4">
        <w:rPr>
          <w:rFonts w:asciiTheme="minorHAnsi" w:eastAsiaTheme="minorHAnsi" w:hAnsiTheme="minorHAnsi" w:cstheme="minorBidi"/>
          <w:sz w:val="22"/>
          <w:szCs w:val="22"/>
        </w:rPr>
        <w:t xml:space="preserve">  It.</w:t>
      </w:r>
      <w:proofErr w:type="gramEnd"/>
      <w:r w:rsidRPr="001445C4">
        <w:rPr>
          <w:rFonts w:asciiTheme="minorHAnsi" w:eastAsiaTheme="minorHAnsi" w:hAnsiTheme="minorHAnsi" w:cstheme="minorBidi"/>
          <w:sz w:val="22"/>
          <w:szCs w:val="22"/>
        </w:rPr>
        <w:t>[</w:t>
      </w:r>
      <w:proofErr w:type="spellStart"/>
      <w:r w:rsidRPr="001445C4">
        <w:rPr>
          <w:rFonts w:asciiTheme="minorHAnsi" w:eastAsiaTheme="minorHAnsi" w:hAnsiTheme="minorHAnsi" w:cstheme="minorBidi"/>
          <w:sz w:val="22"/>
          <w:szCs w:val="22"/>
        </w:rPr>
        <w:t>alian</w:t>
      </w:r>
      <w:proofErr w:type="spellEnd"/>
      <w:r w:rsidRPr="001445C4">
        <w:rPr>
          <w:rFonts w:asciiTheme="minorHAnsi" w:eastAsiaTheme="minorHAnsi" w:hAnsiTheme="minorHAnsi" w:cstheme="minorBidi"/>
          <w:sz w:val="22"/>
          <w:szCs w:val="22"/>
        </w:rPr>
        <w:t xml:space="preserve">] and Spanish; </w:t>
      </w:r>
      <w:proofErr w:type="spellStart"/>
      <w:r w:rsidRPr="001445C4">
        <w:rPr>
          <w:rFonts w:asciiTheme="minorHAnsi" w:eastAsiaTheme="minorHAnsi" w:hAnsiTheme="minorHAnsi" w:cstheme="minorBidi"/>
          <w:i/>
          <w:sz w:val="22"/>
          <w:szCs w:val="22"/>
        </w:rPr>
        <w:t>barca</w:t>
      </w:r>
      <w:proofErr w:type="spellEnd"/>
      <w:r w:rsidRPr="001445C4">
        <w:rPr>
          <w:rFonts w:asciiTheme="minorHAnsi" w:eastAsiaTheme="minorHAnsi" w:hAnsiTheme="minorHAnsi" w:cstheme="minorBidi"/>
          <w:i/>
          <w:sz w:val="22"/>
          <w:szCs w:val="22"/>
        </w:rPr>
        <w:t xml:space="preserve">; </w:t>
      </w:r>
      <w:proofErr w:type="spellStart"/>
      <w:r w:rsidRPr="001445C4">
        <w:rPr>
          <w:rFonts w:asciiTheme="minorHAnsi" w:eastAsiaTheme="minorHAnsi" w:hAnsiTheme="minorHAnsi" w:cstheme="minorBidi"/>
          <w:i/>
          <w:sz w:val="22"/>
          <w:szCs w:val="22"/>
        </w:rPr>
        <w:t>Ir</w:t>
      </w:r>
      <w:proofErr w:type="spellEnd"/>
      <w:r w:rsidRPr="001445C4">
        <w:rPr>
          <w:rFonts w:asciiTheme="minorHAnsi" w:eastAsiaTheme="minorHAnsi" w:hAnsiTheme="minorHAnsi" w:cstheme="minorBidi"/>
          <w:i/>
          <w:sz w:val="22"/>
          <w:szCs w:val="22"/>
        </w:rPr>
        <w:t xml:space="preserve"> </w:t>
      </w:r>
      <w:proofErr w:type="spellStart"/>
      <w:r w:rsidRPr="001445C4">
        <w:rPr>
          <w:rFonts w:asciiTheme="minorHAnsi" w:eastAsiaTheme="minorHAnsi" w:hAnsiTheme="minorHAnsi" w:cstheme="minorBidi"/>
          <w:i/>
          <w:sz w:val="22"/>
          <w:szCs w:val="22"/>
        </w:rPr>
        <w:t>barc</w:t>
      </w:r>
      <w:proofErr w:type="spellEnd"/>
      <w:r w:rsidRPr="001445C4">
        <w:rPr>
          <w:rFonts w:asciiTheme="minorHAnsi" w:eastAsiaTheme="minorHAnsi" w:hAnsiTheme="minorHAnsi" w:cstheme="minorBidi"/>
          <w:sz w:val="22"/>
          <w:szCs w:val="22"/>
        </w:rPr>
        <w:t xml:space="preserve">. Barge, and bark or </w:t>
      </w:r>
      <w:proofErr w:type="spellStart"/>
      <w:r w:rsidRPr="001445C4">
        <w:rPr>
          <w:rFonts w:asciiTheme="minorHAnsi" w:eastAsiaTheme="minorHAnsi" w:hAnsiTheme="minorHAnsi" w:cstheme="minorBidi"/>
          <w:i/>
          <w:sz w:val="22"/>
          <w:szCs w:val="22"/>
        </w:rPr>
        <w:t>barque</w:t>
      </w:r>
      <w:proofErr w:type="spellEnd"/>
      <w:r w:rsidRPr="001445C4">
        <w:rPr>
          <w:rFonts w:asciiTheme="minorHAnsi" w:eastAsiaTheme="minorHAnsi" w:hAnsiTheme="minorHAnsi" w:cstheme="minorBidi"/>
          <w:sz w:val="22"/>
          <w:szCs w:val="22"/>
        </w:rPr>
        <w:t xml:space="preserve">, a ship are radically one </w:t>
      </w:r>
      <w:proofErr w:type="gramStart"/>
      <w:r w:rsidRPr="001445C4">
        <w:rPr>
          <w:rFonts w:asciiTheme="minorHAnsi" w:eastAsiaTheme="minorHAnsi" w:hAnsiTheme="minorHAnsi" w:cstheme="minorBidi"/>
          <w:sz w:val="22"/>
          <w:szCs w:val="22"/>
        </w:rPr>
        <w:t>word.(</w:t>
      </w:r>
      <w:proofErr w:type="gramEnd"/>
      <w:r w:rsidRPr="001445C4">
        <w:rPr>
          <w:rFonts w:asciiTheme="minorHAnsi" w:eastAsiaTheme="minorHAnsi" w:hAnsiTheme="minorHAnsi" w:cstheme="minorBidi"/>
          <w:sz w:val="22"/>
          <w:szCs w:val="22"/>
        </w:rPr>
        <w:t>n3)</w:t>
      </w:r>
    </w:p>
    <w:p w:rsidR="001445C4" w:rsidRPr="001445C4" w:rsidRDefault="001445C4"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1445C4">
        <w:rPr>
          <w:rFonts w:asciiTheme="minorHAnsi" w:eastAsiaTheme="minorHAnsi" w:hAnsiTheme="minorHAnsi" w:cstheme="minorBidi"/>
          <w:sz w:val="22"/>
          <w:szCs w:val="22"/>
        </w:rPr>
        <w:t xml:space="preserve">We learn from Webster that in 1828 the word barge meant a ship. Webster traced the word to </w:t>
      </w:r>
      <w:proofErr w:type="spellStart"/>
      <w:r w:rsidRPr="001445C4">
        <w:rPr>
          <w:rFonts w:asciiTheme="minorHAnsi" w:eastAsiaTheme="minorHAnsi" w:hAnsiTheme="minorHAnsi" w:cstheme="minorBidi"/>
          <w:sz w:val="22"/>
          <w:szCs w:val="22"/>
        </w:rPr>
        <w:t>barca</w:t>
      </w:r>
      <w:proofErr w:type="spellEnd"/>
      <w:r w:rsidRPr="001445C4">
        <w:rPr>
          <w:rFonts w:asciiTheme="minorHAnsi" w:eastAsiaTheme="minorHAnsi" w:hAnsiTheme="minorHAnsi" w:cstheme="minorBidi"/>
          <w:sz w:val="22"/>
          <w:szCs w:val="22"/>
        </w:rPr>
        <w:t xml:space="preserve"> or </w:t>
      </w:r>
      <w:proofErr w:type="spellStart"/>
      <w:r w:rsidRPr="001445C4">
        <w:rPr>
          <w:rFonts w:asciiTheme="minorHAnsi" w:eastAsiaTheme="minorHAnsi" w:hAnsiTheme="minorHAnsi" w:cstheme="minorBidi"/>
          <w:sz w:val="22"/>
          <w:szCs w:val="22"/>
        </w:rPr>
        <w:t>barcoin</w:t>
      </w:r>
      <w:proofErr w:type="spellEnd"/>
      <w:r w:rsidRPr="001445C4">
        <w:rPr>
          <w:rFonts w:asciiTheme="minorHAnsi" w:eastAsiaTheme="minorHAnsi" w:hAnsiTheme="minorHAnsi" w:cstheme="minorBidi"/>
          <w:sz w:val="22"/>
          <w:szCs w:val="22"/>
        </w:rPr>
        <w:t xml:space="preserve">, which means “small boat” or “ship.”  [George Potter, Frank Linehan, and Conrad Dickson, </w:t>
      </w:r>
      <w:r w:rsidRPr="00FC46A4">
        <w:rPr>
          <w:rFonts w:asciiTheme="minorHAnsi" w:eastAsiaTheme="minorHAnsi" w:hAnsiTheme="minorHAnsi" w:cstheme="minorBidi"/>
          <w:sz w:val="22"/>
          <w:szCs w:val="22"/>
          <w:u w:val="single"/>
        </w:rPr>
        <w:t>Voyages of the Book of Mormon</w:t>
      </w:r>
      <w:r w:rsidRPr="001445C4">
        <w:rPr>
          <w:rFonts w:asciiTheme="minorHAnsi" w:eastAsiaTheme="minorHAnsi" w:hAnsiTheme="minorHAnsi" w:cstheme="minorBidi"/>
          <w:sz w:val="22"/>
          <w:szCs w:val="22"/>
        </w:rPr>
        <w:t>, Chap. 8, p. 217]</w:t>
      </w:r>
    </w:p>
    <w:p w:rsidR="00BC1D58" w:rsidRDefault="00BC1D58" w:rsidP="00CA32FF">
      <w:pPr>
        <w:tabs>
          <w:tab w:val="left" w:pos="-720"/>
        </w:tabs>
        <w:suppressAutoHyphens/>
        <w:spacing w:line="240" w:lineRule="atLeast"/>
        <w:rPr>
          <w:rFonts w:asciiTheme="minorHAnsi" w:hAnsiTheme="minorHAnsi" w:cs="Eurostile"/>
          <w:spacing w:val="-2"/>
          <w:sz w:val="22"/>
          <w:szCs w:val="22"/>
        </w:rPr>
      </w:pPr>
    </w:p>
    <w:p w:rsidR="00BC1D58" w:rsidRDefault="00BC1D58" w:rsidP="00CA32FF">
      <w:pPr>
        <w:tabs>
          <w:tab w:val="left" w:pos="-720"/>
        </w:tabs>
        <w:suppressAutoHyphens/>
        <w:spacing w:line="240" w:lineRule="atLeast"/>
        <w:rPr>
          <w:rFonts w:asciiTheme="minorHAnsi" w:hAnsiTheme="minorHAnsi" w:cs="Eurostile"/>
          <w:spacing w:val="-2"/>
          <w:sz w:val="22"/>
          <w:szCs w:val="22"/>
        </w:rPr>
      </w:pPr>
    </w:p>
    <w:p w:rsidR="00597181" w:rsidRPr="00597181" w:rsidRDefault="00597181" w:rsidP="00CA32FF">
      <w:pPr>
        <w:widowControl/>
        <w:autoSpaceDE/>
        <w:autoSpaceDN/>
        <w:adjustRightInd/>
        <w:spacing w:after="200" w:line="276" w:lineRule="auto"/>
        <w:rPr>
          <w:rFonts w:asciiTheme="minorHAnsi" w:eastAsiaTheme="minorHAnsi" w:hAnsiTheme="minorHAnsi" w:cstheme="minorBidi"/>
          <w:b/>
          <w:sz w:val="22"/>
          <w:szCs w:val="22"/>
        </w:rPr>
      </w:pPr>
      <w:r w:rsidRPr="00CF233D">
        <w:rPr>
          <w:rFonts w:asciiTheme="minorHAnsi" w:eastAsiaTheme="minorHAnsi" w:hAnsiTheme="minorHAnsi" w:cstheme="minorBidi"/>
          <w:b/>
          <w:bCs/>
          <w:color w:val="FF0000"/>
          <w:sz w:val="22"/>
          <w:szCs w:val="22"/>
        </w:rPr>
        <w:t>Ether 2:16</w:t>
      </w:r>
      <w:proofErr w:type="gramStart"/>
      <w:r w:rsidRPr="00CF233D">
        <w:rPr>
          <w:rFonts w:asciiTheme="minorHAnsi" w:eastAsiaTheme="minorHAnsi" w:hAnsiTheme="minorHAnsi" w:cstheme="minorBidi"/>
          <w:color w:val="FF0000"/>
          <w:sz w:val="22"/>
          <w:szCs w:val="22"/>
        </w:rPr>
        <w:t xml:space="preserve"> </w:t>
      </w:r>
      <w:r w:rsidRPr="00CF233D">
        <w:rPr>
          <w:rFonts w:asciiTheme="minorHAnsi" w:eastAsiaTheme="minorHAnsi" w:hAnsiTheme="minorHAnsi" w:cstheme="minorBidi"/>
          <w:b/>
          <w:color w:val="FF0000"/>
          <w:sz w:val="22"/>
          <w:szCs w:val="22"/>
        </w:rPr>
        <w:t xml:space="preserve">  </w:t>
      </w:r>
      <w:r w:rsidRPr="00597181">
        <w:rPr>
          <w:rFonts w:asciiTheme="minorHAnsi" w:eastAsiaTheme="minorHAnsi" w:hAnsiTheme="minorHAnsi" w:cstheme="minorBidi"/>
          <w:b/>
          <w:sz w:val="22"/>
          <w:szCs w:val="22"/>
        </w:rPr>
        <w:t>“</w:t>
      </w:r>
      <w:proofErr w:type="gramEnd"/>
      <w:r w:rsidRPr="00597181">
        <w:rPr>
          <w:rFonts w:asciiTheme="minorHAnsi" w:eastAsiaTheme="minorHAnsi" w:hAnsiTheme="minorHAnsi" w:cstheme="minorBidi"/>
          <w:b/>
          <w:sz w:val="22"/>
          <w:szCs w:val="22"/>
        </w:rPr>
        <w:t xml:space="preserve">Barges” </w:t>
      </w:r>
      <w:r w:rsidR="00F47D7A">
        <w:rPr>
          <w:rFonts w:asciiTheme="minorHAnsi" w:eastAsiaTheme="minorHAnsi" w:hAnsiTheme="minorHAnsi" w:cstheme="minorBidi"/>
          <w:b/>
          <w:sz w:val="22"/>
          <w:szCs w:val="22"/>
        </w:rPr>
        <w:t xml:space="preserve">. . . </w:t>
      </w:r>
      <w:r w:rsidR="003A28B6">
        <w:rPr>
          <w:rFonts w:asciiTheme="minorHAnsi" w:eastAsiaTheme="minorHAnsi" w:hAnsiTheme="minorHAnsi" w:cstheme="minorBidi"/>
          <w:b/>
          <w:sz w:val="22"/>
          <w:szCs w:val="22"/>
        </w:rPr>
        <w:t>They Were Small</w:t>
      </w:r>
      <w:r w:rsidR="00F47D7A">
        <w:rPr>
          <w:rFonts w:asciiTheme="minorHAnsi" w:eastAsiaTheme="minorHAnsi" w:hAnsiTheme="minorHAnsi" w:cstheme="minorBidi"/>
          <w:b/>
          <w:sz w:val="22"/>
          <w:szCs w:val="22"/>
        </w:rPr>
        <w:t>:</w:t>
      </w:r>
    </w:p>
    <w:p w:rsidR="00597181" w:rsidRPr="00597181" w:rsidRDefault="00597181"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597181">
        <w:rPr>
          <w:rFonts w:asciiTheme="minorHAnsi" w:eastAsiaTheme="minorHAnsi" w:hAnsiTheme="minorHAnsi" w:cstheme="minorBidi"/>
          <w:sz w:val="22"/>
          <w:szCs w:val="22"/>
        </w:rPr>
        <w:t xml:space="preserve">In Ether 2:1-3 there is a description of the Jaredites AFTER they fled from the great tower </w:t>
      </w:r>
      <w:proofErr w:type="gramStart"/>
      <w:r w:rsidRPr="00597181">
        <w:rPr>
          <w:rFonts w:asciiTheme="minorHAnsi" w:eastAsiaTheme="minorHAnsi" w:hAnsiTheme="minorHAnsi" w:cstheme="minorBidi"/>
          <w:sz w:val="22"/>
          <w:szCs w:val="22"/>
        </w:rPr>
        <w:t>but  BEFORE</w:t>
      </w:r>
      <w:proofErr w:type="gramEnd"/>
      <w:r w:rsidRPr="00597181">
        <w:rPr>
          <w:rFonts w:asciiTheme="minorHAnsi" w:eastAsiaTheme="minorHAnsi" w:hAnsiTheme="minorHAnsi" w:cstheme="minorBidi"/>
          <w:sz w:val="22"/>
          <w:szCs w:val="22"/>
        </w:rPr>
        <w:t xml:space="preserve"> they were commanded by the Lord to go forth into the wilderness.  It reads as follows:</w:t>
      </w:r>
    </w:p>
    <w:p w:rsidR="00597181" w:rsidRPr="00597181" w:rsidRDefault="00597181" w:rsidP="00CA32FF">
      <w:pPr>
        <w:widowControl/>
        <w:autoSpaceDE/>
        <w:autoSpaceDN/>
        <w:adjustRightInd/>
        <w:spacing w:line="276" w:lineRule="auto"/>
        <w:ind w:left="720"/>
        <w:rPr>
          <w:rFonts w:asciiTheme="minorHAnsi" w:eastAsiaTheme="minorHAnsi" w:hAnsiTheme="minorHAnsi" w:cstheme="minorBidi"/>
          <w:sz w:val="22"/>
          <w:szCs w:val="22"/>
        </w:rPr>
      </w:pPr>
      <w:proofErr w:type="gramStart"/>
      <w:r w:rsidRPr="00597181">
        <w:rPr>
          <w:rFonts w:asciiTheme="minorHAnsi" w:eastAsiaTheme="minorHAnsi" w:hAnsiTheme="minorHAnsi" w:cstheme="minorBidi"/>
          <w:sz w:val="22"/>
          <w:szCs w:val="22"/>
        </w:rPr>
        <w:t>2:1  And</w:t>
      </w:r>
      <w:proofErr w:type="gramEnd"/>
      <w:r w:rsidRPr="00597181">
        <w:rPr>
          <w:rFonts w:asciiTheme="minorHAnsi" w:eastAsiaTheme="minorHAnsi" w:hAnsiTheme="minorHAnsi" w:cstheme="minorBidi"/>
          <w:sz w:val="22"/>
          <w:szCs w:val="22"/>
        </w:rPr>
        <w:t xml:space="preserve"> [they] went down into the valley which was northward . . . with their flocks which they had gathered together, male and female, of every kind.</w:t>
      </w:r>
    </w:p>
    <w:p w:rsidR="00597181" w:rsidRPr="00597181" w:rsidRDefault="00597181" w:rsidP="00CA32FF">
      <w:pPr>
        <w:widowControl/>
        <w:autoSpaceDE/>
        <w:autoSpaceDN/>
        <w:adjustRightInd/>
        <w:spacing w:line="276" w:lineRule="auto"/>
        <w:ind w:left="720"/>
        <w:rPr>
          <w:rFonts w:asciiTheme="minorHAnsi" w:eastAsiaTheme="minorHAnsi" w:hAnsiTheme="minorHAnsi" w:cstheme="minorBidi"/>
          <w:sz w:val="22"/>
          <w:szCs w:val="22"/>
        </w:rPr>
      </w:pPr>
      <w:proofErr w:type="gramStart"/>
      <w:r w:rsidRPr="00597181">
        <w:rPr>
          <w:rFonts w:asciiTheme="minorHAnsi" w:eastAsiaTheme="minorHAnsi" w:hAnsiTheme="minorHAnsi" w:cstheme="minorBidi"/>
          <w:sz w:val="22"/>
          <w:szCs w:val="22"/>
        </w:rPr>
        <w:t>2:2  And</w:t>
      </w:r>
      <w:proofErr w:type="gramEnd"/>
      <w:r w:rsidRPr="00597181">
        <w:rPr>
          <w:rFonts w:asciiTheme="minorHAnsi" w:eastAsiaTheme="minorHAnsi" w:hAnsiTheme="minorHAnsi" w:cstheme="minorBidi"/>
          <w:sz w:val="22"/>
          <w:szCs w:val="22"/>
        </w:rPr>
        <w:t xml:space="preserve"> they did also lay snares and catch fowls of the air; and they did also prepare a vessel, in which they did carry with them the fish of the waters.</w:t>
      </w:r>
    </w:p>
    <w:p w:rsidR="00597181" w:rsidRPr="00597181" w:rsidRDefault="00597181" w:rsidP="00CA32FF">
      <w:pPr>
        <w:widowControl/>
        <w:autoSpaceDE/>
        <w:autoSpaceDN/>
        <w:adjustRightInd/>
        <w:spacing w:line="276" w:lineRule="auto"/>
        <w:ind w:left="720"/>
        <w:rPr>
          <w:rFonts w:asciiTheme="minorHAnsi" w:eastAsiaTheme="minorHAnsi" w:hAnsiTheme="minorHAnsi" w:cstheme="minorBidi"/>
          <w:sz w:val="22"/>
          <w:szCs w:val="22"/>
        </w:rPr>
      </w:pPr>
      <w:proofErr w:type="gramStart"/>
      <w:r w:rsidRPr="00597181">
        <w:rPr>
          <w:rFonts w:asciiTheme="minorHAnsi" w:eastAsiaTheme="minorHAnsi" w:hAnsiTheme="minorHAnsi" w:cstheme="minorBidi"/>
          <w:sz w:val="22"/>
          <w:szCs w:val="22"/>
        </w:rPr>
        <w:t>2:3  And</w:t>
      </w:r>
      <w:proofErr w:type="gramEnd"/>
      <w:r w:rsidRPr="00597181">
        <w:rPr>
          <w:rFonts w:asciiTheme="minorHAnsi" w:eastAsiaTheme="minorHAnsi" w:hAnsiTheme="minorHAnsi" w:cstheme="minorBidi"/>
          <w:sz w:val="22"/>
          <w:szCs w:val="22"/>
        </w:rPr>
        <w:t xml:space="preserve"> they did also carry with them </w:t>
      </w:r>
      <w:proofErr w:type="spellStart"/>
      <w:r w:rsidRPr="00597181">
        <w:rPr>
          <w:rFonts w:asciiTheme="minorHAnsi" w:eastAsiaTheme="minorHAnsi" w:hAnsiTheme="minorHAnsi" w:cstheme="minorBidi"/>
          <w:sz w:val="22"/>
          <w:szCs w:val="22"/>
        </w:rPr>
        <w:t>deseret</w:t>
      </w:r>
      <w:proofErr w:type="spellEnd"/>
      <w:r w:rsidRPr="00597181">
        <w:rPr>
          <w:rFonts w:asciiTheme="minorHAnsi" w:eastAsiaTheme="minorHAnsi" w:hAnsiTheme="minorHAnsi" w:cstheme="minorBidi"/>
          <w:sz w:val="22"/>
          <w:szCs w:val="22"/>
        </w:rPr>
        <w:t>, which, by interpretation, is a honey bee . . . and all manner of that which was upon the face of the land, seeds of every kind.</w:t>
      </w:r>
    </w:p>
    <w:p w:rsidR="00597181" w:rsidRPr="00597181" w:rsidRDefault="00597181" w:rsidP="00CA32FF">
      <w:pPr>
        <w:widowControl/>
        <w:autoSpaceDE/>
        <w:autoSpaceDN/>
        <w:adjustRightInd/>
        <w:spacing w:after="200" w:line="276" w:lineRule="auto"/>
        <w:rPr>
          <w:rFonts w:asciiTheme="minorHAnsi" w:eastAsiaTheme="minorHAnsi" w:hAnsiTheme="minorHAnsi" w:cstheme="minorBidi"/>
          <w:sz w:val="22"/>
          <w:szCs w:val="22"/>
        </w:rPr>
      </w:pPr>
    </w:p>
    <w:p w:rsidR="00597181" w:rsidRPr="00597181" w:rsidRDefault="00597181"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597181">
        <w:rPr>
          <w:rFonts w:asciiTheme="minorHAnsi" w:eastAsiaTheme="minorHAnsi" w:hAnsiTheme="minorHAnsi" w:cstheme="minorBidi"/>
          <w:sz w:val="22"/>
          <w:szCs w:val="22"/>
        </w:rPr>
        <w:t>These animals and supplies were supposedly carried with the Jaredites into the wilderness where they “did build barges, in which they did cross many waters.” (Ether 2:6</w:t>
      </w:r>
      <w:proofErr w:type="gramStart"/>
      <w:r w:rsidRPr="00597181">
        <w:rPr>
          <w:rFonts w:asciiTheme="minorHAnsi" w:eastAsiaTheme="minorHAnsi" w:hAnsiTheme="minorHAnsi" w:cstheme="minorBidi"/>
          <w:sz w:val="22"/>
          <w:szCs w:val="22"/>
        </w:rPr>
        <w:t>)  These</w:t>
      </w:r>
      <w:proofErr w:type="gramEnd"/>
      <w:r w:rsidRPr="00597181">
        <w:rPr>
          <w:rFonts w:asciiTheme="minorHAnsi" w:eastAsiaTheme="minorHAnsi" w:hAnsiTheme="minorHAnsi" w:cstheme="minorBidi"/>
          <w:sz w:val="22"/>
          <w:szCs w:val="22"/>
        </w:rPr>
        <w:t xml:space="preserve"> animals and supplies were also supposedly carried with them when they “set forth into the sea” on their “vessels or barges” to the promised  land. In Ether 6:4 it says that, “when they had prepared all manner of food, that thereby they might subsist upon the water and also food for their flocks and herds, and whatsoever beast or animal or fowl that they should carry with them . . . they got aboard of their vessels or barges, and set forth into the sea.”</w:t>
      </w:r>
    </w:p>
    <w:p w:rsidR="00597181" w:rsidRPr="00597181" w:rsidRDefault="00597181"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597181">
        <w:rPr>
          <w:rFonts w:asciiTheme="minorHAnsi" w:eastAsiaTheme="minorHAnsi" w:hAnsiTheme="minorHAnsi" w:cstheme="minorBidi"/>
          <w:sz w:val="22"/>
          <w:szCs w:val="22"/>
        </w:rPr>
        <w:t xml:space="preserve">Some authors have interpreted these verses to mean that in the exact same manner as Noah and the ark, the Jaredites gathered up ALL MANNER of animals. This theory has direct implications not just for the Jaredite journey into the wilderness (that is, the people and fodder necessary to maintain and collect such a variety of animals, and the size and strength of the barges that they built in the wilderness), but for the four years they spent by the sea, and for the size and strength of the vessels that </w:t>
      </w:r>
      <w:r w:rsidRPr="00597181">
        <w:rPr>
          <w:rFonts w:asciiTheme="minorHAnsi" w:eastAsiaTheme="minorHAnsi" w:hAnsiTheme="minorHAnsi" w:cstheme="minorBidi"/>
          <w:sz w:val="22"/>
          <w:szCs w:val="22"/>
        </w:rPr>
        <w:lastRenderedPageBreak/>
        <w:t xml:space="preserve">they built to carry them to the promised land. More importantly, this theory implies that these animals were apparently used to REPOPULATE the Promised Land (America). </w:t>
      </w:r>
      <w:proofErr w:type="gramStart"/>
      <w:r w:rsidRPr="00597181">
        <w:rPr>
          <w:rFonts w:asciiTheme="minorHAnsi" w:eastAsiaTheme="minorHAnsi" w:hAnsiTheme="minorHAnsi" w:cstheme="minorBidi"/>
          <w:sz w:val="22"/>
          <w:szCs w:val="22"/>
        </w:rPr>
        <w:t>Thus</w:t>
      </w:r>
      <w:proofErr w:type="gramEnd"/>
      <w:r w:rsidRPr="00597181">
        <w:rPr>
          <w:rFonts w:asciiTheme="minorHAnsi" w:eastAsiaTheme="minorHAnsi" w:hAnsiTheme="minorHAnsi" w:cstheme="minorBidi"/>
          <w:sz w:val="22"/>
          <w:szCs w:val="22"/>
        </w:rPr>
        <w:t xml:space="preserve"> when we find in Ether (;17-19 that they had “all manner of fruit, and of grain . . . and also all manner of cattle, of oxen, and cows, and of sheep, and of swine, and of goats, and also many other kinds of animals which were useful for the food of man. And . . . horses, and asses, . . . elephants and </w:t>
      </w:r>
      <w:proofErr w:type="spellStart"/>
      <w:r w:rsidRPr="00597181">
        <w:rPr>
          <w:rFonts w:asciiTheme="minorHAnsi" w:eastAsiaTheme="minorHAnsi" w:hAnsiTheme="minorHAnsi" w:cstheme="minorBidi"/>
          <w:sz w:val="22"/>
          <w:szCs w:val="22"/>
        </w:rPr>
        <w:t>cureloms</w:t>
      </w:r>
      <w:proofErr w:type="spellEnd"/>
      <w:r w:rsidRPr="00597181">
        <w:rPr>
          <w:rFonts w:asciiTheme="minorHAnsi" w:eastAsiaTheme="minorHAnsi" w:hAnsiTheme="minorHAnsi" w:cstheme="minorBidi"/>
          <w:sz w:val="22"/>
          <w:szCs w:val="22"/>
        </w:rPr>
        <w:t xml:space="preserve"> and </w:t>
      </w:r>
      <w:proofErr w:type="spellStart"/>
      <w:r w:rsidRPr="00597181">
        <w:rPr>
          <w:rFonts w:asciiTheme="minorHAnsi" w:eastAsiaTheme="minorHAnsi" w:hAnsiTheme="minorHAnsi" w:cstheme="minorBidi"/>
          <w:sz w:val="22"/>
          <w:szCs w:val="22"/>
        </w:rPr>
        <w:t>cumoms</w:t>
      </w:r>
      <w:proofErr w:type="spellEnd"/>
      <w:r w:rsidRPr="00597181">
        <w:rPr>
          <w:rFonts w:asciiTheme="minorHAnsi" w:eastAsiaTheme="minorHAnsi" w:hAnsiTheme="minorHAnsi" w:cstheme="minorBidi"/>
          <w:sz w:val="22"/>
          <w:szCs w:val="22"/>
        </w:rPr>
        <w:t>,” according to this same theory of repopulation these animals must have been brought over by the Jaredites.   An example of this theory is given by Del Dowdell.  He writes:</w:t>
      </w:r>
    </w:p>
    <w:p w:rsidR="00597181" w:rsidRPr="00597181" w:rsidRDefault="00597181" w:rsidP="00CA32FF">
      <w:pPr>
        <w:widowControl/>
        <w:autoSpaceDE/>
        <w:autoSpaceDN/>
        <w:adjustRightInd/>
        <w:spacing w:after="200" w:line="276" w:lineRule="auto"/>
        <w:ind w:left="720"/>
        <w:rPr>
          <w:rFonts w:asciiTheme="minorHAnsi" w:eastAsiaTheme="minorHAnsi" w:hAnsiTheme="minorHAnsi" w:cstheme="minorBidi"/>
          <w:b/>
          <w:sz w:val="22"/>
          <w:szCs w:val="22"/>
        </w:rPr>
      </w:pPr>
      <w:r w:rsidRPr="00597181">
        <w:rPr>
          <w:rFonts w:asciiTheme="minorHAnsi" w:eastAsiaTheme="minorHAnsi" w:hAnsiTheme="minorHAnsi" w:cstheme="minorBidi"/>
          <w:sz w:val="22"/>
          <w:szCs w:val="22"/>
        </w:rPr>
        <w:t xml:space="preserve">It is also unknown how light the vessels were in comparison to their length and displacement weight, </w:t>
      </w:r>
      <w:r w:rsidRPr="00597181">
        <w:rPr>
          <w:rFonts w:asciiTheme="minorHAnsi" w:eastAsiaTheme="minorHAnsi" w:hAnsiTheme="minorHAnsi" w:cstheme="minorBidi"/>
          <w:b/>
          <w:sz w:val="22"/>
          <w:szCs w:val="22"/>
        </w:rPr>
        <w:t xml:space="preserve">yet they obviously had to be large enough and strong enough to carry elephants (n4) horses, donkeys and two other species of large animal called the </w:t>
      </w:r>
      <w:proofErr w:type="spellStart"/>
      <w:r w:rsidRPr="00597181">
        <w:rPr>
          <w:rFonts w:asciiTheme="minorHAnsi" w:eastAsiaTheme="minorHAnsi" w:hAnsiTheme="minorHAnsi" w:cstheme="minorBidi"/>
          <w:b/>
          <w:sz w:val="22"/>
          <w:szCs w:val="22"/>
        </w:rPr>
        <w:t>cureloms</w:t>
      </w:r>
      <w:proofErr w:type="spellEnd"/>
      <w:r w:rsidRPr="00597181">
        <w:rPr>
          <w:rFonts w:asciiTheme="minorHAnsi" w:eastAsiaTheme="minorHAnsi" w:hAnsiTheme="minorHAnsi" w:cstheme="minorBidi"/>
          <w:b/>
          <w:sz w:val="22"/>
          <w:szCs w:val="22"/>
        </w:rPr>
        <w:t xml:space="preserve"> and </w:t>
      </w:r>
      <w:proofErr w:type="spellStart"/>
      <w:proofErr w:type="gramStart"/>
      <w:r w:rsidRPr="00597181">
        <w:rPr>
          <w:rFonts w:asciiTheme="minorHAnsi" w:eastAsiaTheme="minorHAnsi" w:hAnsiTheme="minorHAnsi" w:cstheme="minorBidi"/>
          <w:b/>
          <w:sz w:val="22"/>
          <w:szCs w:val="22"/>
        </w:rPr>
        <w:t>cumoms</w:t>
      </w:r>
      <w:proofErr w:type="spellEnd"/>
      <w:r w:rsidRPr="00597181">
        <w:rPr>
          <w:rFonts w:asciiTheme="minorHAnsi" w:eastAsiaTheme="minorHAnsi" w:hAnsiTheme="minorHAnsi" w:cstheme="minorBidi"/>
          <w:b/>
          <w:sz w:val="22"/>
          <w:szCs w:val="22"/>
        </w:rPr>
        <w:t>.(</w:t>
      </w:r>
      <w:proofErr w:type="gramEnd"/>
      <w:r w:rsidRPr="00597181">
        <w:rPr>
          <w:rFonts w:asciiTheme="minorHAnsi" w:eastAsiaTheme="minorHAnsi" w:hAnsiTheme="minorHAnsi" w:cstheme="minorBidi"/>
          <w:b/>
          <w:sz w:val="22"/>
          <w:szCs w:val="22"/>
        </w:rPr>
        <w:t>n5) in addition to the people and about a year’s supply of provisions plus necessities to start a new life in an unknown land.</w:t>
      </w:r>
    </w:p>
    <w:p w:rsidR="00597181" w:rsidRPr="00597181" w:rsidRDefault="00597181" w:rsidP="00CA32FF">
      <w:pPr>
        <w:widowControl/>
        <w:autoSpaceDE/>
        <w:autoSpaceDN/>
        <w:adjustRightInd/>
        <w:spacing w:after="200" w:line="276" w:lineRule="auto"/>
        <w:ind w:left="720"/>
        <w:rPr>
          <w:rFonts w:asciiTheme="minorHAnsi" w:eastAsiaTheme="minorHAnsi" w:hAnsiTheme="minorHAnsi" w:cstheme="minorBidi"/>
          <w:sz w:val="22"/>
          <w:szCs w:val="22"/>
        </w:rPr>
      </w:pPr>
      <w:r w:rsidRPr="00597181">
        <w:rPr>
          <w:rFonts w:asciiTheme="minorHAnsi" w:eastAsiaTheme="minorHAnsi" w:hAnsiTheme="minorHAnsi" w:cstheme="minorBidi"/>
          <w:b/>
          <w:sz w:val="22"/>
          <w:szCs w:val="22"/>
        </w:rPr>
        <w:t>n4. Whatever animal found in the land of promise the Jaredites had to have brought with them since in the flood “all flesh died that moved upon the earth, both of fowl, and of cattle, and of beast, and of every creeping thing” (Genesis 7:19</w:t>
      </w:r>
      <w:proofErr w:type="gramStart"/>
      <w:r w:rsidRPr="00597181">
        <w:rPr>
          <w:rFonts w:asciiTheme="minorHAnsi" w:eastAsiaTheme="minorHAnsi" w:hAnsiTheme="minorHAnsi" w:cstheme="minorBidi"/>
          <w:sz w:val="22"/>
          <w:szCs w:val="22"/>
        </w:rPr>
        <w:t>)  [</w:t>
      </w:r>
      <w:proofErr w:type="gramEnd"/>
      <w:r w:rsidRPr="00597181">
        <w:rPr>
          <w:rFonts w:asciiTheme="minorHAnsi" w:eastAsiaTheme="minorHAnsi" w:hAnsiTheme="minorHAnsi" w:cstheme="minorBidi"/>
          <w:i/>
          <w:sz w:val="22"/>
          <w:szCs w:val="22"/>
        </w:rPr>
        <w:t xml:space="preserve">Who Really Settled </w:t>
      </w:r>
      <w:proofErr w:type="spellStart"/>
      <w:r w:rsidRPr="00597181">
        <w:rPr>
          <w:rFonts w:asciiTheme="minorHAnsi" w:eastAsiaTheme="minorHAnsi" w:hAnsiTheme="minorHAnsi" w:cstheme="minorBidi"/>
          <w:i/>
          <w:sz w:val="22"/>
          <w:szCs w:val="22"/>
        </w:rPr>
        <w:t>MesoAmerica</w:t>
      </w:r>
      <w:proofErr w:type="spellEnd"/>
      <w:r w:rsidRPr="00597181">
        <w:rPr>
          <w:rFonts w:asciiTheme="minorHAnsi" w:eastAsiaTheme="minorHAnsi" w:hAnsiTheme="minorHAnsi" w:cstheme="minorBidi"/>
          <w:i/>
          <w:sz w:val="22"/>
          <w:szCs w:val="22"/>
        </w:rPr>
        <w:t>?</w:t>
      </w:r>
      <w:r w:rsidRPr="00597181">
        <w:rPr>
          <w:rFonts w:asciiTheme="minorHAnsi" w:eastAsiaTheme="minorHAnsi" w:hAnsiTheme="minorHAnsi" w:cstheme="minorBidi"/>
          <w:sz w:val="22"/>
          <w:szCs w:val="22"/>
        </w:rPr>
        <w:t>, pp. 105, 112 note #4]</w:t>
      </w:r>
    </w:p>
    <w:p w:rsidR="00597181" w:rsidRPr="00597181" w:rsidRDefault="00597181" w:rsidP="00CA32FF">
      <w:pPr>
        <w:widowControl/>
        <w:autoSpaceDE/>
        <w:autoSpaceDN/>
        <w:adjustRightInd/>
        <w:spacing w:after="200" w:line="276" w:lineRule="auto"/>
        <w:rPr>
          <w:rFonts w:asciiTheme="minorHAnsi" w:eastAsiaTheme="minorHAnsi" w:hAnsiTheme="minorHAnsi" w:cstheme="minorBidi"/>
          <w:sz w:val="22"/>
          <w:szCs w:val="22"/>
        </w:rPr>
      </w:pPr>
      <w:r w:rsidRPr="00597181">
        <w:rPr>
          <w:rFonts w:asciiTheme="minorHAnsi" w:eastAsiaTheme="minorHAnsi" w:hAnsiTheme="minorHAnsi" w:cstheme="minorBidi"/>
          <w:sz w:val="22"/>
          <w:szCs w:val="22"/>
        </w:rPr>
        <w:t xml:space="preserve">Dowdell seems to be taking his theory from </w:t>
      </w:r>
      <w:r w:rsidRPr="00597181">
        <w:rPr>
          <w:rFonts w:asciiTheme="minorHAnsi" w:eastAsiaTheme="minorHAnsi" w:hAnsiTheme="minorHAnsi" w:cstheme="minorBidi"/>
          <w:i/>
          <w:sz w:val="22"/>
          <w:szCs w:val="22"/>
        </w:rPr>
        <w:t>Mormon Doctrine</w:t>
      </w:r>
      <w:r w:rsidRPr="00597181">
        <w:rPr>
          <w:rFonts w:asciiTheme="minorHAnsi" w:eastAsiaTheme="minorHAnsi" w:hAnsiTheme="minorHAnsi" w:cstheme="minorBidi"/>
          <w:sz w:val="22"/>
          <w:szCs w:val="22"/>
        </w:rPr>
        <w:t xml:space="preserve"> regarding the Flood. According to Bruce R. McConkie and Joseph Fielding Smith:</w:t>
      </w:r>
    </w:p>
    <w:p w:rsidR="00597181" w:rsidRPr="00597181" w:rsidRDefault="00597181" w:rsidP="00CA32FF">
      <w:pPr>
        <w:widowControl/>
        <w:autoSpaceDE/>
        <w:autoSpaceDN/>
        <w:adjustRightInd/>
        <w:spacing w:after="200" w:line="276" w:lineRule="auto"/>
        <w:ind w:left="720"/>
        <w:rPr>
          <w:rFonts w:asciiTheme="minorHAnsi" w:eastAsiaTheme="minorHAnsi" w:hAnsiTheme="minorHAnsi" w:cstheme="minorBidi"/>
          <w:sz w:val="22"/>
          <w:szCs w:val="22"/>
        </w:rPr>
      </w:pPr>
      <w:r w:rsidRPr="00597181">
        <w:rPr>
          <w:rFonts w:asciiTheme="minorHAnsi" w:eastAsiaTheme="minorHAnsi" w:hAnsiTheme="minorHAnsi" w:cstheme="minorBidi"/>
          <w:sz w:val="22"/>
          <w:szCs w:val="22"/>
        </w:rPr>
        <w:t xml:space="preserve">In the days of </w:t>
      </w:r>
      <w:proofErr w:type="gramStart"/>
      <w:r w:rsidRPr="00597181">
        <w:rPr>
          <w:rFonts w:asciiTheme="minorHAnsi" w:eastAsiaTheme="minorHAnsi" w:hAnsiTheme="minorHAnsi" w:cstheme="minorBidi"/>
          <w:sz w:val="22"/>
          <w:szCs w:val="22"/>
        </w:rPr>
        <w:t>Noah</w:t>
      </w:r>
      <w:proofErr w:type="gramEnd"/>
      <w:r w:rsidRPr="00597181">
        <w:rPr>
          <w:rFonts w:asciiTheme="minorHAnsi" w:eastAsiaTheme="minorHAnsi" w:hAnsiTheme="minorHAnsi" w:cstheme="minorBidi"/>
          <w:sz w:val="22"/>
          <w:szCs w:val="22"/>
        </w:rPr>
        <w:t xml:space="preserve"> the Lord sent a universal flood which completely immersed the whole earth and destroyed all flesh except that preserved on the ark. (Gen. 6; 7; 8; 9; Moses 7:38-45; 8; </w:t>
      </w:r>
      <w:r w:rsidRPr="00597181">
        <w:rPr>
          <w:rFonts w:asciiTheme="minorHAnsi" w:eastAsiaTheme="minorHAnsi" w:hAnsiTheme="minorHAnsi" w:cstheme="minorBidi"/>
          <w:b/>
          <w:sz w:val="22"/>
          <w:szCs w:val="22"/>
        </w:rPr>
        <w:t xml:space="preserve">Ether </w:t>
      </w:r>
      <w:proofErr w:type="gramStart"/>
      <w:r w:rsidRPr="00597181">
        <w:rPr>
          <w:rFonts w:asciiTheme="minorHAnsi" w:eastAsiaTheme="minorHAnsi" w:hAnsiTheme="minorHAnsi" w:cstheme="minorBidi"/>
          <w:b/>
          <w:sz w:val="22"/>
          <w:szCs w:val="22"/>
        </w:rPr>
        <w:t>13:2</w:t>
      </w:r>
      <w:r w:rsidRPr="00597181">
        <w:rPr>
          <w:rFonts w:asciiTheme="minorHAnsi" w:eastAsiaTheme="minorHAnsi" w:hAnsiTheme="minorHAnsi" w:cstheme="minorBidi"/>
          <w:sz w:val="22"/>
          <w:szCs w:val="22"/>
        </w:rPr>
        <w:t xml:space="preserve">  “</w:t>
      </w:r>
      <w:proofErr w:type="gramEnd"/>
      <w:r w:rsidRPr="00597181">
        <w:rPr>
          <w:rFonts w:asciiTheme="minorHAnsi" w:eastAsiaTheme="minorHAnsi" w:hAnsiTheme="minorHAnsi" w:cstheme="minorBidi"/>
          <w:sz w:val="22"/>
          <w:szCs w:val="22"/>
        </w:rPr>
        <w:t>Noah was born to save seed of everything, when the earth was washed of its wickedness by the flood.” (</w:t>
      </w:r>
      <w:r w:rsidRPr="00597181">
        <w:rPr>
          <w:rFonts w:asciiTheme="minorHAnsi" w:eastAsiaTheme="minorHAnsi" w:hAnsiTheme="minorHAnsi" w:cstheme="minorBidi"/>
          <w:i/>
          <w:sz w:val="22"/>
          <w:szCs w:val="22"/>
        </w:rPr>
        <w:t>Teachings</w:t>
      </w:r>
      <w:r w:rsidRPr="00597181">
        <w:rPr>
          <w:rFonts w:asciiTheme="minorHAnsi" w:eastAsiaTheme="minorHAnsi" w:hAnsiTheme="minorHAnsi" w:cstheme="minorBidi"/>
          <w:sz w:val="22"/>
          <w:szCs w:val="22"/>
        </w:rPr>
        <w:t xml:space="preserve">, p. 12) This flood was the baptism of the earth; before it </w:t>
      </w:r>
      <w:proofErr w:type="gramStart"/>
      <w:r w:rsidRPr="00597181">
        <w:rPr>
          <w:rFonts w:asciiTheme="minorHAnsi" w:eastAsiaTheme="minorHAnsi" w:hAnsiTheme="minorHAnsi" w:cstheme="minorBidi"/>
          <w:sz w:val="22"/>
          <w:szCs w:val="22"/>
        </w:rPr>
        <w:t>occurred</w:t>
      </w:r>
      <w:proofErr w:type="gramEnd"/>
      <w:r w:rsidRPr="00597181">
        <w:rPr>
          <w:rFonts w:asciiTheme="minorHAnsi" w:eastAsiaTheme="minorHAnsi" w:hAnsiTheme="minorHAnsi" w:cstheme="minorBidi"/>
          <w:sz w:val="22"/>
          <w:szCs w:val="22"/>
        </w:rPr>
        <w:t xml:space="preserve"> the land was all in one place, a condition that will again prevail during the millennial era. (D&amp;C 133:23-24).</w:t>
      </w:r>
    </w:p>
    <w:p w:rsidR="00597181" w:rsidRPr="00597181" w:rsidRDefault="00597181" w:rsidP="00CA32FF">
      <w:pPr>
        <w:widowControl/>
        <w:autoSpaceDE/>
        <w:autoSpaceDN/>
        <w:adjustRightInd/>
        <w:spacing w:after="200" w:line="276" w:lineRule="auto"/>
        <w:ind w:left="720"/>
        <w:rPr>
          <w:rFonts w:asciiTheme="minorHAnsi" w:eastAsiaTheme="minorHAnsi" w:hAnsiTheme="minorHAnsi" w:cstheme="minorBidi"/>
          <w:sz w:val="22"/>
          <w:szCs w:val="22"/>
        </w:rPr>
      </w:pPr>
      <w:r w:rsidRPr="00597181">
        <w:rPr>
          <w:rFonts w:asciiTheme="minorHAnsi" w:eastAsiaTheme="minorHAnsi" w:hAnsiTheme="minorHAnsi" w:cstheme="minorBidi"/>
          <w:sz w:val="22"/>
          <w:szCs w:val="22"/>
        </w:rPr>
        <w:t xml:space="preserve">There is no question but what many of the so-called geological changes in the earth’s surface which according to geological theories took place over ages of time, in reality occurred in a matter of a few short </w:t>
      </w:r>
      <w:proofErr w:type="gramStart"/>
      <w:r w:rsidRPr="00597181">
        <w:rPr>
          <w:rFonts w:asciiTheme="minorHAnsi" w:eastAsiaTheme="minorHAnsi" w:hAnsiTheme="minorHAnsi" w:cstheme="minorBidi"/>
          <w:sz w:val="22"/>
          <w:szCs w:val="22"/>
        </w:rPr>
        <w:t>weeks</w:t>
      </w:r>
      <w:proofErr w:type="gramEnd"/>
      <w:r w:rsidRPr="00597181">
        <w:rPr>
          <w:rFonts w:asciiTheme="minorHAnsi" w:eastAsiaTheme="minorHAnsi" w:hAnsiTheme="minorHAnsi" w:cstheme="minorBidi"/>
          <w:sz w:val="22"/>
          <w:szCs w:val="22"/>
        </w:rPr>
        <w:t xml:space="preserve"> incident to the universal deluge.  (</w:t>
      </w:r>
      <w:r w:rsidRPr="00597181">
        <w:rPr>
          <w:rFonts w:asciiTheme="minorHAnsi" w:eastAsiaTheme="minorHAnsi" w:hAnsiTheme="minorHAnsi" w:cstheme="minorBidi"/>
          <w:i/>
          <w:sz w:val="22"/>
          <w:szCs w:val="22"/>
        </w:rPr>
        <w:t>Man: His Origin and Destiny</w:t>
      </w:r>
      <w:r w:rsidRPr="00597181">
        <w:rPr>
          <w:rFonts w:asciiTheme="minorHAnsi" w:eastAsiaTheme="minorHAnsi" w:hAnsiTheme="minorHAnsi" w:cstheme="minorBidi"/>
          <w:sz w:val="22"/>
          <w:szCs w:val="22"/>
        </w:rPr>
        <w:t xml:space="preserve">, pp. 414-436). [Bruce R. McConkie, </w:t>
      </w:r>
      <w:r w:rsidRPr="00597181">
        <w:rPr>
          <w:rFonts w:asciiTheme="minorHAnsi" w:eastAsiaTheme="minorHAnsi" w:hAnsiTheme="minorHAnsi" w:cstheme="minorBidi"/>
          <w:i/>
          <w:sz w:val="22"/>
          <w:szCs w:val="22"/>
        </w:rPr>
        <w:t>Mormon Doctrine</w:t>
      </w:r>
      <w:r w:rsidRPr="00597181">
        <w:rPr>
          <w:rFonts w:asciiTheme="minorHAnsi" w:eastAsiaTheme="minorHAnsi" w:hAnsiTheme="minorHAnsi" w:cstheme="minorBidi"/>
          <w:sz w:val="22"/>
          <w:szCs w:val="22"/>
        </w:rPr>
        <w:t>, 1968, p. 289.]</w:t>
      </w:r>
    </w:p>
    <w:p w:rsidR="00597181" w:rsidRPr="00597181" w:rsidRDefault="00597181"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597181">
        <w:rPr>
          <w:rFonts w:asciiTheme="minorHAnsi" w:eastAsiaTheme="minorHAnsi" w:hAnsiTheme="minorHAnsi" w:cstheme="minorBidi"/>
          <w:sz w:val="22"/>
          <w:szCs w:val="22"/>
        </w:rPr>
        <w:t xml:space="preserve">According to Ussher’s chronology of the Old Testament in the Bible, the Flood took place in about 2350 B.C. and the Tower of Babel was built in about 2200 B.C., about 150 years later. This brings up the question of how the animals mentioned in Ether 2:1-3 and Ether 9:17-19 [plus possibly hundreds of additional varieties] got to the American continent in a little more than about one hundred and fifty years?  </w:t>
      </w:r>
    </w:p>
    <w:p w:rsidR="00597181" w:rsidRPr="00597181" w:rsidRDefault="00597181"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597181">
        <w:rPr>
          <w:rFonts w:asciiTheme="minorHAnsi" w:eastAsiaTheme="minorHAnsi" w:hAnsiTheme="minorHAnsi" w:cstheme="minorBidi"/>
          <w:sz w:val="22"/>
          <w:szCs w:val="22"/>
        </w:rPr>
        <w:t xml:space="preserve">Were the Jaredite barges big enough to contain ALL the various animal species on the American continent [not to mention a year’s supply of their food and water]?  And if the Jaredites didn’t bring ALL the animals with them on their barges, then how does Mormon Doctrine (at least </w:t>
      </w:r>
      <w:r w:rsidRPr="00E11D71">
        <w:rPr>
          <w:rFonts w:asciiTheme="minorHAnsi" w:eastAsiaTheme="minorHAnsi" w:hAnsiTheme="minorHAnsi" w:cstheme="minorBidi"/>
          <w:i/>
          <w:sz w:val="22"/>
          <w:szCs w:val="22"/>
        </w:rPr>
        <w:t>Mormon Doctrine</w:t>
      </w:r>
      <w:r w:rsidRPr="00597181">
        <w:rPr>
          <w:rFonts w:asciiTheme="minorHAnsi" w:eastAsiaTheme="minorHAnsi" w:hAnsiTheme="minorHAnsi" w:cstheme="minorBidi"/>
          <w:sz w:val="22"/>
          <w:szCs w:val="22"/>
        </w:rPr>
        <w:t xml:space="preserve"> </w:t>
      </w:r>
      <w:r w:rsidRPr="00597181">
        <w:rPr>
          <w:rFonts w:asciiTheme="minorHAnsi" w:eastAsiaTheme="minorHAnsi" w:hAnsiTheme="minorHAnsi" w:cstheme="minorBidi"/>
          <w:sz w:val="22"/>
          <w:szCs w:val="22"/>
        </w:rPr>
        <w:lastRenderedPageBreak/>
        <w:t xml:space="preserve">according to McConkie and Smith) account for all the various animal diversity on the American continent in the space of about 150 years?  </w:t>
      </w:r>
    </w:p>
    <w:p w:rsidR="00597181" w:rsidRPr="00597181" w:rsidRDefault="00597181" w:rsidP="00CA32FF">
      <w:pPr>
        <w:widowControl/>
        <w:autoSpaceDE/>
        <w:autoSpaceDN/>
        <w:adjustRightInd/>
        <w:spacing w:after="200" w:line="276" w:lineRule="auto"/>
        <w:rPr>
          <w:rFonts w:asciiTheme="minorHAnsi" w:eastAsiaTheme="minorHAnsi" w:hAnsiTheme="minorHAnsi" w:cstheme="minorBidi"/>
          <w:sz w:val="22"/>
          <w:szCs w:val="22"/>
        </w:rPr>
      </w:pPr>
      <w:r w:rsidRPr="00597181">
        <w:rPr>
          <w:rFonts w:asciiTheme="minorHAnsi" w:eastAsiaTheme="minorHAnsi" w:hAnsiTheme="minorHAnsi" w:cstheme="minorBidi"/>
          <w:sz w:val="22"/>
          <w:szCs w:val="22"/>
        </w:rPr>
        <w:t xml:space="preserve"> </w:t>
      </w:r>
      <w:r w:rsidRPr="00597181">
        <w:rPr>
          <w:rFonts w:asciiTheme="minorHAnsi" w:eastAsiaTheme="minorHAnsi" w:hAnsiTheme="minorHAnsi" w:cstheme="minorBidi"/>
          <w:sz w:val="22"/>
          <w:szCs w:val="22"/>
        </w:rPr>
        <w:tab/>
        <w:t xml:space="preserve">It is one thing for </w:t>
      </w:r>
      <w:proofErr w:type="spellStart"/>
      <w:r w:rsidRPr="00597181">
        <w:rPr>
          <w:rFonts w:asciiTheme="minorHAnsi" w:eastAsiaTheme="minorHAnsi" w:hAnsiTheme="minorHAnsi" w:cstheme="minorBidi"/>
          <w:sz w:val="22"/>
          <w:szCs w:val="22"/>
        </w:rPr>
        <w:t>DowDell</w:t>
      </w:r>
      <w:proofErr w:type="spellEnd"/>
      <w:r w:rsidRPr="00597181">
        <w:rPr>
          <w:rFonts w:asciiTheme="minorHAnsi" w:eastAsiaTheme="minorHAnsi" w:hAnsiTheme="minorHAnsi" w:cstheme="minorBidi"/>
          <w:sz w:val="22"/>
          <w:szCs w:val="22"/>
        </w:rPr>
        <w:t xml:space="preserve"> to use the words of past authority figures in the Church for his support. It is quite another for him to condemn other perspectives because of those same statements.  There is NO official LDS doctrine on a universal Flood. Nor is it my task to declare such a doctrine.  However, as to the Jaredites, I DO NOT feel that the text reflects the need to have the Jaredites gathering and carrying ALL possible animal species, including elephants and carnivorous wild beasts with them. Nor do I think that the text requires a full year’s supply of provisions for the animals and the Jaredites on HUGE barges.</w:t>
      </w:r>
      <w:r w:rsidR="00F47D7A">
        <w:rPr>
          <w:rFonts w:asciiTheme="minorHAnsi" w:eastAsiaTheme="minorHAnsi" w:hAnsiTheme="minorHAnsi" w:cstheme="minorBidi"/>
          <w:sz w:val="22"/>
          <w:szCs w:val="22"/>
        </w:rPr>
        <w:t xml:space="preserve"> Ether 2:16 says “they were small.”</w:t>
      </w:r>
      <w:r w:rsidRPr="00597181">
        <w:rPr>
          <w:rFonts w:asciiTheme="minorHAnsi" w:eastAsiaTheme="minorHAnsi" w:hAnsiTheme="minorHAnsi" w:cstheme="minorBidi"/>
          <w:sz w:val="22"/>
          <w:szCs w:val="22"/>
        </w:rPr>
        <w:t xml:space="preserve"> I </w:t>
      </w:r>
      <w:r w:rsidR="00BB5140">
        <w:rPr>
          <w:rFonts w:asciiTheme="minorHAnsi" w:eastAsiaTheme="minorHAnsi" w:hAnsiTheme="minorHAnsi" w:cstheme="minorBidi"/>
          <w:sz w:val="22"/>
          <w:szCs w:val="22"/>
        </w:rPr>
        <w:t xml:space="preserve">also do NOT </w:t>
      </w:r>
      <w:r w:rsidRPr="00597181">
        <w:rPr>
          <w:rFonts w:asciiTheme="minorHAnsi" w:eastAsiaTheme="minorHAnsi" w:hAnsiTheme="minorHAnsi" w:cstheme="minorBidi"/>
          <w:sz w:val="22"/>
          <w:szCs w:val="22"/>
        </w:rPr>
        <w:t xml:space="preserve">think that there was a need to repopulate the Americas (the Promised Land) with the animals on the Jaredite vessels.  The website </w:t>
      </w:r>
      <w:proofErr w:type="spellStart"/>
      <w:r w:rsidRPr="00597181">
        <w:rPr>
          <w:rFonts w:asciiTheme="minorHAnsi" w:eastAsiaTheme="minorHAnsi" w:hAnsiTheme="minorHAnsi" w:cstheme="minorBidi"/>
          <w:sz w:val="22"/>
          <w:szCs w:val="22"/>
        </w:rPr>
        <w:t>FAIRMormon</w:t>
      </w:r>
      <w:proofErr w:type="spellEnd"/>
      <w:r w:rsidRPr="00597181">
        <w:rPr>
          <w:rFonts w:asciiTheme="minorHAnsi" w:eastAsiaTheme="minorHAnsi" w:hAnsiTheme="minorHAnsi" w:cstheme="minorBidi"/>
          <w:sz w:val="22"/>
          <w:szCs w:val="22"/>
        </w:rPr>
        <w:t xml:space="preserve"> addresses the problems with the so-called “LDS Doctrine of the Flood.”  [Alan Miner, </w:t>
      </w:r>
      <w:r w:rsidRPr="00FC46A4">
        <w:rPr>
          <w:rFonts w:asciiTheme="minorHAnsi" w:eastAsiaTheme="minorHAnsi" w:hAnsiTheme="minorHAnsi" w:cstheme="minorBidi"/>
          <w:sz w:val="22"/>
          <w:szCs w:val="22"/>
          <w:u w:val="single"/>
        </w:rPr>
        <w:t>Personal Notes</w:t>
      </w:r>
      <w:r w:rsidRPr="00597181">
        <w:rPr>
          <w:rFonts w:asciiTheme="minorHAnsi" w:eastAsiaTheme="minorHAnsi" w:hAnsiTheme="minorHAnsi" w:cstheme="minorBidi"/>
          <w:sz w:val="22"/>
          <w:szCs w:val="22"/>
        </w:rPr>
        <w:t>]</w:t>
      </w:r>
    </w:p>
    <w:p w:rsidR="00597181" w:rsidRPr="00597181" w:rsidRDefault="00597181" w:rsidP="00CA32FF">
      <w:pPr>
        <w:widowControl/>
        <w:autoSpaceDE/>
        <w:autoSpaceDN/>
        <w:adjustRightInd/>
        <w:spacing w:after="200" w:line="276" w:lineRule="auto"/>
        <w:ind w:left="720"/>
        <w:rPr>
          <w:rFonts w:asciiTheme="minorHAnsi" w:eastAsiaTheme="minorHAnsi" w:hAnsiTheme="minorHAnsi" w:cstheme="minorBidi"/>
          <w:sz w:val="22"/>
          <w:szCs w:val="22"/>
        </w:rPr>
      </w:pPr>
    </w:p>
    <w:p w:rsidR="00597181" w:rsidRPr="00597181" w:rsidRDefault="00597181" w:rsidP="00CA32FF">
      <w:pPr>
        <w:widowControl/>
        <w:autoSpaceDE/>
        <w:autoSpaceDN/>
        <w:adjustRightInd/>
        <w:spacing w:after="200" w:line="276" w:lineRule="auto"/>
        <w:rPr>
          <w:rFonts w:asciiTheme="minorHAnsi" w:eastAsiaTheme="minorHAnsi" w:hAnsiTheme="minorHAnsi" w:cstheme="minorBidi"/>
          <w:sz w:val="22"/>
          <w:szCs w:val="22"/>
        </w:rPr>
      </w:pPr>
      <w:r w:rsidRPr="00EC5C86">
        <w:rPr>
          <w:rFonts w:asciiTheme="minorHAnsi" w:eastAsiaTheme="minorHAnsi" w:hAnsiTheme="minorHAnsi" w:cstheme="minorBidi"/>
          <w:b/>
          <w:bCs/>
          <w:color w:val="FF0000"/>
          <w:sz w:val="22"/>
          <w:szCs w:val="22"/>
        </w:rPr>
        <w:t xml:space="preserve">Ether </w:t>
      </w:r>
      <w:proofErr w:type="gramStart"/>
      <w:r w:rsidRPr="00EC5C86">
        <w:rPr>
          <w:rFonts w:asciiTheme="minorHAnsi" w:eastAsiaTheme="minorHAnsi" w:hAnsiTheme="minorHAnsi" w:cstheme="minorBidi"/>
          <w:b/>
          <w:bCs/>
          <w:color w:val="FF0000"/>
          <w:sz w:val="22"/>
          <w:szCs w:val="22"/>
        </w:rPr>
        <w:t>2:16</w:t>
      </w:r>
      <w:r w:rsidRPr="00EC5C86">
        <w:rPr>
          <w:rFonts w:asciiTheme="minorHAnsi" w:eastAsiaTheme="minorHAnsi" w:hAnsiTheme="minorHAnsi" w:cstheme="minorBidi"/>
          <w:color w:val="FF0000"/>
          <w:sz w:val="22"/>
          <w:szCs w:val="22"/>
        </w:rPr>
        <w:t xml:space="preserve">  </w:t>
      </w:r>
      <w:r w:rsidRPr="00597181">
        <w:rPr>
          <w:rFonts w:asciiTheme="minorHAnsi" w:eastAsiaTheme="minorHAnsi" w:hAnsiTheme="minorHAnsi" w:cstheme="minorBidi"/>
          <w:b/>
          <w:sz w:val="22"/>
          <w:szCs w:val="22"/>
        </w:rPr>
        <w:t>Go</w:t>
      </w:r>
      <w:proofErr w:type="gramEnd"/>
      <w:r w:rsidRPr="00597181">
        <w:rPr>
          <w:rFonts w:asciiTheme="minorHAnsi" w:eastAsiaTheme="minorHAnsi" w:hAnsiTheme="minorHAnsi" w:cstheme="minorBidi"/>
          <w:b/>
          <w:sz w:val="22"/>
          <w:szCs w:val="22"/>
        </w:rPr>
        <w:t xml:space="preserve"> to </w:t>
      </w:r>
      <w:r w:rsidR="00362B0A">
        <w:rPr>
          <w:rFonts w:asciiTheme="minorHAnsi" w:eastAsiaTheme="minorHAnsi" w:hAnsiTheme="minorHAnsi" w:cstheme="minorBidi"/>
          <w:b/>
          <w:sz w:val="22"/>
          <w:szCs w:val="22"/>
        </w:rPr>
        <w:t>W</w:t>
      </w:r>
      <w:r w:rsidRPr="00597181">
        <w:rPr>
          <w:rFonts w:asciiTheme="minorHAnsi" w:eastAsiaTheme="minorHAnsi" w:hAnsiTheme="minorHAnsi" w:cstheme="minorBidi"/>
          <w:b/>
          <w:sz w:val="22"/>
          <w:szCs w:val="22"/>
        </w:rPr>
        <w:t xml:space="preserve">ork and </w:t>
      </w:r>
      <w:r w:rsidR="00362B0A">
        <w:rPr>
          <w:rFonts w:asciiTheme="minorHAnsi" w:eastAsiaTheme="minorHAnsi" w:hAnsiTheme="minorHAnsi" w:cstheme="minorBidi"/>
          <w:b/>
          <w:sz w:val="22"/>
          <w:szCs w:val="22"/>
        </w:rPr>
        <w:t>B</w:t>
      </w:r>
      <w:r w:rsidRPr="00597181">
        <w:rPr>
          <w:rFonts w:asciiTheme="minorHAnsi" w:eastAsiaTheme="minorHAnsi" w:hAnsiTheme="minorHAnsi" w:cstheme="minorBidi"/>
          <w:b/>
          <w:sz w:val="22"/>
          <w:szCs w:val="22"/>
        </w:rPr>
        <w:t>uild [SOUTHERN MIGRATION THEORY):</w:t>
      </w:r>
    </w:p>
    <w:p w:rsidR="00597181" w:rsidRDefault="00597181" w:rsidP="00CA32FF">
      <w:pPr>
        <w:widowControl/>
        <w:autoSpaceDE/>
        <w:autoSpaceDN/>
        <w:adjustRightInd/>
        <w:spacing w:line="276" w:lineRule="auto"/>
        <w:ind w:firstLine="720"/>
        <w:rPr>
          <w:rFonts w:asciiTheme="minorHAnsi" w:eastAsiaTheme="minorHAnsi" w:hAnsiTheme="minorHAnsi" w:cstheme="minorBidi"/>
          <w:sz w:val="22"/>
          <w:szCs w:val="22"/>
        </w:rPr>
      </w:pPr>
      <w:r w:rsidRPr="00597181">
        <w:rPr>
          <w:rFonts w:asciiTheme="minorHAnsi" w:eastAsiaTheme="minorHAnsi" w:hAnsiTheme="minorHAnsi" w:cstheme="minorBidi"/>
          <w:sz w:val="22"/>
          <w:szCs w:val="22"/>
        </w:rPr>
        <w:t>According to Potter, Linehan and Dickson, the Jaredites likely were master shipbuilders. We think the Jaredites had built other Mesopotamian barges before they built the ships they sailed into the Promised Land. They were commanded by the Lord to construct ships somewhat similar to those they had previously built. In so doing, it is important to remember that the Lord gave them specific instructions on how to modify their ships rather than a complete design for a vessel.</w:t>
      </w:r>
    </w:p>
    <w:p w:rsidR="00EC5C86" w:rsidRPr="00597181" w:rsidRDefault="00EC5C86" w:rsidP="00CA32FF">
      <w:pPr>
        <w:widowControl/>
        <w:autoSpaceDE/>
        <w:autoSpaceDN/>
        <w:adjustRightInd/>
        <w:spacing w:line="276" w:lineRule="auto"/>
        <w:ind w:firstLine="720"/>
        <w:rPr>
          <w:rFonts w:asciiTheme="minorHAnsi" w:eastAsiaTheme="minorHAnsi" w:hAnsiTheme="minorHAnsi" w:cstheme="minorBidi"/>
          <w:sz w:val="22"/>
          <w:szCs w:val="22"/>
        </w:rPr>
      </w:pPr>
    </w:p>
    <w:p w:rsidR="00597181" w:rsidRDefault="00597181" w:rsidP="00CA32FF">
      <w:pPr>
        <w:widowControl/>
        <w:autoSpaceDE/>
        <w:autoSpaceDN/>
        <w:adjustRightInd/>
        <w:spacing w:line="276" w:lineRule="auto"/>
        <w:ind w:firstLine="720"/>
        <w:rPr>
          <w:rFonts w:asciiTheme="minorHAnsi" w:eastAsiaTheme="minorHAnsi" w:hAnsiTheme="minorHAnsi" w:cstheme="minorBidi"/>
          <w:sz w:val="22"/>
          <w:szCs w:val="22"/>
        </w:rPr>
      </w:pPr>
      <w:r w:rsidRPr="00597181">
        <w:rPr>
          <w:rFonts w:asciiTheme="minorHAnsi" w:eastAsiaTheme="minorHAnsi" w:hAnsiTheme="minorHAnsi" w:cstheme="minorBidi"/>
          <w:sz w:val="22"/>
          <w:szCs w:val="22"/>
        </w:rPr>
        <w:t>An analysis of the ancient Omani ships that sailed the seas of the Near East circa 2500 BC gives a model of what the Jaredite ships may have looked like . . . The Mesopotamian ships had hulls that were formed by using a light-weight composite of multiple layers of material. These unique vessels seem to match well the description of the Jaredite ships . . . The ancient seagoing Omani ships used tight bundles of reeds to form only the outer shell of the ship. The reed shell was then water proofed by quilting a smooth layer of reed matting on both sides of the reed bundles. Then, both the inner and outer matting received a coating of bitumen (pitch). In this way the hollow hulls of the Omani ships could hold within them the Jaredites and their provisions and still float lightly upon the water like a bird. They were also “tight like a dish”</w:t>
      </w:r>
    </w:p>
    <w:p w:rsidR="00EC5C86" w:rsidRPr="00597181" w:rsidRDefault="00EC5C86" w:rsidP="00CA32FF">
      <w:pPr>
        <w:widowControl/>
        <w:autoSpaceDE/>
        <w:autoSpaceDN/>
        <w:adjustRightInd/>
        <w:spacing w:line="276" w:lineRule="auto"/>
        <w:ind w:firstLine="720"/>
        <w:rPr>
          <w:rFonts w:asciiTheme="minorHAnsi" w:eastAsiaTheme="minorHAnsi" w:hAnsiTheme="minorHAnsi" w:cstheme="minorBidi"/>
          <w:sz w:val="22"/>
          <w:szCs w:val="22"/>
        </w:rPr>
      </w:pPr>
    </w:p>
    <w:p w:rsidR="00597181" w:rsidRDefault="00597181" w:rsidP="00CA32FF">
      <w:pPr>
        <w:widowControl/>
        <w:autoSpaceDE/>
        <w:autoSpaceDN/>
        <w:adjustRightInd/>
        <w:spacing w:line="276" w:lineRule="auto"/>
        <w:ind w:firstLine="720"/>
        <w:rPr>
          <w:rFonts w:asciiTheme="minorHAnsi" w:eastAsiaTheme="minorHAnsi" w:hAnsiTheme="minorHAnsi" w:cstheme="minorBidi"/>
          <w:sz w:val="22"/>
          <w:szCs w:val="22"/>
        </w:rPr>
      </w:pPr>
      <w:r w:rsidRPr="00597181">
        <w:rPr>
          <w:rFonts w:asciiTheme="minorHAnsi" w:eastAsiaTheme="minorHAnsi" w:hAnsiTheme="minorHAnsi" w:cstheme="minorBidi"/>
          <w:sz w:val="22"/>
          <w:szCs w:val="22"/>
        </w:rPr>
        <w:t>It is also likely that the Jaredites had built other Omani-type ships during the four years they lived there before the Lord pointedly said “go to work and build” (Ether 2:16). It is likely they would have used these ships to learn the art of sailing in open waters. However, such ships would not have been capable of surviving a crossing of the Indian and Pacific Oceans</w:t>
      </w:r>
      <w:proofErr w:type="gramStart"/>
      <w:r w:rsidRPr="00597181">
        <w:rPr>
          <w:rFonts w:asciiTheme="minorHAnsi" w:eastAsiaTheme="minorHAnsi" w:hAnsiTheme="minorHAnsi" w:cstheme="minorBidi"/>
          <w:sz w:val="22"/>
          <w:szCs w:val="22"/>
        </w:rPr>
        <w:t>. . . .</w:t>
      </w:r>
      <w:proofErr w:type="gramEnd"/>
      <w:r w:rsidRPr="00597181">
        <w:rPr>
          <w:rFonts w:asciiTheme="minorHAnsi" w:eastAsiaTheme="minorHAnsi" w:hAnsiTheme="minorHAnsi" w:cstheme="minorBidi"/>
          <w:sz w:val="22"/>
          <w:szCs w:val="22"/>
        </w:rPr>
        <w:t xml:space="preserve"> </w:t>
      </w:r>
    </w:p>
    <w:p w:rsidR="00EC5C86" w:rsidRPr="00597181" w:rsidRDefault="00EC5C86" w:rsidP="00CA32FF">
      <w:pPr>
        <w:widowControl/>
        <w:autoSpaceDE/>
        <w:autoSpaceDN/>
        <w:adjustRightInd/>
        <w:spacing w:line="276" w:lineRule="auto"/>
        <w:ind w:firstLine="720"/>
        <w:rPr>
          <w:rFonts w:asciiTheme="minorHAnsi" w:eastAsiaTheme="minorHAnsi" w:hAnsiTheme="minorHAnsi" w:cstheme="minorBidi"/>
          <w:sz w:val="22"/>
          <w:szCs w:val="22"/>
        </w:rPr>
      </w:pPr>
    </w:p>
    <w:p w:rsidR="00597181" w:rsidRPr="00597181" w:rsidRDefault="00597181" w:rsidP="00CA32FF">
      <w:pPr>
        <w:widowControl/>
        <w:autoSpaceDE/>
        <w:autoSpaceDN/>
        <w:adjustRightInd/>
        <w:spacing w:line="276" w:lineRule="auto"/>
        <w:ind w:firstLine="720"/>
        <w:rPr>
          <w:rFonts w:asciiTheme="minorHAnsi" w:eastAsiaTheme="minorHAnsi" w:hAnsiTheme="minorHAnsi" w:cstheme="minorBidi"/>
          <w:sz w:val="22"/>
          <w:szCs w:val="22"/>
        </w:rPr>
      </w:pPr>
      <w:r w:rsidRPr="00597181">
        <w:rPr>
          <w:rFonts w:asciiTheme="minorHAnsi" w:eastAsiaTheme="minorHAnsi" w:hAnsiTheme="minorHAnsi" w:cstheme="minorBidi"/>
          <w:sz w:val="22"/>
          <w:szCs w:val="22"/>
        </w:rPr>
        <w:t>Ocean winds and waves subject a vessel to pressures that would be too severe for a reed hull to withstand during long months at sea. For th</w:t>
      </w:r>
      <w:r w:rsidR="00EC5C86">
        <w:rPr>
          <w:rFonts w:asciiTheme="minorHAnsi" w:eastAsiaTheme="minorHAnsi" w:hAnsiTheme="minorHAnsi" w:cstheme="minorBidi"/>
          <w:sz w:val="22"/>
          <w:szCs w:val="22"/>
        </w:rPr>
        <w:t>e</w:t>
      </w:r>
      <w:r w:rsidRPr="00597181">
        <w:rPr>
          <w:rFonts w:asciiTheme="minorHAnsi" w:eastAsiaTheme="minorHAnsi" w:hAnsiTheme="minorHAnsi" w:cstheme="minorBidi"/>
          <w:sz w:val="22"/>
          <w:szCs w:val="22"/>
        </w:rPr>
        <w:t>s</w:t>
      </w:r>
      <w:r w:rsidR="00EC5C86">
        <w:rPr>
          <w:rFonts w:asciiTheme="minorHAnsi" w:eastAsiaTheme="minorHAnsi" w:hAnsiTheme="minorHAnsi" w:cstheme="minorBidi"/>
          <w:sz w:val="22"/>
          <w:szCs w:val="22"/>
        </w:rPr>
        <w:t>e</w:t>
      </w:r>
      <w:r w:rsidRPr="00597181">
        <w:rPr>
          <w:rFonts w:asciiTheme="minorHAnsi" w:eastAsiaTheme="minorHAnsi" w:hAnsiTheme="minorHAnsi" w:cstheme="minorBidi"/>
          <w:sz w:val="22"/>
          <w:szCs w:val="22"/>
        </w:rPr>
        <w:t xml:space="preserve"> reason</w:t>
      </w:r>
      <w:r w:rsidR="00EC5C86">
        <w:rPr>
          <w:rFonts w:asciiTheme="minorHAnsi" w:eastAsiaTheme="minorHAnsi" w:hAnsiTheme="minorHAnsi" w:cstheme="minorBidi"/>
          <w:sz w:val="22"/>
          <w:szCs w:val="22"/>
        </w:rPr>
        <w:t>s</w:t>
      </w:r>
      <w:r w:rsidRPr="00597181">
        <w:rPr>
          <w:rFonts w:asciiTheme="minorHAnsi" w:eastAsiaTheme="minorHAnsi" w:hAnsiTheme="minorHAnsi" w:cstheme="minorBidi"/>
          <w:sz w:val="22"/>
          <w:szCs w:val="22"/>
        </w:rPr>
        <w:t xml:space="preserve">, we think the Jaredites constructed ships similar to those they had previously built and that they replaced the reed-bundle shell, or at least line it, with wooden planks and used a wooden keel and wooden beams to add significant strength for the hull. It is </w:t>
      </w:r>
      <w:r w:rsidRPr="00597181">
        <w:rPr>
          <w:rFonts w:asciiTheme="minorHAnsi" w:eastAsiaTheme="minorHAnsi" w:hAnsiTheme="minorHAnsi" w:cstheme="minorBidi"/>
          <w:sz w:val="22"/>
          <w:szCs w:val="22"/>
        </w:rPr>
        <w:lastRenderedPageBreak/>
        <w:t xml:space="preserve">even possible that the Jaredites previously had built large wooden ships. Graham </w:t>
      </w:r>
      <w:proofErr w:type="spellStart"/>
      <w:r w:rsidRPr="00597181">
        <w:rPr>
          <w:rFonts w:asciiTheme="minorHAnsi" w:eastAsiaTheme="minorHAnsi" w:hAnsiTheme="minorHAnsi" w:cstheme="minorBidi"/>
          <w:sz w:val="22"/>
          <w:szCs w:val="22"/>
        </w:rPr>
        <w:t>Faiella</w:t>
      </w:r>
      <w:proofErr w:type="spellEnd"/>
      <w:r w:rsidRPr="00597181">
        <w:rPr>
          <w:rFonts w:asciiTheme="minorHAnsi" w:eastAsiaTheme="minorHAnsi" w:hAnsiTheme="minorHAnsi" w:cstheme="minorBidi"/>
          <w:sz w:val="22"/>
          <w:szCs w:val="22"/>
        </w:rPr>
        <w:t xml:space="preserve">, author of The technology of Mesopotamia, writes that the “larges boats and ferries [of Mesopotamia] were made of wood that were 20 to 30 feet (6 to 9 m) long.”(n8)   [George Potter, Frank Linehan, and Conrad Dickson, </w:t>
      </w:r>
      <w:r w:rsidRPr="007E3D3B">
        <w:rPr>
          <w:rFonts w:asciiTheme="minorHAnsi" w:eastAsiaTheme="minorHAnsi" w:hAnsiTheme="minorHAnsi" w:cstheme="minorBidi"/>
          <w:sz w:val="22"/>
          <w:szCs w:val="22"/>
          <w:u w:val="single"/>
        </w:rPr>
        <w:t>Voyages of the Book of Mormon</w:t>
      </w:r>
      <w:r w:rsidRPr="00597181">
        <w:rPr>
          <w:rFonts w:asciiTheme="minorHAnsi" w:eastAsiaTheme="minorHAnsi" w:hAnsiTheme="minorHAnsi" w:cstheme="minorBidi"/>
          <w:sz w:val="22"/>
          <w:szCs w:val="22"/>
        </w:rPr>
        <w:t>, Chap. 8,  p. 219-221]</w:t>
      </w:r>
    </w:p>
    <w:p w:rsidR="00BC1D58" w:rsidRDefault="00BC1D58" w:rsidP="00CA32FF">
      <w:pPr>
        <w:tabs>
          <w:tab w:val="left" w:pos="-720"/>
        </w:tabs>
        <w:suppressAutoHyphens/>
        <w:spacing w:line="240" w:lineRule="atLeast"/>
        <w:rPr>
          <w:rFonts w:asciiTheme="minorHAnsi" w:hAnsiTheme="minorHAnsi" w:cs="Eurostile"/>
          <w:spacing w:val="-2"/>
          <w:sz w:val="22"/>
          <w:szCs w:val="22"/>
        </w:rPr>
      </w:pPr>
    </w:p>
    <w:p w:rsidR="00E44B1E" w:rsidRPr="00E44B1E" w:rsidRDefault="009712AF" w:rsidP="00CA32FF">
      <w:pPr>
        <w:widowControl/>
        <w:autoSpaceDE/>
        <w:autoSpaceDN/>
        <w:adjustRightInd/>
        <w:spacing w:after="200" w:line="276" w:lineRule="auto"/>
        <w:rPr>
          <w:rFonts w:asciiTheme="minorHAnsi" w:eastAsiaTheme="minorHAnsi" w:hAnsiTheme="minorHAnsi" w:cstheme="minorBidi"/>
          <w:sz w:val="22"/>
          <w:szCs w:val="22"/>
        </w:rPr>
      </w:pPr>
      <w:r w:rsidRPr="00E44B1E">
        <w:rPr>
          <w:rFonts w:asciiTheme="minorHAnsi" w:eastAsiaTheme="minorHAnsi" w:hAnsiTheme="minorHAnsi" w:cstheme="minorBidi"/>
          <w:noProof/>
          <w:sz w:val="22"/>
          <w:szCs w:val="22"/>
        </w:rPr>
        <w:drawing>
          <wp:inline distT="0" distB="0" distL="0" distR="0" wp14:anchorId="0D8301C9" wp14:editId="75E82AFF">
            <wp:extent cx="4184624" cy="3152775"/>
            <wp:effectExtent l="19050" t="19050" r="2603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198561" cy="3163275"/>
                    </a:xfrm>
                    <a:prstGeom prst="rect">
                      <a:avLst/>
                    </a:prstGeom>
                    <a:ln>
                      <a:solidFill>
                        <a:sysClr val="windowText" lastClr="000000"/>
                      </a:solidFill>
                    </a:ln>
                  </pic:spPr>
                </pic:pic>
              </a:graphicData>
            </a:graphic>
          </wp:inline>
        </w:drawing>
      </w:r>
    </w:p>
    <w:p w:rsidR="00E44B1E" w:rsidRPr="00E44B1E" w:rsidRDefault="00E44B1E" w:rsidP="00CA32FF">
      <w:pPr>
        <w:widowControl/>
        <w:autoSpaceDE/>
        <w:autoSpaceDN/>
        <w:adjustRightInd/>
        <w:spacing w:after="200" w:line="276" w:lineRule="auto"/>
        <w:rPr>
          <w:rFonts w:asciiTheme="minorHAnsi" w:eastAsiaTheme="minorHAnsi" w:hAnsiTheme="minorHAnsi" w:cstheme="minorBidi"/>
          <w:sz w:val="20"/>
          <w:szCs w:val="20"/>
        </w:rPr>
      </w:pPr>
      <w:r w:rsidRPr="00EC5C86">
        <w:rPr>
          <w:rFonts w:asciiTheme="minorHAnsi" w:eastAsiaTheme="minorHAnsi" w:hAnsiTheme="minorHAnsi" w:cstheme="minorBidi"/>
          <w:b/>
          <w:bCs/>
          <w:color w:val="FF0000"/>
          <w:sz w:val="20"/>
          <w:szCs w:val="20"/>
        </w:rPr>
        <w:t xml:space="preserve">Ether </w:t>
      </w:r>
      <w:proofErr w:type="gramStart"/>
      <w:r w:rsidRPr="00EC5C86">
        <w:rPr>
          <w:rFonts w:asciiTheme="minorHAnsi" w:eastAsiaTheme="minorHAnsi" w:hAnsiTheme="minorHAnsi" w:cstheme="minorBidi"/>
          <w:b/>
          <w:bCs/>
          <w:color w:val="FF0000"/>
          <w:sz w:val="20"/>
          <w:szCs w:val="20"/>
        </w:rPr>
        <w:t>2:16</w:t>
      </w:r>
      <w:r w:rsidRPr="00EC5C86">
        <w:rPr>
          <w:rFonts w:asciiTheme="minorHAnsi" w:eastAsiaTheme="minorHAnsi" w:hAnsiTheme="minorHAnsi" w:cstheme="minorBidi"/>
          <w:color w:val="FF0000"/>
          <w:sz w:val="20"/>
          <w:szCs w:val="20"/>
        </w:rPr>
        <w:t xml:space="preserve">  </w:t>
      </w:r>
      <w:r w:rsidRPr="00E44B1E">
        <w:rPr>
          <w:rFonts w:asciiTheme="minorHAnsi" w:eastAsiaTheme="minorHAnsi" w:hAnsiTheme="minorHAnsi" w:cstheme="minorBidi"/>
          <w:b/>
          <w:sz w:val="20"/>
          <w:szCs w:val="20"/>
        </w:rPr>
        <w:t>Go</w:t>
      </w:r>
      <w:proofErr w:type="gramEnd"/>
      <w:r w:rsidRPr="00E44B1E">
        <w:rPr>
          <w:rFonts w:asciiTheme="minorHAnsi" w:eastAsiaTheme="minorHAnsi" w:hAnsiTheme="minorHAnsi" w:cstheme="minorBidi"/>
          <w:b/>
          <w:sz w:val="20"/>
          <w:szCs w:val="20"/>
        </w:rPr>
        <w:t xml:space="preserve"> to work and build [SOUTHERN MIGRATION THEORY):  </w:t>
      </w:r>
      <w:r w:rsidRPr="00E44B1E">
        <w:rPr>
          <w:rFonts w:asciiTheme="minorHAnsi" w:eastAsiaTheme="minorHAnsi" w:hAnsiTheme="minorHAnsi" w:cstheme="minorBidi"/>
          <w:sz w:val="20"/>
          <w:szCs w:val="20"/>
        </w:rPr>
        <w:t xml:space="preserve">Ether vessels (Illustration):  Mural depicting ancient Persian Gulf port, Bahrain National Museum   [George Potter, Frank Linehan, and Conrad Dickson, </w:t>
      </w:r>
      <w:r w:rsidRPr="007E3D3B">
        <w:rPr>
          <w:rFonts w:asciiTheme="minorHAnsi" w:eastAsiaTheme="minorHAnsi" w:hAnsiTheme="minorHAnsi" w:cstheme="minorBidi"/>
          <w:sz w:val="20"/>
          <w:szCs w:val="20"/>
          <w:u w:val="single"/>
        </w:rPr>
        <w:t>Voyages of the Book of Mormon</w:t>
      </w:r>
      <w:r w:rsidRPr="00E44B1E">
        <w:rPr>
          <w:rFonts w:asciiTheme="minorHAnsi" w:eastAsiaTheme="minorHAnsi" w:hAnsiTheme="minorHAnsi" w:cstheme="minorBidi"/>
          <w:sz w:val="20"/>
          <w:szCs w:val="20"/>
        </w:rPr>
        <w:t>, Chap. 8, p. 216]</w:t>
      </w:r>
    </w:p>
    <w:p w:rsidR="00597181" w:rsidRDefault="00597181" w:rsidP="00CA32FF">
      <w:pPr>
        <w:tabs>
          <w:tab w:val="left" w:pos="-720"/>
        </w:tabs>
        <w:suppressAutoHyphens/>
        <w:spacing w:line="240" w:lineRule="atLeast"/>
        <w:rPr>
          <w:rFonts w:asciiTheme="minorHAnsi" w:hAnsiTheme="minorHAnsi" w:cs="Eurostile"/>
          <w:spacing w:val="-2"/>
          <w:sz w:val="22"/>
          <w:szCs w:val="22"/>
        </w:rPr>
      </w:pPr>
    </w:p>
    <w:p w:rsidR="00BC1D58" w:rsidRPr="00330599" w:rsidRDefault="00BC1D58"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EC5C86">
        <w:rPr>
          <w:rFonts w:asciiTheme="minorHAnsi" w:hAnsiTheme="minorHAnsi" w:cs="Eurostile"/>
          <w:b/>
          <w:bCs/>
          <w:color w:val="FF0000"/>
          <w:spacing w:val="-2"/>
          <w:sz w:val="22"/>
          <w:szCs w:val="22"/>
        </w:rPr>
        <w:t xml:space="preserve">Ether </w:t>
      </w:r>
      <w:proofErr w:type="gramStart"/>
      <w:r w:rsidRPr="00EC5C86">
        <w:rPr>
          <w:rFonts w:asciiTheme="minorHAnsi" w:hAnsiTheme="minorHAnsi" w:cs="Eurostile"/>
          <w:b/>
          <w:bCs/>
          <w:color w:val="FF0000"/>
          <w:spacing w:val="-2"/>
          <w:sz w:val="22"/>
          <w:szCs w:val="22"/>
        </w:rPr>
        <w:t>2:16</w:t>
      </w:r>
      <w:r w:rsidRPr="00EC5C86">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Were Small</w:t>
      </w:r>
      <w:r w:rsidR="00BC1D58">
        <w:rPr>
          <w:rFonts w:asciiTheme="minorHAnsi" w:hAnsiTheme="minorHAnsi" w:cs="Eurostile"/>
          <w:b/>
          <w:bCs/>
          <w:spacing w:val="-2"/>
          <w:sz w:val="22"/>
          <w:szCs w:val="22"/>
        </w:rPr>
        <w:t xml:space="preserve"> [EASTERN MIGRATION THEORY]</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Randall Spackman, as to the size of the barges, the Book of Ether states simply that they were "small" (Ether 2:16) and "the length of a tree" (Ether 2:17). The barges may have been small in comparison with typical sea-going craft from lower Mesopotamia. Casson reported that the capacity of Mesopotamian vessels ranged from an extremely large ship of 300 </w:t>
      </w:r>
      <w:r w:rsidRPr="00330599">
        <w:rPr>
          <w:rFonts w:asciiTheme="minorHAnsi" w:hAnsiTheme="minorHAnsi" w:cs="Eurostile"/>
          <w:i/>
          <w:iCs/>
          <w:spacing w:val="-2"/>
          <w:sz w:val="22"/>
          <w:szCs w:val="22"/>
        </w:rPr>
        <w:t>gur</w:t>
      </w:r>
      <w:r w:rsidRPr="00330599">
        <w:rPr>
          <w:rFonts w:asciiTheme="minorHAnsi" w:hAnsiTheme="minorHAnsi" w:cs="Eurostile"/>
          <w:spacing w:val="-2"/>
          <w:sz w:val="22"/>
          <w:szCs w:val="22"/>
        </w:rPr>
        <w:t xml:space="preserve"> or approximately 31 tons, to a normal vessel of 60 </w:t>
      </w:r>
      <w:r w:rsidRPr="00330599">
        <w:rPr>
          <w:rFonts w:asciiTheme="minorHAnsi" w:hAnsiTheme="minorHAnsi" w:cs="Eurostile"/>
          <w:i/>
          <w:iCs/>
          <w:spacing w:val="-2"/>
          <w:sz w:val="22"/>
          <w:szCs w:val="22"/>
        </w:rPr>
        <w:t>gur</w:t>
      </w:r>
      <w:r w:rsidRPr="00330599">
        <w:rPr>
          <w:rFonts w:asciiTheme="minorHAnsi" w:hAnsiTheme="minorHAnsi" w:cs="Eurostile"/>
          <w:spacing w:val="-2"/>
          <w:sz w:val="22"/>
          <w:szCs w:val="22"/>
        </w:rPr>
        <w:t xml:space="preserve">, about 6 tons, to the smallest craft which only carried a single ton of cargo.  Casson estimated that a small barge carried about 30 </w:t>
      </w:r>
      <w:r w:rsidRPr="00330599">
        <w:rPr>
          <w:rFonts w:asciiTheme="minorHAnsi" w:hAnsiTheme="minorHAnsi" w:cs="Eurostile"/>
          <w:i/>
          <w:iCs/>
          <w:spacing w:val="-2"/>
          <w:sz w:val="22"/>
          <w:szCs w:val="22"/>
        </w:rPr>
        <w:t>gur</w:t>
      </w:r>
      <w:r w:rsidRPr="00330599">
        <w:rPr>
          <w:rFonts w:asciiTheme="minorHAnsi" w:hAnsiTheme="minorHAnsi" w:cs="Eurostile"/>
          <w:spacing w:val="-2"/>
          <w:sz w:val="22"/>
          <w:szCs w:val="22"/>
        </w:rPr>
        <w:t xml:space="preserve"> or 3 tons of cargo. Several sea-going junks were described by Donnelly, ranging from 30 to 70 feet in length. Thus, the declaration that the Jaredite barges were small could reasonably mean that they were approximately 30 to 40 feet long and capable of carrying about 3 to 5 tons of cargo.</w:t>
      </w:r>
    </w:p>
    <w:p w:rsidR="00EC5C86" w:rsidRPr="00330599" w:rsidRDefault="00EC5C86" w:rsidP="00CA32FF">
      <w:pPr>
        <w:tabs>
          <w:tab w:val="left" w:pos="-720"/>
        </w:tabs>
        <w:suppressAutoHyphens/>
        <w:spacing w:line="240" w:lineRule="atLeast"/>
        <w:rPr>
          <w:rFonts w:asciiTheme="minorHAnsi" w:hAnsiTheme="minorHAnsi" w:cs="Eurostile"/>
          <w:spacing w:val="-2"/>
          <w:sz w:val="22"/>
          <w:szCs w:val="22"/>
        </w:rPr>
      </w:pPr>
    </w:p>
    <w:p w:rsidR="00EC5C86"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is interesting that the Jaredite record speaks of the barges as "small" in direct proximity with references to the vessels being "light upon the water" (Ether 2:16). A small barge may have been more seaworthy than a larger vessel. Heyerdahl's experience with small craft is instructive: "Speaking of aboriginal watercraft, safety at sea does not increase with the size of the vessel; indeed, numerous experiments in the Pacific and Atlantic oceans have convinced the writer and others of the fact that </w:t>
      </w:r>
      <w:r w:rsidRPr="00330599">
        <w:rPr>
          <w:rFonts w:asciiTheme="minorHAnsi" w:hAnsiTheme="minorHAnsi" w:cs="Eurostile"/>
          <w:spacing w:val="-2"/>
          <w:sz w:val="22"/>
          <w:szCs w:val="22"/>
        </w:rPr>
        <w:lastRenderedPageBreak/>
        <w:t>primitive vessels less than thirty feet in length have a greater chance of survival in stormy seas than similar vessels of larger dimensions. It is a great advantage to a vessel to be small enough to move freely between and over the swells, since a boat much over thirty feet long will either be forced to bury bow or stern into surrounding waves, or will bridge two waves simultaneously with the risk of breaking amidships."</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An alternative meaning of the word "small" may mean that the barges were overcrowded when they were loaded.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pp. 74-76,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2:16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Were Light upon the Water, Even Like unto the Lightness of a Fowl:</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     Richard </w:t>
      </w:r>
      <w:proofErr w:type="spellStart"/>
      <w:r w:rsidRPr="00330599">
        <w:rPr>
          <w:rFonts w:asciiTheme="minorHAnsi" w:hAnsiTheme="minorHAnsi" w:cs="Eurostile"/>
          <w:spacing w:val="-2"/>
          <w:sz w:val="22"/>
          <w:szCs w:val="22"/>
        </w:rPr>
        <w:t>Gudmundsen</w:t>
      </w:r>
      <w:proofErr w:type="spellEnd"/>
      <w:r w:rsidRPr="00330599">
        <w:rPr>
          <w:rFonts w:asciiTheme="minorHAnsi" w:hAnsiTheme="minorHAnsi" w:cs="Eurostile"/>
          <w:spacing w:val="-2"/>
          <w:sz w:val="22"/>
          <w:szCs w:val="22"/>
        </w:rPr>
        <w:t xml:space="preserve"> has designed a barge according to the specifications given by the Lord to the</w:t>
      </w:r>
      <w:r w:rsidR="00A57C00">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brother of Jared (see illustration). Readers should note the peculiar shape of the boat's hull. It is designed so that when the wind blows, aerodynamic forces will cause the boat to point in a direction which will have the least hydraulic (water) drag.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it will skitter across the water like a duck, yet will not spin in a manner which would cause sea sickness to the occupants. (Note the reference to ducks in the abridger's description</w:t>
      </w:r>
      <w:r w:rsidRPr="00330599">
        <w:rPr>
          <w:rFonts w:asciiTheme="minorHAnsi" w:hAnsiTheme="minorHAnsi" w:cs="Eurostile"/>
          <w:spacing w:val="-2"/>
          <w:sz w:val="22"/>
          <w:szCs w:val="22"/>
        </w:rPr>
        <w:noBreakHyphen/>
      </w:r>
      <w:r w:rsidRPr="00330599">
        <w:rPr>
          <w:rFonts w:asciiTheme="minorHAnsi" w:hAnsiTheme="minorHAnsi" w:cs="Eurostile"/>
          <w:spacing w:val="-2"/>
          <w:sz w:val="22"/>
          <w:szCs w:val="22"/>
        </w:rPr>
        <w:noBreakHyphen/>
        <w:t xml:space="preserve">Ether 2:16).  [Richard A. </w:t>
      </w:r>
      <w:proofErr w:type="spellStart"/>
      <w:r w:rsidRPr="00330599">
        <w:rPr>
          <w:rFonts w:asciiTheme="minorHAnsi" w:hAnsiTheme="minorHAnsi" w:cs="Eurostile"/>
          <w:spacing w:val="-2"/>
          <w:sz w:val="22"/>
          <w:szCs w:val="22"/>
        </w:rPr>
        <w:t>Gudmundsen</w:t>
      </w:r>
      <w:proofErr w:type="spellEnd"/>
      <w:r w:rsidRPr="00330599">
        <w:rPr>
          <w:rFonts w:asciiTheme="minorHAnsi" w:hAnsiTheme="minorHAnsi" w:cs="Eurostile"/>
          <w:spacing w:val="-2"/>
          <w:sz w:val="22"/>
          <w:szCs w:val="22"/>
        </w:rPr>
        <w:t xml:space="preserve">, </w:t>
      </w:r>
      <w:r w:rsidRPr="00330599">
        <w:rPr>
          <w:rFonts w:asciiTheme="minorHAnsi" w:hAnsiTheme="minorHAnsi" w:cs="Eurostile"/>
          <w:spacing w:val="-2"/>
          <w:sz w:val="22"/>
          <w:szCs w:val="22"/>
          <w:u w:val="single"/>
        </w:rPr>
        <w:t>Scientific Inquiry Applied to the Gospel of Jesus Christ</w:t>
      </w:r>
      <w:r w:rsidRPr="00330599">
        <w:rPr>
          <w:rFonts w:asciiTheme="minorHAnsi" w:hAnsiTheme="minorHAnsi" w:cs="Eurostile"/>
          <w:spacing w:val="-2"/>
          <w:sz w:val="22"/>
          <w:szCs w:val="22"/>
        </w:rPr>
        <w:t>, pp. 99</w:t>
      </w:r>
      <w:r w:rsidRPr="00330599">
        <w:rPr>
          <w:rFonts w:asciiTheme="minorHAnsi" w:hAnsiTheme="minorHAnsi" w:cs="Eurostile"/>
          <w:spacing w:val="-2"/>
          <w:sz w:val="22"/>
          <w:szCs w:val="22"/>
        </w:rPr>
        <w:noBreakHyphen/>
        <w:t>103]</w:t>
      </w:r>
    </w:p>
    <w:p w:rsidR="00E118F3" w:rsidRDefault="00E118F3" w:rsidP="00CA32FF">
      <w:pPr>
        <w:tabs>
          <w:tab w:val="left" w:pos="-720"/>
        </w:tabs>
        <w:suppressAutoHyphens/>
        <w:spacing w:line="240" w:lineRule="atLeast"/>
        <w:rPr>
          <w:rFonts w:asciiTheme="minorHAnsi" w:hAnsiTheme="minorHAnsi" w:cs="Eurostile"/>
          <w:spacing w:val="-2"/>
          <w:sz w:val="22"/>
          <w:szCs w:val="22"/>
        </w:rPr>
      </w:pPr>
    </w:p>
    <w:p w:rsidR="00184D01" w:rsidRPr="00330599" w:rsidRDefault="00184D01"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66C67491" wp14:editId="6672C94C">
            <wp:extent cx="3133725" cy="3239265"/>
            <wp:effectExtent l="19050" t="19050" r="9525" b="184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55650" cy="3261928"/>
                    </a:xfrm>
                    <a:prstGeom prst="rect">
                      <a:avLst/>
                    </a:prstGeom>
                    <a:ln>
                      <a:solidFill>
                        <a:schemeClr val="tx1"/>
                      </a:solidFill>
                    </a:ln>
                  </pic:spPr>
                </pic:pic>
              </a:graphicData>
            </a:graphic>
          </wp:inline>
        </w:drawing>
      </w:r>
    </w:p>
    <w:p w:rsidR="00E118F3" w:rsidRPr="002D2D16" w:rsidRDefault="00E118F3" w:rsidP="00CA32FF">
      <w:pPr>
        <w:tabs>
          <w:tab w:val="left" w:pos="-720"/>
        </w:tabs>
        <w:suppressAutoHyphens/>
        <w:spacing w:line="240" w:lineRule="atLeast"/>
        <w:rPr>
          <w:rFonts w:asciiTheme="minorHAnsi" w:hAnsiTheme="minorHAnsi" w:cs="Eurostile"/>
          <w:spacing w:val="-2"/>
          <w:sz w:val="20"/>
          <w:szCs w:val="20"/>
        </w:rPr>
      </w:pPr>
      <w:r w:rsidRPr="00EC5C86">
        <w:rPr>
          <w:rFonts w:asciiTheme="minorHAnsi" w:hAnsiTheme="minorHAnsi" w:cs="Eurostile"/>
          <w:b/>
          <w:bCs/>
          <w:color w:val="FF0000"/>
          <w:spacing w:val="-2"/>
          <w:sz w:val="20"/>
          <w:szCs w:val="20"/>
        </w:rPr>
        <w:t xml:space="preserve">Ether </w:t>
      </w:r>
      <w:proofErr w:type="gramStart"/>
      <w:r w:rsidRPr="00EC5C86">
        <w:rPr>
          <w:rFonts w:asciiTheme="minorHAnsi" w:hAnsiTheme="minorHAnsi" w:cs="Eurostile"/>
          <w:b/>
          <w:bCs/>
          <w:color w:val="FF0000"/>
          <w:spacing w:val="-2"/>
          <w:sz w:val="20"/>
          <w:szCs w:val="20"/>
        </w:rPr>
        <w:t>2:16</w:t>
      </w:r>
      <w:r w:rsidRPr="00EC5C86">
        <w:rPr>
          <w:rFonts w:asciiTheme="minorHAnsi" w:hAnsiTheme="minorHAnsi" w:cs="Eurostile"/>
          <w:color w:val="FF0000"/>
          <w:spacing w:val="-2"/>
          <w:sz w:val="20"/>
          <w:szCs w:val="20"/>
        </w:rPr>
        <w:t xml:space="preserve">  </w:t>
      </w:r>
      <w:r w:rsidRPr="002D2D16">
        <w:rPr>
          <w:rFonts w:asciiTheme="minorHAnsi" w:hAnsiTheme="minorHAnsi" w:cs="Eurostile"/>
          <w:b/>
          <w:bCs/>
          <w:spacing w:val="-2"/>
          <w:sz w:val="20"/>
          <w:szCs w:val="20"/>
        </w:rPr>
        <w:t>They</w:t>
      </w:r>
      <w:proofErr w:type="gramEnd"/>
      <w:r w:rsidRPr="002D2D16">
        <w:rPr>
          <w:rFonts w:asciiTheme="minorHAnsi" w:hAnsiTheme="minorHAnsi" w:cs="Eurostile"/>
          <w:b/>
          <w:bCs/>
          <w:spacing w:val="-2"/>
          <w:sz w:val="20"/>
          <w:szCs w:val="20"/>
        </w:rPr>
        <w:t xml:space="preserve"> were light upon the water, even like unto the lightness of a fowl upon the water (Illustration):</w:t>
      </w:r>
      <w:r w:rsidRPr="002D2D16">
        <w:rPr>
          <w:rFonts w:asciiTheme="minorHAnsi" w:hAnsiTheme="minorHAnsi" w:cs="Eurostile"/>
          <w:spacing w:val="-2"/>
          <w:sz w:val="20"/>
          <w:szCs w:val="20"/>
        </w:rPr>
        <w:t xml:space="preserve">  Possible Jaredite Barge Construction.  [Richard A. </w:t>
      </w:r>
      <w:proofErr w:type="spellStart"/>
      <w:r w:rsidRPr="002D2D16">
        <w:rPr>
          <w:rFonts w:asciiTheme="minorHAnsi" w:hAnsiTheme="minorHAnsi" w:cs="Eurostile"/>
          <w:spacing w:val="-2"/>
          <w:sz w:val="20"/>
          <w:szCs w:val="20"/>
        </w:rPr>
        <w:t>Gudmundsen</w:t>
      </w:r>
      <w:proofErr w:type="spellEnd"/>
      <w:r w:rsidRPr="002D2D16">
        <w:rPr>
          <w:rFonts w:asciiTheme="minorHAnsi" w:hAnsiTheme="minorHAnsi" w:cs="Eurostile"/>
          <w:spacing w:val="-2"/>
          <w:sz w:val="20"/>
          <w:szCs w:val="20"/>
        </w:rPr>
        <w:t xml:space="preserve">, </w:t>
      </w:r>
      <w:r w:rsidRPr="002D2D16">
        <w:rPr>
          <w:rFonts w:asciiTheme="minorHAnsi" w:hAnsiTheme="minorHAnsi" w:cs="Eurostile"/>
          <w:spacing w:val="-2"/>
          <w:sz w:val="20"/>
          <w:szCs w:val="20"/>
          <w:u w:val="single"/>
        </w:rPr>
        <w:t>Scientific Inquiry Applied to the Gospel of Jesus Christ</w:t>
      </w:r>
      <w:r w:rsidRPr="002D2D16">
        <w:rPr>
          <w:rFonts w:asciiTheme="minorHAnsi" w:hAnsiTheme="minorHAnsi" w:cs="Eurostile"/>
          <w:spacing w:val="-2"/>
          <w:sz w:val="20"/>
          <w:szCs w:val="20"/>
        </w:rPr>
        <w:t>, p. 99]</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EC5C86">
        <w:rPr>
          <w:rFonts w:asciiTheme="minorHAnsi" w:hAnsiTheme="minorHAnsi" w:cs="Eurostile"/>
          <w:b/>
          <w:bCs/>
          <w:color w:val="FF0000"/>
          <w:spacing w:val="-2"/>
          <w:sz w:val="22"/>
          <w:szCs w:val="22"/>
        </w:rPr>
        <w:t xml:space="preserve">Ether </w:t>
      </w:r>
      <w:proofErr w:type="gramStart"/>
      <w:r w:rsidRPr="00EC5C86">
        <w:rPr>
          <w:rFonts w:asciiTheme="minorHAnsi" w:hAnsiTheme="minorHAnsi" w:cs="Eurostile"/>
          <w:b/>
          <w:bCs/>
          <w:color w:val="FF0000"/>
          <w:spacing w:val="-2"/>
          <w:sz w:val="22"/>
          <w:szCs w:val="22"/>
        </w:rPr>
        <w:t>2:16</w:t>
      </w:r>
      <w:r w:rsidRPr="00EC5C86">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Were Light upon the Water:</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barges are described as being "light upon the water" (Ether 2:16). According to Paul </w:t>
      </w:r>
      <w:proofErr w:type="spellStart"/>
      <w:r w:rsidRPr="00330599">
        <w:rPr>
          <w:rFonts w:asciiTheme="minorHAnsi" w:hAnsiTheme="minorHAnsi" w:cs="Eurostile"/>
          <w:spacing w:val="-2"/>
          <w:sz w:val="22"/>
          <w:szCs w:val="22"/>
        </w:rPr>
        <w:t>Hedengren</w:t>
      </w:r>
      <w:proofErr w:type="spellEnd"/>
      <w:r w:rsidRPr="00330599">
        <w:rPr>
          <w:rFonts w:asciiTheme="minorHAnsi" w:hAnsiTheme="minorHAnsi" w:cs="Eurostile"/>
          <w:spacing w:val="-2"/>
          <w:sz w:val="22"/>
          <w:szCs w:val="22"/>
        </w:rPr>
        <w:t xml:space="preserve">, this is probably referring to draft, the nautical term for how far into the water a floating object extends.  Any object settles in water until the weight of the water it displaces is equal to the weight of </w:t>
      </w:r>
      <w:r w:rsidRPr="00330599">
        <w:rPr>
          <w:rFonts w:asciiTheme="minorHAnsi" w:hAnsiTheme="minorHAnsi" w:cs="Eurostile"/>
          <w:spacing w:val="-2"/>
          <w:sz w:val="22"/>
          <w:szCs w:val="22"/>
        </w:rPr>
        <w:lastRenderedPageBreak/>
        <w:t>the object. If it cannot displace water equal to its weight, it sinks. Since the object will settle until it displaces water equal in weight to the vessel's weight, the wider and flatter the bottom of a vessel, the lighter upon the water it will float.</w:t>
      </w:r>
    </w:p>
    <w:p w:rsidR="00EC5C86" w:rsidRPr="00330599" w:rsidRDefault="00EC5C86"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Sitting light upon the water has two effects on a vessel. First it makes it less sensitive to currents in the water, since there is less surface for the water to push on. Second it makes it more sensitive to wind, since there is more surface for the wind to push on.</w:t>
      </w:r>
    </w:p>
    <w:p w:rsidR="00EC5C86" w:rsidRPr="00330599" w:rsidRDefault="00EC5C86"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In heavy seas, besides being watertight, a vessel should be able to avoid rolling, either end over end or sideways. The design of the Jaredite barges may have made them less susceptible to some common causes of rolling in small sailing vessels. The end over end roll may be caused by racing down the face of a high wave and burying the bow of the craft in the water at the bottom. Before the buoyancy can lift the bow, the stern may be lifted up and over the bow by the following wave. If a boat is light upon the water, with peaked ends, it is less likely to plant the bow deep enough to allow the stern to be pivoted over it.</w:t>
      </w:r>
    </w:p>
    <w:p w:rsidR="00EC5C86" w:rsidRPr="00330599" w:rsidRDefault="00EC5C86"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regard to lateral rolling, although there is no statement in the text about whether the barges were self-righting, the weight of secured supplies plus any secured ballast may have made the barge </w:t>
      </w:r>
      <w:proofErr w:type="spellStart"/>
      <w:r w:rsidRPr="00330599">
        <w:rPr>
          <w:rFonts w:asciiTheme="minorHAnsi" w:hAnsiTheme="minorHAnsi" w:cs="Eurostile"/>
          <w:spacing w:val="-2"/>
          <w:sz w:val="22"/>
          <w:szCs w:val="22"/>
        </w:rPr>
        <w:t>self righting</w:t>
      </w:r>
      <w:proofErr w:type="spellEnd"/>
      <w:r w:rsidRPr="00330599">
        <w:rPr>
          <w:rFonts w:asciiTheme="minorHAnsi" w:hAnsiTheme="minorHAnsi" w:cs="Eurostile"/>
          <w:spacing w:val="-2"/>
          <w:sz w:val="22"/>
          <w:szCs w:val="22"/>
        </w:rPr>
        <w:t xml:space="preserve">. Had it not been, it certainly would not have been a voyage conducive to singing of God's praises during severe tempests as the text says occurred (see Ether 6:9).  [Paul </w:t>
      </w:r>
      <w:proofErr w:type="spellStart"/>
      <w:r w:rsidRPr="00330599">
        <w:rPr>
          <w:rFonts w:asciiTheme="minorHAnsi" w:hAnsiTheme="minorHAnsi" w:cs="Eurostile"/>
          <w:spacing w:val="-2"/>
          <w:sz w:val="22"/>
          <w:szCs w:val="22"/>
        </w:rPr>
        <w:t>Hedengren</w:t>
      </w:r>
      <w:proofErr w:type="spellEnd"/>
      <w:r w:rsidRPr="00330599">
        <w:rPr>
          <w:rFonts w:asciiTheme="minorHAnsi" w:hAnsiTheme="minorHAnsi" w:cs="Eurostile"/>
          <w:spacing w:val="-2"/>
          <w:sz w:val="22"/>
          <w:szCs w:val="22"/>
        </w:rPr>
        <w:t xml:space="preserve">, </w:t>
      </w:r>
      <w:r w:rsidRPr="00330599">
        <w:rPr>
          <w:rFonts w:asciiTheme="minorHAnsi" w:hAnsiTheme="minorHAnsi" w:cs="Eurostile"/>
          <w:spacing w:val="-2"/>
          <w:sz w:val="22"/>
          <w:szCs w:val="22"/>
          <w:u w:val="single"/>
        </w:rPr>
        <w:t>The Land of Lehi: Further Evidence for the Book of Mormon</w:t>
      </w:r>
      <w:r w:rsidRPr="00330599">
        <w:rPr>
          <w:rFonts w:asciiTheme="minorHAnsi" w:hAnsiTheme="minorHAnsi" w:cs="Eurostile"/>
          <w:spacing w:val="-2"/>
          <w:sz w:val="22"/>
          <w:szCs w:val="22"/>
        </w:rPr>
        <w:t>, pp. 78-79]</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EC5C86" w:rsidRDefault="00EC5C86"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EC5C86">
        <w:rPr>
          <w:rFonts w:asciiTheme="minorHAnsi" w:hAnsiTheme="minorHAnsi" w:cs="Eurostile"/>
          <w:b/>
          <w:bCs/>
          <w:color w:val="FF0000"/>
          <w:spacing w:val="-2"/>
          <w:sz w:val="22"/>
          <w:szCs w:val="22"/>
        </w:rPr>
        <w:t xml:space="preserve">Ether </w:t>
      </w:r>
      <w:proofErr w:type="gramStart"/>
      <w:r w:rsidRPr="00EC5C86">
        <w:rPr>
          <w:rFonts w:asciiTheme="minorHAnsi" w:hAnsiTheme="minorHAnsi" w:cs="Eurostile"/>
          <w:b/>
          <w:bCs/>
          <w:color w:val="FF0000"/>
          <w:spacing w:val="-2"/>
          <w:sz w:val="22"/>
          <w:szCs w:val="22"/>
        </w:rPr>
        <w:t>2:16</w:t>
      </w:r>
      <w:r w:rsidRPr="00EC5C86">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They</w:t>
      </w:r>
      <w:proofErr w:type="gramEnd"/>
      <w:r w:rsidRPr="00330599">
        <w:rPr>
          <w:rFonts w:asciiTheme="minorHAnsi" w:hAnsiTheme="minorHAnsi" w:cs="Eurostile"/>
          <w:b/>
          <w:bCs/>
          <w:spacing w:val="-2"/>
          <w:sz w:val="22"/>
          <w:szCs w:val="22"/>
        </w:rPr>
        <w:t xml:space="preserve"> Were Light upon the Water, Even Like unto the Lightness of a Fowl upon the Water</w:t>
      </w:r>
      <w:r w:rsidR="00164069">
        <w:rPr>
          <w:rFonts w:asciiTheme="minorHAnsi" w:hAnsiTheme="minorHAnsi" w:cs="Eurostile"/>
          <w:b/>
          <w:bCs/>
          <w:spacing w:val="-2"/>
          <w:sz w:val="22"/>
          <w:szCs w:val="22"/>
        </w:rPr>
        <w:t xml:space="preserve"> [EASTERN MIGRATION THEORY]</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Randall Spackman, the Jaredite record describes the barges as "light upon the water, even like unto the lightness of a fowl upon the water" (Ether 2:16). For a hull to be "light upon the water" indicates that the boat had a shallow draft. The barges sat on the water rather than in it.  This type of displacement pattern is typical of vessels with wide flat bottoms</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It might be well and good to have a shallow draft, but how do you get a wide barge to slip through the water as efficiently as possible, or with the "lightness of a fowl upon the water"? In the western world, the </w:t>
      </w:r>
      <w:proofErr w:type="spellStart"/>
      <w:r w:rsidRPr="00330599">
        <w:rPr>
          <w:rFonts w:asciiTheme="minorHAnsi" w:hAnsiTheme="minorHAnsi" w:cs="Eurostile"/>
          <w:spacing w:val="-2"/>
          <w:sz w:val="22"/>
          <w:szCs w:val="22"/>
        </w:rPr>
        <w:t>mould</w:t>
      </w:r>
      <w:proofErr w:type="spellEnd"/>
      <w:r w:rsidRPr="00330599">
        <w:rPr>
          <w:rFonts w:asciiTheme="minorHAnsi" w:hAnsiTheme="minorHAnsi" w:cs="Eurostile"/>
          <w:spacing w:val="-2"/>
          <w:sz w:val="22"/>
          <w:szCs w:val="22"/>
        </w:rPr>
        <w:t xml:space="preserve"> of the hull was patterned after a fish, with the greatest fullness towards the bow or the front.  However, in East Asia, the hull was molded after the outline of a swimming bird, with the widest part of the boat towards the stern or towards the rear. The first European to observe and write about this difference was Admiral Paris in 1840: "For our best hulls we have taken the fishes as models, always larger at the cephalic end, but the Chinese, who also copied Nature, imitated the </w:t>
      </w:r>
      <w:proofErr w:type="spellStart"/>
      <w:r w:rsidRPr="00330599">
        <w:rPr>
          <w:rFonts w:asciiTheme="minorHAnsi" w:hAnsiTheme="minorHAnsi" w:cs="Eurostile"/>
          <w:spacing w:val="-2"/>
          <w:sz w:val="22"/>
          <w:szCs w:val="22"/>
        </w:rPr>
        <w:t>palmipeds</w:t>
      </w:r>
      <w:proofErr w:type="spellEnd"/>
      <w:r w:rsidRPr="00330599">
        <w:rPr>
          <w:rFonts w:asciiTheme="minorHAnsi" w:hAnsiTheme="minorHAnsi" w:cs="Eurostile"/>
          <w:spacing w:val="-2"/>
          <w:sz w:val="22"/>
          <w:szCs w:val="22"/>
        </w:rPr>
        <w:t xml:space="preserve">, which float with the greatest breadth behind . . . In this they were acute, for aquatic birds, like boats, float between the two media of air and water, while fish swim only in the latter."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pp. 69-71, unpublished]</w:t>
      </w:r>
    </w:p>
    <w:p w:rsidR="00677E51" w:rsidRDefault="00677E51" w:rsidP="00CA32FF">
      <w:pPr>
        <w:tabs>
          <w:tab w:val="left" w:pos="-720"/>
        </w:tabs>
        <w:suppressAutoHyphens/>
        <w:spacing w:line="240" w:lineRule="atLeast"/>
        <w:rPr>
          <w:rFonts w:asciiTheme="minorHAnsi" w:hAnsiTheme="minorHAnsi" w:cs="Eurostile"/>
          <w:spacing w:val="-2"/>
          <w:sz w:val="22"/>
          <w:szCs w:val="22"/>
        </w:rPr>
      </w:pPr>
    </w:p>
    <w:p w:rsidR="00677E51" w:rsidRPr="00330599" w:rsidRDefault="00677E51"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EC5C86">
        <w:rPr>
          <w:rFonts w:asciiTheme="minorHAnsi" w:hAnsiTheme="minorHAnsi" w:cs="Eurostile"/>
          <w:b/>
          <w:bCs/>
          <w:color w:val="FF0000"/>
          <w:spacing w:val="-2"/>
          <w:sz w:val="22"/>
          <w:szCs w:val="22"/>
        </w:rPr>
        <w:t>Ether 2:17</w:t>
      </w:r>
      <w:r w:rsidRPr="00EC5C86">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 Ends Thereof Were Peaked: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ends of the Jaredite barges were described as "peaked" (Ether 2:16). According to Paul </w:t>
      </w:r>
      <w:proofErr w:type="spellStart"/>
      <w:r w:rsidRPr="00330599">
        <w:rPr>
          <w:rFonts w:asciiTheme="minorHAnsi" w:hAnsiTheme="minorHAnsi" w:cs="Eurostile"/>
          <w:spacing w:val="-2"/>
          <w:sz w:val="22"/>
          <w:szCs w:val="22"/>
        </w:rPr>
        <w:t>Hedengren</w:t>
      </w:r>
      <w:proofErr w:type="spellEnd"/>
      <w:r w:rsidRPr="00330599">
        <w:rPr>
          <w:rFonts w:asciiTheme="minorHAnsi" w:hAnsiTheme="minorHAnsi" w:cs="Eurostile"/>
          <w:spacing w:val="-2"/>
          <w:sz w:val="22"/>
          <w:szCs w:val="22"/>
        </w:rPr>
        <w:t xml:space="preserve">, one way of producing peaks is to taper and bend up the ends of hull planks. This technique can produce a very strong hull. </w:t>
      </w:r>
    </w:p>
    <w:p w:rsidR="00EC5C86" w:rsidRPr="00330599" w:rsidRDefault="00EC5C86"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 xml:space="preserve">There are some marked similarities between the Jaredite barges and the earliest known examples of merchant ships.  The </w:t>
      </w:r>
      <w:r w:rsidRPr="00330599">
        <w:rPr>
          <w:rFonts w:asciiTheme="minorHAnsi" w:hAnsiTheme="minorHAnsi" w:cs="Eurostile"/>
          <w:i/>
          <w:iCs/>
          <w:spacing w:val="-2"/>
          <w:sz w:val="22"/>
          <w:szCs w:val="22"/>
        </w:rPr>
        <w:t>National Geographic</w:t>
      </w:r>
      <w:r w:rsidRPr="00330599">
        <w:rPr>
          <w:rFonts w:asciiTheme="minorHAnsi" w:hAnsiTheme="minorHAnsi" w:cs="Eurostile"/>
          <w:spacing w:val="-2"/>
          <w:sz w:val="22"/>
          <w:szCs w:val="22"/>
        </w:rPr>
        <w:t xml:space="preserve"> of December, 1987, presents an artist's reconstructive drawing of a 14th century B.C. trading vessel based upon what the article calls the oldest known shipwreck.  Excavation of the vessel provided information for drawing the bottom of the vessel.  As the upper portions had decayed, the upper portions of the drawing were modeled after a 14th century B.C. Egyptian tomb painting showing the arrival of a Syrian fleet.  The ship is fifty feet long.  [Paul </w:t>
      </w:r>
      <w:proofErr w:type="spellStart"/>
      <w:r w:rsidRPr="00330599">
        <w:rPr>
          <w:rFonts w:asciiTheme="minorHAnsi" w:hAnsiTheme="minorHAnsi" w:cs="Eurostile"/>
          <w:spacing w:val="-2"/>
          <w:sz w:val="22"/>
          <w:szCs w:val="22"/>
        </w:rPr>
        <w:t>Hedengren</w:t>
      </w:r>
      <w:proofErr w:type="spellEnd"/>
      <w:r w:rsidRPr="00330599">
        <w:rPr>
          <w:rFonts w:asciiTheme="minorHAnsi" w:hAnsiTheme="minorHAnsi" w:cs="Eurostile"/>
          <w:spacing w:val="-2"/>
          <w:sz w:val="22"/>
          <w:szCs w:val="22"/>
        </w:rPr>
        <w:t xml:space="preserve">, </w:t>
      </w:r>
      <w:r w:rsidRPr="00330599">
        <w:rPr>
          <w:rFonts w:asciiTheme="minorHAnsi" w:hAnsiTheme="minorHAnsi" w:cs="Eurostile"/>
          <w:spacing w:val="-2"/>
          <w:sz w:val="22"/>
          <w:szCs w:val="22"/>
          <w:u w:val="single"/>
        </w:rPr>
        <w:t>The Land of Lehi: Further Evidence for the Book of Mormon</w:t>
      </w:r>
      <w:r w:rsidRPr="00330599">
        <w:rPr>
          <w:rFonts w:asciiTheme="minorHAnsi" w:hAnsiTheme="minorHAnsi" w:cs="Eurostile"/>
          <w:spacing w:val="-2"/>
          <w:sz w:val="22"/>
          <w:szCs w:val="22"/>
        </w:rPr>
        <w:t>, pp. 78-79]</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r>
    </w:p>
    <w:p w:rsidR="00D82258" w:rsidRDefault="00D82258" w:rsidP="00CA32FF">
      <w:pPr>
        <w:tabs>
          <w:tab w:val="left" w:pos="-720"/>
        </w:tabs>
        <w:suppressAutoHyphens/>
        <w:spacing w:line="240" w:lineRule="atLeast"/>
        <w:rPr>
          <w:rFonts w:asciiTheme="minorHAnsi" w:hAnsiTheme="minorHAnsi" w:cs="Eurostile"/>
          <w:spacing w:val="-2"/>
          <w:sz w:val="20"/>
          <w:szCs w:val="20"/>
        </w:rPr>
      </w:pPr>
      <w:r>
        <w:rPr>
          <w:noProof/>
        </w:rPr>
        <w:drawing>
          <wp:inline distT="0" distB="0" distL="0" distR="0" wp14:anchorId="5CA154A8" wp14:editId="34398806">
            <wp:extent cx="3226404" cy="2095500"/>
            <wp:effectExtent l="19050" t="19050" r="127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232863" cy="2099695"/>
                    </a:xfrm>
                    <a:prstGeom prst="rect">
                      <a:avLst/>
                    </a:prstGeom>
                    <a:ln>
                      <a:solidFill>
                        <a:schemeClr val="tx1"/>
                      </a:solidFill>
                    </a:ln>
                  </pic:spPr>
                </pic:pic>
              </a:graphicData>
            </a:graphic>
          </wp:inline>
        </w:drawing>
      </w:r>
    </w:p>
    <w:p w:rsidR="00E118F3" w:rsidRPr="007E3D3B" w:rsidRDefault="00E118F3" w:rsidP="00CA32FF">
      <w:pPr>
        <w:tabs>
          <w:tab w:val="left" w:pos="-720"/>
        </w:tabs>
        <w:suppressAutoHyphens/>
        <w:spacing w:line="240" w:lineRule="atLeast"/>
        <w:rPr>
          <w:rFonts w:asciiTheme="minorHAnsi" w:hAnsiTheme="minorHAnsi" w:cs="Eurostile"/>
          <w:spacing w:val="-2"/>
          <w:sz w:val="20"/>
          <w:szCs w:val="20"/>
        </w:rPr>
      </w:pPr>
      <w:r w:rsidRPr="00EC5C86">
        <w:rPr>
          <w:rFonts w:asciiTheme="minorHAnsi" w:hAnsiTheme="minorHAnsi" w:cs="Eurostile"/>
          <w:b/>
          <w:bCs/>
          <w:color w:val="FF0000"/>
          <w:spacing w:val="-2"/>
          <w:sz w:val="20"/>
          <w:szCs w:val="20"/>
        </w:rPr>
        <w:t xml:space="preserve">Ether </w:t>
      </w:r>
      <w:proofErr w:type="gramStart"/>
      <w:r w:rsidRPr="00EC5C86">
        <w:rPr>
          <w:rFonts w:asciiTheme="minorHAnsi" w:hAnsiTheme="minorHAnsi" w:cs="Eurostile"/>
          <w:b/>
          <w:bCs/>
          <w:color w:val="FF0000"/>
          <w:spacing w:val="-2"/>
          <w:sz w:val="20"/>
          <w:szCs w:val="20"/>
        </w:rPr>
        <w:t>2:17</w:t>
      </w:r>
      <w:r w:rsidRPr="00EC5C86">
        <w:rPr>
          <w:rFonts w:asciiTheme="minorHAnsi" w:hAnsiTheme="minorHAnsi" w:cs="Eurostile"/>
          <w:color w:val="FF0000"/>
          <w:spacing w:val="-2"/>
          <w:sz w:val="20"/>
          <w:szCs w:val="20"/>
        </w:rPr>
        <w:t xml:space="preserve">  </w:t>
      </w:r>
      <w:r w:rsidRPr="007E3D3B">
        <w:rPr>
          <w:rFonts w:asciiTheme="minorHAnsi" w:hAnsiTheme="minorHAnsi" w:cs="Eurostile"/>
          <w:b/>
          <w:bCs/>
          <w:spacing w:val="-2"/>
          <w:sz w:val="20"/>
          <w:szCs w:val="20"/>
        </w:rPr>
        <w:t>The</w:t>
      </w:r>
      <w:proofErr w:type="gramEnd"/>
      <w:r w:rsidRPr="007E3D3B">
        <w:rPr>
          <w:rFonts w:asciiTheme="minorHAnsi" w:hAnsiTheme="minorHAnsi" w:cs="Eurostile"/>
          <w:b/>
          <w:bCs/>
          <w:spacing w:val="-2"/>
          <w:sz w:val="20"/>
          <w:szCs w:val="20"/>
        </w:rPr>
        <w:t xml:space="preserve"> ends thereof were peaked (Illustration</w:t>
      </w:r>
      <w:r w:rsidR="00003E7B" w:rsidRPr="007E3D3B">
        <w:rPr>
          <w:rFonts w:asciiTheme="minorHAnsi" w:hAnsiTheme="minorHAnsi" w:cs="Eurostile"/>
          <w:b/>
          <w:bCs/>
          <w:spacing w:val="-2"/>
          <w:sz w:val="20"/>
          <w:szCs w:val="20"/>
        </w:rPr>
        <w:t>-not shown</w:t>
      </w:r>
      <w:r w:rsidRPr="007E3D3B">
        <w:rPr>
          <w:rFonts w:asciiTheme="minorHAnsi" w:hAnsiTheme="minorHAnsi" w:cs="Eurostile"/>
          <w:b/>
          <w:bCs/>
          <w:spacing w:val="-2"/>
          <w:sz w:val="20"/>
          <w:szCs w:val="20"/>
        </w:rPr>
        <w:t>):</w:t>
      </w:r>
      <w:r w:rsidRPr="007E3D3B">
        <w:rPr>
          <w:rFonts w:asciiTheme="minorHAnsi" w:hAnsiTheme="minorHAnsi" w:cs="Eurostile"/>
          <w:spacing w:val="-2"/>
          <w:sz w:val="20"/>
          <w:szCs w:val="20"/>
        </w:rPr>
        <w:t xml:space="preserve">  14th Century B.C. Mediterranean Trading Vessel.  [Paul </w:t>
      </w:r>
      <w:proofErr w:type="spellStart"/>
      <w:r w:rsidRPr="007E3D3B">
        <w:rPr>
          <w:rFonts w:asciiTheme="minorHAnsi" w:hAnsiTheme="minorHAnsi" w:cs="Eurostile"/>
          <w:spacing w:val="-2"/>
          <w:sz w:val="20"/>
          <w:szCs w:val="20"/>
        </w:rPr>
        <w:t>Hedengren</w:t>
      </w:r>
      <w:proofErr w:type="spellEnd"/>
      <w:r w:rsidRPr="007E3D3B">
        <w:rPr>
          <w:rFonts w:asciiTheme="minorHAnsi" w:hAnsiTheme="minorHAnsi" w:cs="Eurostile"/>
          <w:spacing w:val="-2"/>
          <w:sz w:val="20"/>
          <w:szCs w:val="20"/>
        </w:rPr>
        <w:t xml:space="preserve">, </w:t>
      </w:r>
      <w:r w:rsidRPr="007E3D3B">
        <w:rPr>
          <w:rFonts w:asciiTheme="minorHAnsi" w:hAnsiTheme="minorHAnsi" w:cs="Eurostile"/>
          <w:spacing w:val="-2"/>
          <w:sz w:val="20"/>
          <w:szCs w:val="20"/>
          <w:u w:val="single"/>
        </w:rPr>
        <w:t>The Land of Lehi: Further Evidence for the Book of Mormon</w:t>
      </w:r>
      <w:r w:rsidRPr="007E3D3B">
        <w:rPr>
          <w:rFonts w:asciiTheme="minorHAnsi" w:hAnsiTheme="minorHAnsi" w:cs="Eurostile"/>
          <w:spacing w:val="-2"/>
          <w:sz w:val="20"/>
          <w:szCs w:val="20"/>
        </w:rPr>
        <w:t>, p. 79]</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EC5C86">
        <w:rPr>
          <w:rFonts w:asciiTheme="minorHAnsi" w:hAnsiTheme="minorHAnsi" w:cs="Eurostile"/>
          <w:b/>
          <w:bCs/>
          <w:color w:val="FF0000"/>
          <w:spacing w:val="-2"/>
          <w:sz w:val="22"/>
          <w:szCs w:val="22"/>
        </w:rPr>
        <w:t xml:space="preserve">Ether </w:t>
      </w:r>
      <w:proofErr w:type="gramStart"/>
      <w:r w:rsidRPr="00EC5C86">
        <w:rPr>
          <w:rFonts w:asciiTheme="minorHAnsi" w:hAnsiTheme="minorHAnsi" w:cs="Eurostile"/>
          <w:b/>
          <w:bCs/>
          <w:color w:val="FF0000"/>
          <w:spacing w:val="-2"/>
          <w:sz w:val="22"/>
          <w:szCs w:val="22"/>
        </w:rPr>
        <w:t>2:17</w:t>
      </w:r>
      <w:r w:rsidRPr="00EC5C86">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Ends Thereof Were Peaked: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Randall Spackman, in what is a striking modern parallel to the Jaredite description of the "lightness" of the barges and their "peaked" ends (Ether 2:16-17), </w:t>
      </w:r>
      <w:proofErr w:type="spellStart"/>
      <w:r w:rsidRPr="00330599">
        <w:rPr>
          <w:rFonts w:asciiTheme="minorHAnsi" w:hAnsiTheme="minorHAnsi" w:cs="Eurostile"/>
          <w:spacing w:val="-2"/>
          <w:sz w:val="22"/>
          <w:szCs w:val="22"/>
        </w:rPr>
        <w:t>Laechler</w:t>
      </w:r>
      <w:proofErr w:type="spellEnd"/>
      <w:r w:rsidRPr="00330599">
        <w:rPr>
          <w:rFonts w:asciiTheme="minorHAnsi" w:hAnsiTheme="minorHAnsi" w:cs="Eurostile"/>
          <w:spacing w:val="-2"/>
          <w:sz w:val="22"/>
          <w:szCs w:val="22"/>
        </w:rPr>
        <w:t xml:space="preserve"> and Wirt wrote of the Chinese junk, "It does not cut through the water but skims across its surface . . . It is modeled after water birds, and its stern resembles their upswept tails in form." Commenting on this quality in sea-going junks, </w:t>
      </w:r>
      <w:proofErr w:type="spellStart"/>
      <w:r w:rsidRPr="00330599">
        <w:rPr>
          <w:rFonts w:asciiTheme="minorHAnsi" w:hAnsiTheme="minorHAnsi" w:cs="Eurostile"/>
          <w:spacing w:val="-2"/>
          <w:sz w:val="22"/>
          <w:szCs w:val="22"/>
        </w:rPr>
        <w:t>Donelly</w:t>
      </w:r>
      <w:proofErr w:type="spellEnd"/>
      <w:r w:rsidRPr="00330599">
        <w:rPr>
          <w:rFonts w:asciiTheme="minorHAnsi" w:hAnsiTheme="minorHAnsi" w:cs="Eurostile"/>
          <w:spacing w:val="-2"/>
          <w:sz w:val="22"/>
          <w:szCs w:val="22"/>
        </w:rPr>
        <w:t xml:space="preserve"> wrote: "The stern is always higher than the bow . . . The vessel will more easily lie head to wind in a gale, and . . . stands a better chance against being 'pooped' by an overtaking wave in a heavy sea. </w:t>
      </w:r>
      <w:proofErr w:type="gramStart"/>
      <w:r w:rsidRPr="00330599">
        <w:rPr>
          <w:rFonts w:asciiTheme="minorHAnsi" w:hAnsiTheme="minorHAnsi" w:cs="Eurostile"/>
          <w:spacing w:val="-2"/>
          <w:sz w:val="22"/>
          <w:szCs w:val="22"/>
        </w:rPr>
        <w:t>Also</w:t>
      </w:r>
      <w:proofErr w:type="gramEnd"/>
      <w:r w:rsidRPr="00330599">
        <w:rPr>
          <w:rFonts w:asciiTheme="minorHAnsi" w:hAnsiTheme="minorHAnsi" w:cs="Eurostile"/>
          <w:spacing w:val="-2"/>
          <w:sz w:val="22"/>
          <w:szCs w:val="22"/>
        </w:rPr>
        <w:t xml:space="preserve"> from this point of vantage on the high poop where he works the unwieldy tiller, the steersman commands a good view over the bow of the boat."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pp. 71-73, unpublished]</w:t>
      </w:r>
    </w:p>
    <w:p w:rsidR="00677E51" w:rsidRPr="00330599" w:rsidRDefault="00677E51"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9712AF" w:rsidRDefault="009712AF"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1E24239A" wp14:editId="6B76811E">
            <wp:extent cx="4606528" cy="1009650"/>
            <wp:effectExtent l="19050" t="19050" r="22860"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06528" cy="1009650"/>
                    </a:xfrm>
                    <a:prstGeom prst="rect">
                      <a:avLst/>
                    </a:prstGeom>
                    <a:ln>
                      <a:solidFill>
                        <a:schemeClr val="tx1"/>
                      </a:solidFill>
                    </a:ln>
                  </pic:spPr>
                </pic:pic>
              </a:graphicData>
            </a:graphic>
          </wp:inline>
        </w:drawing>
      </w:r>
    </w:p>
    <w:p w:rsidR="00E118F3" w:rsidRPr="009712AF" w:rsidRDefault="00E118F3" w:rsidP="00CA32FF">
      <w:pPr>
        <w:tabs>
          <w:tab w:val="left" w:pos="-720"/>
        </w:tabs>
        <w:suppressAutoHyphens/>
        <w:spacing w:line="240" w:lineRule="atLeast"/>
        <w:rPr>
          <w:rFonts w:asciiTheme="minorHAnsi" w:hAnsiTheme="minorHAnsi" w:cs="Eurostile"/>
          <w:spacing w:val="-2"/>
          <w:sz w:val="20"/>
          <w:szCs w:val="20"/>
        </w:rPr>
      </w:pPr>
      <w:r w:rsidRPr="00EC5C86">
        <w:rPr>
          <w:rFonts w:asciiTheme="minorHAnsi" w:hAnsiTheme="minorHAnsi" w:cs="Eurostile"/>
          <w:b/>
          <w:bCs/>
          <w:color w:val="FF0000"/>
          <w:spacing w:val="-2"/>
          <w:sz w:val="20"/>
          <w:szCs w:val="20"/>
        </w:rPr>
        <w:t xml:space="preserve">Ether </w:t>
      </w:r>
      <w:proofErr w:type="gramStart"/>
      <w:r w:rsidRPr="00EC5C86">
        <w:rPr>
          <w:rFonts w:asciiTheme="minorHAnsi" w:hAnsiTheme="minorHAnsi" w:cs="Eurostile"/>
          <w:b/>
          <w:bCs/>
          <w:color w:val="FF0000"/>
          <w:spacing w:val="-2"/>
          <w:sz w:val="20"/>
          <w:szCs w:val="20"/>
        </w:rPr>
        <w:t>2:17</w:t>
      </w:r>
      <w:r w:rsidRPr="00EC5C86">
        <w:rPr>
          <w:rFonts w:asciiTheme="minorHAnsi" w:hAnsiTheme="minorHAnsi" w:cs="Eurostile"/>
          <w:color w:val="FF0000"/>
          <w:spacing w:val="-2"/>
          <w:sz w:val="20"/>
          <w:szCs w:val="20"/>
        </w:rPr>
        <w:t xml:space="preserve">  </w:t>
      </w:r>
      <w:r w:rsidRPr="009712AF">
        <w:rPr>
          <w:rFonts w:asciiTheme="minorHAnsi" w:hAnsiTheme="minorHAnsi" w:cs="Eurostile"/>
          <w:b/>
          <w:bCs/>
          <w:spacing w:val="-2"/>
          <w:sz w:val="20"/>
          <w:szCs w:val="20"/>
        </w:rPr>
        <w:t>The</w:t>
      </w:r>
      <w:proofErr w:type="gramEnd"/>
      <w:r w:rsidRPr="009712AF">
        <w:rPr>
          <w:rFonts w:asciiTheme="minorHAnsi" w:hAnsiTheme="minorHAnsi" w:cs="Eurostile"/>
          <w:b/>
          <w:bCs/>
          <w:spacing w:val="-2"/>
          <w:sz w:val="20"/>
          <w:szCs w:val="20"/>
        </w:rPr>
        <w:t xml:space="preserve"> ends thereof were peaked (Illustration):</w:t>
      </w:r>
      <w:r w:rsidRPr="009712AF">
        <w:rPr>
          <w:rFonts w:asciiTheme="minorHAnsi" w:hAnsiTheme="minorHAnsi" w:cs="Eurostile"/>
          <w:spacing w:val="-2"/>
          <w:sz w:val="20"/>
          <w:szCs w:val="20"/>
        </w:rPr>
        <w:t xml:space="preserve">  Included in the famous </w:t>
      </w:r>
      <w:proofErr w:type="spellStart"/>
      <w:r w:rsidRPr="009712AF">
        <w:rPr>
          <w:rFonts w:asciiTheme="minorHAnsi" w:hAnsiTheme="minorHAnsi" w:cs="Eurostile"/>
          <w:spacing w:val="-2"/>
          <w:sz w:val="20"/>
          <w:szCs w:val="20"/>
        </w:rPr>
        <w:t>Dorak</w:t>
      </w:r>
      <w:proofErr w:type="spellEnd"/>
      <w:r w:rsidRPr="009712AF">
        <w:rPr>
          <w:rFonts w:asciiTheme="minorHAnsi" w:hAnsiTheme="minorHAnsi" w:cs="Eurostile"/>
          <w:spacing w:val="-2"/>
          <w:sz w:val="20"/>
          <w:szCs w:val="20"/>
        </w:rPr>
        <w:t xml:space="preserve"> treasure from Turkey is a silver sword.  Down the length of the silver blade is engraved nine seagoing ships.  All have peaked prows</w:t>
      </w:r>
      <w:proofErr w:type="gramStart"/>
      <w:r w:rsidRPr="009712AF">
        <w:rPr>
          <w:rFonts w:asciiTheme="minorHAnsi" w:hAnsiTheme="minorHAnsi" w:cs="Eurostile"/>
          <w:spacing w:val="-2"/>
          <w:sz w:val="20"/>
          <w:szCs w:val="20"/>
        </w:rPr>
        <w:t>. . . .</w:t>
      </w:r>
      <w:proofErr w:type="gramEnd"/>
      <w:r w:rsidRPr="009712AF">
        <w:rPr>
          <w:rFonts w:asciiTheme="minorHAnsi" w:hAnsiTheme="minorHAnsi" w:cs="Eurostile"/>
          <w:spacing w:val="-2"/>
          <w:sz w:val="20"/>
          <w:szCs w:val="20"/>
        </w:rPr>
        <w:t xml:space="preserve"> The sword is dated c. 2500 B.C.  (It can be seen in color in </w:t>
      </w:r>
      <w:r w:rsidRPr="009712AF">
        <w:rPr>
          <w:rFonts w:asciiTheme="minorHAnsi" w:hAnsiTheme="minorHAnsi" w:cs="Eurostile"/>
          <w:i/>
          <w:iCs/>
          <w:spacing w:val="-2"/>
          <w:sz w:val="20"/>
          <w:szCs w:val="20"/>
        </w:rPr>
        <w:t>The Art of Warfare in Biblical Lands,</w:t>
      </w:r>
      <w:r w:rsidRPr="009712AF">
        <w:rPr>
          <w:rFonts w:asciiTheme="minorHAnsi" w:hAnsiTheme="minorHAnsi" w:cs="Eurostile"/>
          <w:spacing w:val="-2"/>
          <w:sz w:val="20"/>
          <w:szCs w:val="20"/>
        </w:rPr>
        <w:t xml:space="preserve"> Vol. 1, </w:t>
      </w:r>
      <w:proofErr w:type="spellStart"/>
      <w:r w:rsidRPr="009712AF">
        <w:rPr>
          <w:rFonts w:asciiTheme="minorHAnsi" w:hAnsiTheme="minorHAnsi" w:cs="Eurostile"/>
          <w:spacing w:val="-2"/>
          <w:sz w:val="20"/>
          <w:szCs w:val="20"/>
        </w:rPr>
        <w:t>Yigael</w:t>
      </w:r>
      <w:proofErr w:type="spellEnd"/>
      <w:r w:rsidRPr="009712AF">
        <w:rPr>
          <w:rFonts w:asciiTheme="minorHAnsi" w:hAnsiTheme="minorHAnsi" w:cs="Eurostile"/>
          <w:spacing w:val="-2"/>
          <w:sz w:val="20"/>
          <w:szCs w:val="20"/>
        </w:rPr>
        <w:t xml:space="preserve"> </w:t>
      </w:r>
      <w:proofErr w:type="spellStart"/>
      <w:r w:rsidRPr="009712AF">
        <w:rPr>
          <w:rFonts w:asciiTheme="minorHAnsi" w:hAnsiTheme="minorHAnsi" w:cs="Eurostile"/>
          <w:spacing w:val="-2"/>
          <w:sz w:val="20"/>
          <w:szCs w:val="20"/>
        </w:rPr>
        <w:t>Yadin</w:t>
      </w:r>
      <w:proofErr w:type="spellEnd"/>
      <w:r w:rsidRPr="009712AF">
        <w:rPr>
          <w:rFonts w:asciiTheme="minorHAnsi" w:hAnsiTheme="minorHAnsi" w:cs="Eurostile"/>
          <w:spacing w:val="-2"/>
          <w:sz w:val="20"/>
          <w:szCs w:val="20"/>
        </w:rPr>
        <w:t>, p. 144.)  [</w:t>
      </w:r>
      <w:proofErr w:type="spellStart"/>
      <w:r w:rsidRPr="009712AF">
        <w:rPr>
          <w:rFonts w:asciiTheme="minorHAnsi" w:hAnsiTheme="minorHAnsi" w:cs="Eurostile"/>
          <w:spacing w:val="-2"/>
          <w:sz w:val="20"/>
          <w:szCs w:val="20"/>
        </w:rPr>
        <w:t>Verneil</w:t>
      </w:r>
      <w:proofErr w:type="spellEnd"/>
      <w:r w:rsidRPr="009712AF">
        <w:rPr>
          <w:rFonts w:asciiTheme="minorHAnsi" w:hAnsiTheme="minorHAnsi" w:cs="Eurostile"/>
          <w:spacing w:val="-2"/>
          <w:sz w:val="20"/>
          <w:szCs w:val="20"/>
        </w:rPr>
        <w:t xml:space="preserve"> W. Simmons, </w:t>
      </w:r>
      <w:r w:rsidRPr="009712AF">
        <w:rPr>
          <w:rFonts w:asciiTheme="minorHAnsi" w:hAnsiTheme="minorHAnsi" w:cs="Eurostile"/>
          <w:spacing w:val="-2"/>
          <w:sz w:val="20"/>
          <w:szCs w:val="20"/>
          <w:u w:val="single"/>
        </w:rPr>
        <w:t>Peoples, Places and Prophecies</w:t>
      </w:r>
      <w:r w:rsidRPr="009712AF">
        <w:rPr>
          <w:rFonts w:asciiTheme="minorHAnsi" w:hAnsiTheme="minorHAnsi" w:cs="Eurostile"/>
          <w:spacing w:val="-2"/>
          <w:sz w:val="20"/>
          <w:szCs w:val="20"/>
        </w:rPr>
        <w:t>, pp. 30, 272]</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EC5C86">
        <w:rPr>
          <w:rFonts w:asciiTheme="minorHAnsi" w:hAnsiTheme="minorHAnsi" w:cs="Eurostile"/>
          <w:b/>
          <w:bCs/>
          <w:color w:val="FF0000"/>
          <w:spacing w:val="-2"/>
          <w:sz w:val="22"/>
          <w:szCs w:val="22"/>
        </w:rPr>
        <w:lastRenderedPageBreak/>
        <w:t xml:space="preserve">Ether </w:t>
      </w:r>
      <w:proofErr w:type="gramStart"/>
      <w:r w:rsidRPr="00EC5C86">
        <w:rPr>
          <w:rFonts w:asciiTheme="minorHAnsi" w:hAnsiTheme="minorHAnsi" w:cs="Eurostile"/>
          <w:b/>
          <w:bCs/>
          <w:color w:val="FF0000"/>
          <w:spacing w:val="-2"/>
          <w:sz w:val="22"/>
          <w:szCs w:val="22"/>
        </w:rPr>
        <w:t>2:17</w:t>
      </w:r>
      <w:r w:rsidRPr="00EC5C86">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Length Thereof Was the Length of a Tree:</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Dr. Sami Hanna, an expert in Semitic languages, in Ether 2:17 we learn that the Jaredites built their barges under the direction of the Lord, and that "the length thereof was the length of a tree." In the Semitic culture, common objects are used to relate distances, etc. Therefore, this phrase is completely within Semitic context.  [Brenton G. Yorgason, </w:t>
      </w:r>
      <w:r w:rsidRPr="00330599">
        <w:rPr>
          <w:rFonts w:asciiTheme="minorHAnsi" w:hAnsiTheme="minorHAnsi" w:cs="Eurostile"/>
          <w:spacing w:val="-2"/>
          <w:sz w:val="22"/>
          <w:szCs w:val="22"/>
          <w:u w:val="single"/>
        </w:rPr>
        <w:t>Little Known Evidences of the Book of Mormon</w:t>
      </w:r>
      <w:r w:rsidRPr="00330599">
        <w:rPr>
          <w:rFonts w:asciiTheme="minorHAnsi" w:hAnsiTheme="minorHAnsi" w:cs="Eurostile"/>
          <w:spacing w:val="-2"/>
          <w:sz w:val="22"/>
          <w:szCs w:val="22"/>
        </w:rPr>
        <w:t>, p. 38]</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EC5C86">
        <w:rPr>
          <w:rFonts w:asciiTheme="minorHAnsi" w:hAnsiTheme="minorHAnsi" w:cs="Eurostile"/>
          <w:b/>
          <w:bCs/>
          <w:color w:val="FF0000"/>
          <w:spacing w:val="-2"/>
          <w:sz w:val="22"/>
          <w:szCs w:val="22"/>
        </w:rPr>
        <w:t xml:space="preserve">Ether </w:t>
      </w:r>
      <w:proofErr w:type="gramStart"/>
      <w:r w:rsidRPr="00EC5C86">
        <w:rPr>
          <w:rFonts w:asciiTheme="minorHAnsi" w:hAnsiTheme="minorHAnsi" w:cs="Eurostile"/>
          <w:b/>
          <w:bCs/>
          <w:color w:val="FF0000"/>
          <w:spacing w:val="-2"/>
          <w:sz w:val="22"/>
          <w:szCs w:val="22"/>
        </w:rPr>
        <w:t>2:17</w:t>
      </w:r>
      <w:r w:rsidRPr="00EC5C86">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Length Thereof Was the Length of a Tree:</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Jaredite barges were built to "the length of a tree</w:t>
      </w:r>
      <w:proofErr w:type="gramStart"/>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 xml:space="preserve">Ether 2:17). According to Paul </w:t>
      </w:r>
      <w:proofErr w:type="spellStart"/>
      <w:r w:rsidRPr="00330599">
        <w:rPr>
          <w:rFonts w:asciiTheme="minorHAnsi" w:hAnsiTheme="minorHAnsi" w:cs="Eurostile"/>
          <w:spacing w:val="-2"/>
          <w:sz w:val="22"/>
          <w:szCs w:val="22"/>
        </w:rPr>
        <w:t>Hedengren</w:t>
      </w:r>
      <w:proofErr w:type="spellEnd"/>
      <w:r w:rsidRPr="00330599">
        <w:rPr>
          <w:rFonts w:asciiTheme="minorHAnsi" w:hAnsiTheme="minorHAnsi" w:cs="Eurostile"/>
          <w:spacing w:val="-2"/>
          <w:sz w:val="22"/>
          <w:szCs w:val="22"/>
        </w:rPr>
        <w:t xml:space="preserve"> this might have been to avoid having joints at the ends of planks. The movement of a vessel through waves produces longitudinal flexing that would tend to separate joints at the ends of planks.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the Jaredite ships were not longer than the length of the available trees.  [Paul </w:t>
      </w:r>
      <w:proofErr w:type="spellStart"/>
      <w:r w:rsidRPr="00330599">
        <w:rPr>
          <w:rFonts w:asciiTheme="minorHAnsi" w:hAnsiTheme="minorHAnsi" w:cs="Eurostile"/>
          <w:spacing w:val="-2"/>
          <w:sz w:val="22"/>
          <w:szCs w:val="22"/>
        </w:rPr>
        <w:t>Hedengren</w:t>
      </w:r>
      <w:proofErr w:type="spellEnd"/>
      <w:r w:rsidRPr="00330599">
        <w:rPr>
          <w:rFonts w:asciiTheme="minorHAnsi" w:hAnsiTheme="minorHAnsi" w:cs="Eurostile"/>
          <w:spacing w:val="-2"/>
          <w:sz w:val="22"/>
          <w:szCs w:val="22"/>
        </w:rPr>
        <w:t xml:space="preserve">, </w:t>
      </w:r>
      <w:r w:rsidRPr="00330599">
        <w:rPr>
          <w:rFonts w:asciiTheme="minorHAnsi" w:hAnsiTheme="minorHAnsi" w:cs="Eurostile"/>
          <w:spacing w:val="-2"/>
          <w:sz w:val="22"/>
          <w:szCs w:val="22"/>
          <w:u w:val="single"/>
        </w:rPr>
        <w:t>The Land of Lehi: Further Evidence for the Book of Mormon</w:t>
      </w:r>
      <w:r w:rsidRPr="00330599">
        <w:rPr>
          <w:rFonts w:asciiTheme="minorHAnsi" w:hAnsiTheme="minorHAnsi" w:cs="Eurostile"/>
          <w:spacing w:val="-2"/>
          <w:sz w:val="22"/>
          <w:szCs w:val="22"/>
        </w:rPr>
        <w:t>, p. 79]</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EC5C86">
        <w:rPr>
          <w:rFonts w:asciiTheme="minorHAnsi" w:hAnsiTheme="minorHAnsi" w:cs="Eurostile"/>
          <w:b/>
          <w:bCs/>
          <w:color w:val="FF0000"/>
          <w:spacing w:val="-2"/>
          <w:sz w:val="22"/>
          <w:szCs w:val="22"/>
        </w:rPr>
        <w:t>Ether 2:17</w:t>
      </w:r>
      <w:r w:rsidRPr="00EC5C86">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 Length Thereof Was the Length of a Tree</w:t>
      </w:r>
      <w:r w:rsidR="007E3D3B">
        <w:rPr>
          <w:rFonts w:asciiTheme="minorHAnsi" w:hAnsiTheme="minorHAnsi" w:cs="Eurostile"/>
          <w:b/>
          <w:bCs/>
          <w:spacing w:val="-2"/>
          <w:sz w:val="22"/>
          <w:szCs w:val="22"/>
        </w:rPr>
        <w:t xml:space="preserve"> (EASTERN MIGRATION THEORY)</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Randall Spackman, Worcester has written that "most of the timber" used in East Asia for boatbuilding was pine.  This "light, soft and tough" wood was obtained from trees that were cut for sale when they were "over 20 years old and about 50 feet high."  If the same sort of materials were used by the Jaredites, then the phrase "the length of a tree" (Ether 2:17) might simply mean that the barges were about 50 feet long or less.</w:t>
      </w:r>
    </w:p>
    <w:p w:rsidR="00EC5C86" w:rsidRPr="00330599" w:rsidRDefault="00EC5C86"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On the other hand, the phrase "the length of a tree" could also be interpreted as a reference to the Jaredites' use of a particular method for constructing their barges.  Unlike modern boatbuilding techniques, which involve the creation of a keel and frame before the planking is applied, Mesopotamian boatbuilders first created a box-like hull of edge-joined planks into which they inserted frames, a central shelf or spine, and </w:t>
      </w:r>
      <w:proofErr w:type="spellStart"/>
      <w:r w:rsidRPr="00330599">
        <w:rPr>
          <w:rFonts w:asciiTheme="minorHAnsi" w:hAnsiTheme="minorHAnsi" w:cs="Eurostile"/>
          <w:spacing w:val="-2"/>
          <w:sz w:val="22"/>
          <w:szCs w:val="22"/>
        </w:rPr>
        <w:t>deckbeams</w:t>
      </w:r>
      <w:proofErr w:type="spellEnd"/>
      <w:r w:rsidRPr="00330599">
        <w:rPr>
          <w:rFonts w:asciiTheme="minorHAnsi" w:hAnsiTheme="minorHAnsi" w:cs="Eurostile"/>
          <w:spacing w:val="-2"/>
          <w:sz w:val="22"/>
          <w:szCs w:val="22"/>
        </w:rPr>
        <w:t>.  For the greatest rigidity and strength, a single beam made from one large tree was required for the central shelf of the vessel</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it would seem logical to assume that "the length of a tree" had some direct connection with the extreme tightness of the Jaredite hulls.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pp. 76-77,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9712AF" w:rsidRDefault="00003E7B"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3C444240" wp14:editId="21AE6FE3">
            <wp:extent cx="3270885" cy="2179542"/>
            <wp:effectExtent l="19050" t="19050" r="24765" b="114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75254" cy="2182453"/>
                    </a:xfrm>
                    <a:prstGeom prst="rect">
                      <a:avLst/>
                    </a:prstGeom>
                    <a:ln>
                      <a:solidFill>
                        <a:schemeClr val="tx1"/>
                      </a:solidFill>
                    </a:ln>
                  </pic:spPr>
                </pic:pic>
              </a:graphicData>
            </a:graphic>
          </wp:inline>
        </w:drawing>
      </w:r>
    </w:p>
    <w:p w:rsidR="00E118F3" w:rsidRPr="00622F3E" w:rsidRDefault="00E118F3" w:rsidP="00CA32FF">
      <w:pPr>
        <w:tabs>
          <w:tab w:val="left" w:pos="-720"/>
        </w:tabs>
        <w:suppressAutoHyphens/>
        <w:spacing w:line="240" w:lineRule="atLeast"/>
        <w:rPr>
          <w:rFonts w:asciiTheme="minorHAnsi" w:hAnsiTheme="minorHAnsi" w:cs="Eurostile"/>
          <w:spacing w:val="-2"/>
          <w:sz w:val="20"/>
          <w:szCs w:val="20"/>
        </w:rPr>
      </w:pPr>
      <w:r w:rsidRPr="00EC5C86">
        <w:rPr>
          <w:rFonts w:asciiTheme="minorHAnsi" w:hAnsiTheme="minorHAnsi" w:cs="Eurostile"/>
          <w:b/>
          <w:bCs/>
          <w:color w:val="FF0000"/>
          <w:spacing w:val="-2"/>
          <w:sz w:val="20"/>
          <w:szCs w:val="20"/>
        </w:rPr>
        <w:lastRenderedPageBreak/>
        <w:t xml:space="preserve">Ether </w:t>
      </w:r>
      <w:proofErr w:type="gramStart"/>
      <w:r w:rsidRPr="00EC5C86">
        <w:rPr>
          <w:rFonts w:asciiTheme="minorHAnsi" w:hAnsiTheme="minorHAnsi" w:cs="Eurostile"/>
          <w:b/>
          <w:bCs/>
          <w:color w:val="FF0000"/>
          <w:spacing w:val="-2"/>
          <w:sz w:val="20"/>
          <w:szCs w:val="20"/>
        </w:rPr>
        <w:t>2:17</w:t>
      </w:r>
      <w:r w:rsidRPr="00EC5C86">
        <w:rPr>
          <w:rFonts w:asciiTheme="minorHAnsi" w:hAnsiTheme="minorHAnsi" w:cs="Eurostile"/>
          <w:b/>
          <w:bCs/>
          <w:spacing w:val="-2"/>
          <w:sz w:val="20"/>
          <w:szCs w:val="20"/>
        </w:rPr>
        <w:t xml:space="preserve">  </w:t>
      </w:r>
      <w:r w:rsidRPr="00622F3E">
        <w:rPr>
          <w:rFonts w:asciiTheme="minorHAnsi" w:hAnsiTheme="minorHAnsi" w:cs="Eurostile"/>
          <w:b/>
          <w:bCs/>
          <w:spacing w:val="-2"/>
          <w:sz w:val="20"/>
          <w:szCs w:val="20"/>
        </w:rPr>
        <w:t>The</w:t>
      </w:r>
      <w:proofErr w:type="gramEnd"/>
      <w:r w:rsidRPr="00622F3E">
        <w:rPr>
          <w:rFonts w:asciiTheme="minorHAnsi" w:hAnsiTheme="minorHAnsi" w:cs="Eurostile"/>
          <w:b/>
          <w:bCs/>
          <w:spacing w:val="-2"/>
          <w:sz w:val="20"/>
          <w:szCs w:val="20"/>
        </w:rPr>
        <w:t xml:space="preserve"> length thereof was the length of a tree (Illustration):</w:t>
      </w:r>
      <w:r w:rsidRPr="00622F3E">
        <w:rPr>
          <w:rFonts w:asciiTheme="minorHAnsi" w:hAnsiTheme="minorHAnsi" w:cs="Eurostile"/>
          <w:spacing w:val="-2"/>
          <w:sz w:val="20"/>
          <w:szCs w:val="20"/>
        </w:rPr>
        <w:t xml:space="preserve">  Figure 11, Mesopotamian And Egyptian Boatbuilding System, </w:t>
      </w:r>
      <w:r w:rsidRPr="00622F3E">
        <w:rPr>
          <w:rFonts w:asciiTheme="minorHAnsi" w:hAnsiTheme="minorHAnsi" w:cs="Eurostile"/>
          <w:spacing w:val="-2"/>
          <w:sz w:val="20"/>
          <w:szCs w:val="20"/>
          <w:u w:val="single"/>
        </w:rPr>
        <w:t>The Jaredite Journey to America</w:t>
      </w:r>
      <w:r w:rsidRPr="00622F3E">
        <w:rPr>
          <w:rFonts w:asciiTheme="minorHAnsi" w:hAnsiTheme="minorHAnsi" w:cs="Eurostile"/>
          <w:spacing w:val="-2"/>
          <w:sz w:val="20"/>
          <w:szCs w:val="20"/>
        </w:rPr>
        <w:t>, p. 78,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003E7B" w:rsidRDefault="00003E7B"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1944D2">
        <w:rPr>
          <w:rFonts w:asciiTheme="minorHAnsi" w:hAnsiTheme="minorHAnsi" w:cs="Eurostile"/>
          <w:b/>
          <w:bCs/>
          <w:color w:val="FF0000"/>
          <w:spacing w:val="-2"/>
          <w:sz w:val="22"/>
          <w:szCs w:val="22"/>
        </w:rPr>
        <w:t xml:space="preserve">Ether </w:t>
      </w:r>
      <w:proofErr w:type="gramStart"/>
      <w:r w:rsidRPr="001944D2">
        <w:rPr>
          <w:rFonts w:asciiTheme="minorHAnsi" w:hAnsiTheme="minorHAnsi" w:cs="Eurostile"/>
          <w:b/>
          <w:bCs/>
          <w:color w:val="FF0000"/>
          <w:spacing w:val="-2"/>
          <w:sz w:val="22"/>
          <w:szCs w:val="22"/>
        </w:rPr>
        <w:t>2:17</w:t>
      </w:r>
      <w:r w:rsidRPr="001944D2">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The</w:t>
      </w:r>
      <w:proofErr w:type="gramEnd"/>
      <w:r w:rsidRPr="00330599">
        <w:rPr>
          <w:rFonts w:asciiTheme="minorHAnsi" w:hAnsiTheme="minorHAnsi" w:cs="Eurostile"/>
          <w:b/>
          <w:bCs/>
          <w:spacing w:val="-2"/>
          <w:sz w:val="22"/>
          <w:szCs w:val="22"/>
        </w:rPr>
        <w:t xml:space="preserve"> Door Thereof, When It Was Shut, Was Tight Like unto a Dish:</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Randall Spackman, each vessel had a "door" (Ether 2:17) which, "when it was shut, was tight like unto a dish." The Jaredites would have required some means of putting their provisions into the barges; so, at least one opening of some kind may be assumed. That this opening was merely a hatch is unlikely. Pictures and models of ancient barges nearly always show a deck house of some type.  Furthermore, a flush-decked vessel with one or more hatches would provide no protected area from which the helmsman could steer the vessel during storm conditions. There was such an area because the brother of Jared complained about it: "O Lord, in them there is no light; whither shall we steer?" (Ether 2:19</w:t>
      </w:r>
      <w:proofErr w:type="gramStart"/>
      <w:r w:rsidRPr="00330599">
        <w:rPr>
          <w:rFonts w:asciiTheme="minorHAnsi" w:hAnsiTheme="minorHAnsi" w:cs="Eurostile"/>
          <w:spacing w:val="-2"/>
          <w:sz w:val="22"/>
          <w:szCs w:val="22"/>
        </w:rPr>
        <w:t>)  That</w:t>
      </w:r>
      <w:proofErr w:type="gramEnd"/>
      <w:r w:rsidRPr="00330599">
        <w:rPr>
          <w:rFonts w:asciiTheme="minorHAnsi" w:hAnsiTheme="minorHAnsi" w:cs="Eurostile"/>
          <w:spacing w:val="-2"/>
          <w:sz w:val="22"/>
          <w:szCs w:val="22"/>
        </w:rPr>
        <w:t xml:space="preserve"> is, with the door closed and without a window or opening in this protected area, the helmsman either could not tell where to steer or could not steer at all.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it seems that there must have been some form of deck house with a door, but no windows, covering at least part of the stern of the vessel. Of course, there may have been several additional hatches through which the Jaredites loaded their provisions and animals.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 86,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1944D2">
        <w:rPr>
          <w:rFonts w:asciiTheme="minorHAnsi" w:hAnsiTheme="minorHAnsi" w:cs="Eurostile"/>
          <w:b/>
          <w:bCs/>
          <w:color w:val="FF0000"/>
          <w:spacing w:val="-2"/>
          <w:sz w:val="22"/>
          <w:szCs w:val="22"/>
        </w:rPr>
        <w:t xml:space="preserve">Ether </w:t>
      </w:r>
      <w:proofErr w:type="gramStart"/>
      <w:r w:rsidRPr="001944D2">
        <w:rPr>
          <w:rFonts w:asciiTheme="minorHAnsi" w:hAnsiTheme="minorHAnsi" w:cs="Eurostile"/>
          <w:b/>
          <w:bCs/>
          <w:color w:val="FF0000"/>
          <w:spacing w:val="-2"/>
          <w:sz w:val="22"/>
          <w:szCs w:val="22"/>
        </w:rPr>
        <w:t>2:17</w:t>
      </w:r>
      <w:r w:rsidRPr="001944D2">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Tight</w:t>
      </w:r>
      <w:proofErr w:type="gramEnd"/>
      <w:r w:rsidRPr="00330599">
        <w:rPr>
          <w:rFonts w:asciiTheme="minorHAnsi" w:hAnsiTheme="minorHAnsi" w:cs="Eurostile"/>
          <w:b/>
          <w:bCs/>
          <w:spacing w:val="-2"/>
          <w:sz w:val="22"/>
          <w:szCs w:val="22"/>
        </w:rPr>
        <w:t xml:space="preserve"> Like unto a Dish</w:t>
      </w:r>
      <w:r w:rsidR="007E3D3B">
        <w:rPr>
          <w:rFonts w:asciiTheme="minorHAnsi" w:hAnsiTheme="minorHAnsi" w:cs="Eurostile"/>
          <w:b/>
          <w:bCs/>
          <w:spacing w:val="-2"/>
          <w:sz w:val="22"/>
          <w:szCs w:val="22"/>
        </w:rPr>
        <w:t xml:space="preserve"> (EASTERN MIGRATION THEORY]</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Noah, the first shipbuilder of Biblical record, was commanded to make an </w:t>
      </w:r>
      <w:proofErr w:type="spellStart"/>
      <w:r w:rsidRPr="00330599">
        <w:rPr>
          <w:rFonts w:asciiTheme="minorHAnsi" w:hAnsiTheme="minorHAnsi" w:cs="Eurostile"/>
          <w:spacing w:val="-2"/>
          <w:sz w:val="22"/>
          <w:szCs w:val="22"/>
        </w:rPr>
        <w:t>ark</w:t>
      </w:r>
      <w:proofErr w:type="spellEnd"/>
      <w:r w:rsidRPr="00330599">
        <w:rPr>
          <w:rFonts w:asciiTheme="minorHAnsi" w:hAnsiTheme="minorHAnsi" w:cs="Eurostile"/>
          <w:spacing w:val="-2"/>
          <w:sz w:val="22"/>
          <w:szCs w:val="22"/>
        </w:rPr>
        <w:t xml:space="preserve"> of "gopher wood" and to coat it inside and out with pitch (Genesis 6:14-16). According to Randall Spackman, pitch is also mentioned as material for coating boat hulls in documents from the 3rd Dynasty of Ur, about 2000 B.C., and it is clear from Mesopotamian records during the 2nd millennium B.C., that it was standard practice in Jared's Babylonia to coat the outside of the vessel with pitch and the inside of the planks with fish oil. In northern China, however, the ancient waterproofing technique was to coat the hulls with tung oil, sometimes mixed with fish oil or lime, a practice which one early European </w:t>
      </w:r>
      <w:proofErr w:type="spellStart"/>
      <w:r w:rsidRPr="00330599">
        <w:rPr>
          <w:rFonts w:asciiTheme="minorHAnsi" w:hAnsiTheme="minorHAnsi" w:cs="Eurostile"/>
          <w:spacing w:val="-2"/>
          <w:sz w:val="22"/>
          <w:szCs w:val="22"/>
        </w:rPr>
        <w:t>traveller</w:t>
      </w:r>
      <w:proofErr w:type="spellEnd"/>
      <w:r w:rsidRPr="00330599">
        <w:rPr>
          <w:rFonts w:asciiTheme="minorHAnsi" w:hAnsiTheme="minorHAnsi" w:cs="Eurostile"/>
          <w:spacing w:val="-2"/>
          <w:sz w:val="22"/>
          <w:szCs w:val="22"/>
        </w:rPr>
        <w:t xml:space="preserve"> noted "</w:t>
      </w:r>
      <w:proofErr w:type="spellStart"/>
      <w:r w:rsidRPr="00330599">
        <w:rPr>
          <w:rFonts w:asciiTheme="minorHAnsi" w:hAnsiTheme="minorHAnsi" w:cs="Eurostile"/>
          <w:spacing w:val="-2"/>
          <w:sz w:val="22"/>
          <w:szCs w:val="22"/>
        </w:rPr>
        <w:t>suffereth</w:t>
      </w:r>
      <w:proofErr w:type="spellEnd"/>
      <w:r w:rsidRPr="00330599">
        <w:rPr>
          <w:rFonts w:asciiTheme="minorHAnsi" w:hAnsiTheme="minorHAnsi" w:cs="Eurostile"/>
          <w:spacing w:val="-2"/>
          <w:sz w:val="22"/>
          <w:szCs w:val="22"/>
        </w:rPr>
        <w:t xml:space="preserve"> no </w:t>
      </w:r>
      <w:proofErr w:type="spellStart"/>
      <w:r w:rsidRPr="00330599">
        <w:rPr>
          <w:rFonts w:asciiTheme="minorHAnsi" w:hAnsiTheme="minorHAnsi" w:cs="Eurostile"/>
          <w:spacing w:val="-2"/>
          <w:sz w:val="22"/>
          <w:szCs w:val="22"/>
        </w:rPr>
        <w:t>wormes</w:t>
      </w:r>
      <w:proofErr w:type="spellEnd"/>
      <w:r w:rsidRPr="00330599">
        <w:rPr>
          <w:rFonts w:asciiTheme="minorHAnsi" w:hAnsiTheme="minorHAnsi" w:cs="Eurostile"/>
          <w:spacing w:val="-2"/>
          <w:sz w:val="22"/>
          <w:szCs w:val="22"/>
        </w:rPr>
        <w:t xml:space="preserve">, which is the occasion that one of their </w:t>
      </w:r>
      <w:proofErr w:type="spellStart"/>
      <w:r w:rsidRPr="00330599">
        <w:rPr>
          <w:rFonts w:asciiTheme="minorHAnsi" w:hAnsiTheme="minorHAnsi" w:cs="Eurostile"/>
          <w:spacing w:val="-2"/>
          <w:sz w:val="22"/>
          <w:szCs w:val="22"/>
        </w:rPr>
        <w:t>shippes</w:t>
      </w:r>
      <w:proofErr w:type="spellEnd"/>
      <w:r w:rsidRPr="00330599">
        <w:rPr>
          <w:rFonts w:asciiTheme="minorHAnsi" w:hAnsiTheme="minorHAnsi" w:cs="Eurostile"/>
          <w:spacing w:val="-2"/>
          <w:sz w:val="22"/>
          <w:szCs w:val="22"/>
        </w:rPr>
        <w:t xml:space="preserve"> doth twice last out one of ours."</w:t>
      </w:r>
    </w:p>
    <w:p w:rsidR="001944D2" w:rsidRPr="00330599" w:rsidRDefault="001944D2"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Thus, the use of pitch, fish oil or tung oil for waterproofing and protection from worms may have been comprehended in the words "tight like unto a dish" (Ether 2:17).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pp. 79-80, unpublished]</w:t>
      </w:r>
    </w:p>
    <w:p w:rsidR="00F47D7A" w:rsidRDefault="00F47D7A" w:rsidP="00CA32FF">
      <w:pPr>
        <w:tabs>
          <w:tab w:val="left" w:pos="-720"/>
        </w:tabs>
        <w:suppressAutoHyphens/>
        <w:spacing w:line="240" w:lineRule="atLeast"/>
        <w:rPr>
          <w:rFonts w:asciiTheme="minorHAnsi" w:hAnsiTheme="minorHAnsi" w:cs="Eurostile"/>
          <w:spacing w:val="-2"/>
          <w:sz w:val="22"/>
          <w:szCs w:val="22"/>
        </w:rPr>
      </w:pPr>
    </w:p>
    <w:p w:rsidR="00F47D7A" w:rsidRPr="001944D2" w:rsidRDefault="00F47D7A" w:rsidP="00CA32FF">
      <w:pPr>
        <w:tabs>
          <w:tab w:val="left" w:pos="-720"/>
        </w:tabs>
        <w:suppressAutoHyphens/>
        <w:spacing w:line="240" w:lineRule="atLeast"/>
        <w:rPr>
          <w:rFonts w:asciiTheme="minorHAnsi" w:hAnsiTheme="minorHAnsi" w:cs="Eurostile"/>
          <w:b/>
          <w:bCs/>
          <w:color w:val="FF0000"/>
          <w:spacing w:val="-2"/>
          <w:sz w:val="22"/>
          <w:szCs w:val="22"/>
        </w:rPr>
      </w:pPr>
    </w:p>
    <w:p w:rsidR="00F47D7A" w:rsidRPr="00F47D7A" w:rsidRDefault="00F47D7A" w:rsidP="00CA32FF">
      <w:pPr>
        <w:widowControl/>
        <w:autoSpaceDE/>
        <w:autoSpaceDN/>
        <w:adjustRightInd/>
        <w:spacing w:after="200" w:line="276" w:lineRule="auto"/>
        <w:rPr>
          <w:rFonts w:asciiTheme="minorHAnsi" w:eastAsiaTheme="minorHAnsi" w:hAnsiTheme="minorHAnsi" w:cstheme="minorBidi"/>
          <w:b/>
          <w:sz w:val="22"/>
          <w:szCs w:val="22"/>
        </w:rPr>
      </w:pPr>
      <w:r w:rsidRPr="001944D2">
        <w:rPr>
          <w:rFonts w:asciiTheme="minorHAnsi" w:eastAsiaTheme="minorHAnsi" w:hAnsiTheme="minorHAnsi" w:cstheme="minorBidi"/>
          <w:b/>
          <w:bCs/>
          <w:color w:val="FF0000"/>
          <w:sz w:val="22"/>
          <w:szCs w:val="22"/>
        </w:rPr>
        <w:t xml:space="preserve">Ether </w:t>
      </w:r>
      <w:proofErr w:type="gramStart"/>
      <w:r w:rsidRPr="001944D2">
        <w:rPr>
          <w:rFonts w:asciiTheme="minorHAnsi" w:eastAsiaTheme="minorHAnsi" w:hAnsiTheme="minorHAnsi" w:cstheme="minorBidi"/>
          <w:b/>
          <w:bCs/>
          <w:color w:val="FF0000"/>
          <w:sz w:val="22"/>
          <w:szCs w:val="22"/>
        </w:rPr>
        <w:t>2:17</w:t>
      </w:r>
      <w:r w:rsidRPr="001944D2">
        <w:rPr>
          <w:rFonts w:asciiTheme="minorHAnsi" w:eastAsiaTheme="minorHAnsi" w:hAnsiTheme="minorHAnsi" w:cstheme="minorBidi"/>
          <w:color w:val="FF0000"/>
          <w:sz w:val="22"/>
          <w:szCs w:val="22"/>
        </w:rPr>
        <w:t xml:space="preserve">  </w:t>
      </w:r>
      <w:r w:rsidRPr="00F47D7A">
        <w:rPr>
          <w:rFonts w:asciiTheme="minorHAnsi" w:eastAsiaTheme="minorHAnsi" w:hAnsiTheme="minorHAnsi" w:cstheme="minorBidi"/>
          <w:b/>
          <w:sz w:val="22"/>
          <w:szCs w:val="22"/>
        </w:rPr>
        <w:t>Tight</w:t>
      </w:r>
      <w:proofErr w:type="gramEnd"/>
      <w:r w:rsidRPr="00F47D7A">
        <w:rPr>
          <w:rFonts w:asciiTheme="minorHAnsi" w:eastAsiaTheme="minorHAnsi" w:hAnsiTheme="minorHAnsi" w:cstheme="minorBidi"/>
          <w:b/>
          <w:sz w:val="22"/>
          <w:szCs w:val="22"/>
        </w:rPr>
        <w:t xml:space="preserve"> like a dish [SOUTHERN MIGRATION THEORY]:</w:t>
      </w:r>
    </w:p>
    <w:p w:rsidR="00F47D7A" w:rsidRPr="00F47D7A" w:rsidRDefault="00F47D7A"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F47D7A">
        <w:rPr>
          <w:rFonts w:asciiTheme="minorHAnsi" w:eastAsiaTheme="minorHAnsi" w:hAnsiTheme="minorHAnsi" w:cstheme="minorBidi"/>
          <w:sz w:val="22"/>
          <w:szCs w:val="22"/>
        </w:rPr>
        <w:t xml:space="preserve">Potter, Linehan and Dickson write that dishes in the Middle East in the third millennium BC were simple earthen-ware pottery made from a mixture of clay and sand that was dried until it was hardened by sunlight. When fully dried, the sand inside the clay sealed the pot to make it waterproof. We read </w:t>
      </w:r>
      <w:proofErr w:type="gramStart"/>
      <w:r w:rsidRPr="00F47D7A">
        <w:rPr>
          <w:rFonts w:asciiTheme="minorHAnsi" w:eastAsiaTheme="minorHAnsi" w:hAnsiTheme="minorHAnsi" w:cstheme="minorBidi"/>
          <w:sz w:val="22"/>
          <w:szCs w:val="22"/>
        </w:rPr>
        <w:t>that Omani ships</w:t>
      </w:r>
      <w:proofErr w:type="gramEnd"/>
      <w:r w:rsidRPr="00F47D7A">
        <w:rPr>
          <w:rFonts w:asciiTheme="minorHAnsi" w:eastAsiaTheme="minorHAnsi" w:hAnsiTheme="minorHAnsi" w:cstheme="minorBidi"/>
          <w:sz w:val="22"/>
          <w:szCs w:val="22"/>
        </w:rPr>
        <w:t xml:space="preserve"> had a final layer of pottery clay applied to the outer side of the hull. In other words, the ships were sealed tight and had the exact outer appearance of an ancient dish and pottery.  [George Potter, Frank Linehan, and Conrad Dickson, </w:t>
      </w:r>
      <w:r w:rsidRPr="007E3D3B">
        <w:rPr>
          <w:rFonts w:asciiTheme="minorHAnsi" w:eastAsiaTheme="minorHAnsi" w:hAnsiTheme="minorHAnsi" w:cstheme="minorBidi"/>
          <w:sz w:val="22"/>
          <w:szCs w:val="22"/>
          <w:u w:val="single"/>
        </w:rPr>
        <w:t>Voyages of the Book of Mormon</w:t>
      </w:r>
      <w:r w:rsidRPr="00F47D7A">
        <w:rPr>
          <w:rFonts w:asciiTheme="minorHAnsi" w:eastAsiaTheme="minorHAnsi" w:hAnsiTheme="minorHAnsi" w:cstheme="minorBidi"/>
          <w:sz w:val="22"/>
          <w:szCs w:val="22"/>
        </w:rPr>
        <w:t>, Chap. 8, p. 219-220]</w:t>
      </w:r>
    </w:p>
    <w:p w:rsidR="00F47D7A" w:rsidRPr="00330599" w:rsidRDefault="00F47D7A"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1944D2">
        <w:rPr>
          <w:rFonts w:asciiTheme="minorHAnsi" w:hAnsiTheme="minorHAnsi" w:cs="Eurostile"/>
          <w:b/>
          <w:bCs/>
          <w:color w:val="FF0000"/>
          <w:spacing w:val="-2"/>
          <w:sz w:val="22"/>
          <w:szCs w:val="22"/>
        </w:rPr>
        <w:lastRenderedPageBreak/>
        <w:t xml:space="preserve">Ether </w:t>
      </w:r>
      <w:proofErr w:type="gramStart"/>
      <w:r w:rsidRPr="001944D2">
        <w:rPr>
          <w:rFonts w:asciiTheme="minorHAnsi" w:hAnsiTheme="minorHAnsi" w:cs="Eurostile"/>
          <w:b/>
          <w:bCs/>
          <w:color w:val="FF0000"/>
          <w:spacing w:val="-2"/>
          <w:sz w:val="22"/>
          <w:szCs w:val="22"/>
        </w:rPr>
        <w:t>2:19</w:t>
      </w:r>
      <w:r w:rsidRPr="001944D2">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In</w:t>
      </w:r>
      <w:proofErr w:type="gramEnd"/>
      <w:r w:rsidRPr="00330599">
        <w:rPr>
          <w:rFonts w:asciiTheme="minorHAnsi" w:hAnsiTheme="minorHAnsi" w:cs="Eurostile"/>
          <w:b/>
          <w:bCs/>
          <w:spacing w:val="-2"/>
          <w:sz w:val="22"/>
          <w:szCs w:val="22"/>
        </w:rPr>
        <w:t xml:space="preserve"> Them There Is No Light, Whither Shall We Steer? . . . in Them We Cannot </w:t>
      </w:r>
      <w:proofErr w:type="gramStart"/>
      <w:r w:rsidRPr="00330599">
        <w:rPr>
          <w:rFonts w:asciiTheme="minorHAnsi" w:hAnsiTheme="minorHAnsi" w:cs="Eurostile"/>
          <w:b/>
          <w:bCs/>
          <w:spacing w:val="-2"/>
          <w:sz w:val="22"/>
          <w:szCs w:val="22"/>
        </w:rPr>
        <w:t>Breath</w:t>
      </w:r>
      <w:proofErr w:type="gramEnd"/>
      <w:r w:rsidRPr="00330599">
        <w:rPr>
          <w:rFonts w:asciiTheme="minorHAnsi" w:hAnsiTheme="minorHAnsi" w:cs="Eurostile"/>
          <w:b/>
          <w:bCs/>
          <w:spacing w:val="-2"/>
          <w:sz w:val="22"/>
          <w:szCs w:val="22"/>
        </w:rPr>
        <w:t>:</w:t>
      </w:r>
      <w:r w:rsidRPr="00330599">
        <w:rPr>
          <w:rFonts w:asciiTheme="minorHAnsi" w:hAnsiTheme="minorHAnsi" w:cs="Eurostile"/>
          <w:spacing w:val="-2"/>
          <w:sz w:val="22"/>
          <w:szCs w:val="22"/>
        </w:rPr>
        <w:t xml:space="preserve">  </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Warren and Palmer, it is unlikely that the first set of Jaredite barges was completely enclosed, because enclosure posed added construction challenges. Thus, we can assume that the first set of barges was a rehearsal for the construction of the second set. The first set of barges probably had a rudder. When the second set was built, totally enclosed, they asked not only "whither shall we steer? (Ether 2:19) but exclaimed "in them we cannot breathe!" (Ether 2:19) and "behold, O Lord, in them there is no light!" (Ether 2:19).  [Bruce W. Warren and David A. Palmer, </w:t>
      </w:r>
      <w:r w:rsidRPr="00330599">
        <w:rPr>
          <w:rFonts w:asciiTheme="minorHAnsi" w:hAnsiTheme="minorHAnsi" w:cs="Eurostile"/>
          <w:spacing w:val="-2"/>
          <w:sz w:val="22"/>
          <w:szCs w:val="22"/>
          <w:u w:val="single"/>
        </w:rPr>
        <w:t>The Jaredite Saga</w:t>
      </w:r>
      <w:r w:rsidRPr="00330599">
        <w:rPr>
          <w:rFonts w:asciiTheme="minorHAnsi" w:hAnsiTheme="minorHAnsi" w:cs="Eurostile"/>
          <w:spacing w:val="-2"/>
          <w:sz w:val="22"/>
          <w:szCs w:val="22"/>
        </w:rPr>
        <w:t xml:space="preserve">, </w:t>
      </w:r>
      <w:proofErr w:type="spellStart"/>
      <w:r w:rsidRPr="00330599">
        <w:rPr>
          <w:rFonts w:asciiTheme="minorHAnsi" w:hAnsiTheme="minorHAnsi" w:cs="Eurostile"/>
          <w:spacing w:val="-2"/>
          <w:sz w:val="22"/>
          <w:szCs w:val="22"/>
        </w:rPr>
        <w:t>ch.</w:t>
      </w:r>
      <w:proofErr w:type="spellEnd"/>
      <w:r w:rsidRPr="00330599">
        <w:rPr>
          <w:rFonts w:asciiTheme="minorHAnsi" w:hAnsiTheme="minorHAnsi" w:cs="Eurostile"/>
          <w:spacing w:val="-2"/>
          <w:sz w:val="22"/>
          <w:szCs w:val="22"/>
        </w:rPr>
        <w:t xml:space="preserve"> 5,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2:19  </w:t>
      </w:r>
      <w:r w:rsidRPr="00330599">
        <w:rPr>
          <w:rFonts w:asciiTheme="minorHAnsi" w:hAnsiTheme="minorHAnsi" w:cs="Eurostile"/>
          <w:b/>
          <w:bCs/>
          <w:spacing w:val="-2"/>
          <w:sz w:val="22"/>
          <w:szCs w:val="22"/>
        </w:rPr>
        <w:t>In</w:t>
      </w:r>
      <w:proofErr w:type="gramEnd"/>
      <w:r w:rsidRPr="00330599">
        <w:rPr>
          <w:rFonts w:asciiTheme="minorHAnsi" w:hAnsiTheme="minorHAnsi" w:cs="Eurostile"/>
          <w:b/>
          <w:bCs/>
          <w:spacing w:val="-2"/>
          <w:sz w:val="22"/>
          <w:szCs w:val="22"/>
        </w:rPr>
        <w:t xml:space="preserve"> Them Is No Light . . . In Them We Cannot Breathe:</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Paul </w:t>
      </w:r>
      <w:proofErr w:type="spellStart"/>
      <w:r w:rsidRPr="00330599">
        <w:rPr>
          <w:rFonts w:asciiTheme="minorHAnsi" w:hAnsiTheme="minorHAnsi" w:cs="Eurostile"/>
          <w:spacing w:val="-2"/>
          <w:sz w:val="22"/>
          <w:szCs w:val="22"/>
        </w:rPr>
        <w:t>Hedengren</w:t>
      </w:r>
      <w:proofErr w:type="spellEnd"/>
      <w:r w:rsidRPr="00330599">
        <w:rPr>
          <w:rFonts w:asciiTheme="minorHAnsi" w:hAnsiTheme="minorHAnsi" w:cs="Eurostile"/>
          <w:spacing w:val="-2"/>
          <w:sz w:val="22"/>
          <w:szCs w:val="22"/>
        </w:rPr>
        <w:t xml:space="preserve"> notes that the Jaredites constructed two sets of barges.  After leaving the valley of Nimrod, the Jaredites traveled in the wilderness for a while, built barges, crossed "many waters" (Ether 2:6) and then traveled in the wilderness to "that great sea which </w:t>
      </w:r>
      <w:proofErr w:type="spellStart"/>
      <w:r w:rsidRPr="00330599">
        <w:rPr>
          <w:rFonts w:asciiTheme="minorHAnsi" w:hAnsiTheme="minorHAnsi" w:cs="Eurostile"/>
          <w:spacing w:val="-2"/>
          <w:sz w:val="22"/>
          <w:szCs w:val="22"/>
        </w:rPr>
        <w:t>divideth</w:t>
      </w:r>
      <w:proofErr w:type="spellEnd"/>
      <w:r w:rsidRPr="00330599">
        <w:rPr>
          <w:rFonts w:asciiTheme="minorHAnsi" w:hAnsiTheme="minorHAnsi" w:cs="Eurostile"/>
          <w:spacing w:val="-2"/>
          <w:sz w:val="22"/>
          <w:szCs w:val="22"/>
        </w:rPr>
        <w:t xml:space="preserve"> the lands" (Ether 2:13) before finally being directed to build barges again. Of the second set of barges we read, "And the Lord said: Go to work and build, after the manner of barges which ye have hitherto built" (Ether 2:16).</w:t>
      </w:r>
    </w:p>
    <w:p w:rsidR="001944D2" w:rsidRPr="00330599" w:rsidRDefault="001944D2"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There are some indications, however, that the design of the second set of barges was not exactly like the first. The phrasing "after the manner" permits possible accommodations for a much longer and more arduous ocean voyage.</w:t>
      </w:r>
    </w:p>
    <w:p w:rsidR="001944D2" w:rsidRPr="00330599" w:rsidRDefault="001944D2"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For the first set of barges, apparently the deck only needed to keep rain and occasional boarding waves from flowing down into the vessel.  As a consequence, this lighter deck contained sufficient openings to provide adequate ventilation and needed light below.</w:t>
      </w:r>
    </w:p>
    <w:p w:rsidR="001944D2" w:rsidRPr="00330599" w:rsidRDefault="001944D2"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For the Jaredite ocean voyage, however, the waves were so high that "they were many times buried in the depths of the sea, because of the mountain waves which broke upon them" (Ether 6:6) To do this, the force exerted on the deck would have been much greater than was normally exerted on the hull. </w:t>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the deck must have been very strong. To achieve this strength, traditional openings for ventilation and light were apparently not possible.</w:t>
      </w:r>
    </w:p>
    <w:p w:rsidR="001944D2" w:rsidRPr="00330599" w:rsidRDefault="001944D2"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r>
      <w:proofErr w:type="gramStart"/>
      <w:r w:rsidRPr="00330599">
        <w:rPr>
          <w:rFonts w:asciiTheme="minorHAnsi" w:hAnsiTheme="minorHAnsi" w:cs="Eurostile"/>
          <w:spacing w:val="-2"/>
          <w:sz w:val="22"/>
          <w:szCs w:val="22"/>
        </w:rPr>
        <w:t>Thus</w:t>
      </w:r>
      <w:proofErr w:type="gramEnd"/>
      <w:r w:rsidRPr="00330599">
        <w:rPr>
          <w:rFonts w:asciiTheme="minorHAnsi" w:hAnsiTheme="minorHAnsi" w:cs="Eurostile"/>
          <w:spacing w:val="-2"/>
          <w:sz w:val="22"/>
          <w:szCs w:val="22"/>
        </w:rPr>
        <w:t xml:space="preserve"> the reader should notice that only with the second construction of barges are concerns about the absence of light and ventilation expressed. As the brother of Jared says, "Oh Lord, in them there is no light . . . And </w:t>
      </w:r>
      <w:proofErr w:type="gramStart"/>
      <w:r w:rsidRPr="00330599">
        <w:rPr>
          <w:rFonts w:asciiTheme="minorHAnsi" w:hAnsiTheme="minorHAnsi" w:cs="Eurostile"/>
          <w:spacing w:val="-2"/>
          <w:sz w:val="22"/>
          <w:szCs w:val="22"/>
        </w:rPr>
        <w:t>also</w:t>
      </w:r>
      <w:proofErr w:type="gramEnd"/>
      <w:r w:rsidRPr="00330599">
        <w:rPr>
          <w:rFonts w:asciiTheme="minorHAnsi" w:hAnsiTheme="minorHAnsi" w:cs="Eurostile"/>
          <w:spacing w:val="-2"/>
          <w:sz w:val="22"/>
          <w:szCs w:val="22"/>
        </w:rPr>
        <w:t xml:space="preserve"> we shall perish, for in them we cannot breathe" (Ether 2:19).  [Paul </w:t>
      </w:r>
      <w:proofErr w:type="spellStart"/>
      <w:r w:rsidRPr="00330599">
        <w:rPr>
          <w:rFonts w:asciiTheme="minorHAnsi" w:hAnsiTheme="minorHAnsi" w:cs="Eurostile"/>
          <w:spacing w:val="-2"/>
          <w:sz w:val="22"/>
          <w:szCs w:val="22"/>
        </w:rPr>
        <w:t>Hedengren</w:t>
      </w:r>
      <w:proofErr w:type="spellEnd"/>
      <w:r w:rsidRPr="00330599">
        <w:rPr>
          <w:rFonts w:asciiTheme="minorHAnsi" w:hAnsiTheme="minorHAnsi" w:cs="Eurostile"/>
          <w:spacing w:val="-2"/>
          <w:sz w:val="22"/>
          <w:szCs w:val="22"/>
        </w:rPr>
        <w:t xml:space="preserve">, </w:t>
      </w:r>
      <w:r w:rsidRPr="00330599">
        <w:rPr>
          <w:rFonts w:asciiTheme="minorHAnsi" w:hAnsiTheme="minorHAnsi" w:cs="Eurostile"/>
          <w:spacing w:val="-2"/>
          <w:sz w:val="22"/>
          <w:szCs w:val="22"/>
          <w:u w:val="single"/>
        </w:rPr>
        <w:t>The Land of Lehi: Further Evidence for the Book of Mormon</w:t>
      </w:r>
      <w:r w:rsidRPr="00330599">
        <w:rPr>
          <w:rFonts w:asciiTheme="minorHAnsi" w:hAnsiTheme="minorHAnsi" w:cs="Eurostile"/>
          <w:spacing w:val="-2"/>
          <w:sz w:val="22"/>
          <w:szCs w:val="22"/>
        </w:rPr>
        <w:t>, pp. 77-78]</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2:19  </w:t>
      </w:r>
      <w:r w:rsidRPr="00330599">
        <w:rPr>
          <w:rFonts w:asciiTheme="minorHAnsi" w:hAnsiTheme="minorHAnsi" w:cs="Eurostile"/>
          <w:b/>
          <w:bCs/>
          <w:spacing w:val="-2"/>
          <w:sz w:val="22"/>
          <w:szCs w:val="22"/>
        </w:rPr>
        <w:t>In</w:t>
      </w:r>
      <w:proofErr w:type="gramEnd"/>
      <w:r w:rsidRPr="00330599">
        <w:rPr>
          <w:rFonts w:asciiTheme="minorHAnsi" w:hAnsiTheme="minorHAnsi" w:cs="Eurostile"/>
          <w:b/>
          <w:bCs/>
          <w:spacing w:val="-2"/>
          <w:sz w:val="22"/>
          <w:szCs w:val="22"/>
        </w:rPr>
        <w:t xml:space="preserve"> Them There Is No Light (Revelation &amp; Individual Responsibility):</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Many readers skip over the process of shipbuilding by the brother of Jared (and also by Nephi) as if the Lord gave them a revelation and the next day they went out in their backyard and put a ship together with a little help from a few brothers. The Book of Mormon student would do well to ponder the words of Elder Harold B. Lee:</w:t>
      </w:r>
    </w:p>
    <w:p w:rsidR="001944D2" w:rsidRPr="00330599" w:rsidRDefault="001944D2" w:rsidP="00CA32FF">
      <w:pPr>
        <w:tabs>
          <w:tab w:val="left" w:pos="-720"/>
        </w:tabs>
        <w:suppressAutoHyphens/>
        <w:spacing w:line="240" w:lineRule="atLeast"/>
        <w:rPr>
          <w:rFonts w:asciiTheme="minorHAnsi" w:hAnsiTheme="minorHAnsi" w:cs="Eurostile"/>
          <w:spacing w:val="-2"/>
          <w:sz w:val="22"/>
          <w:szCs w:val="22"/>
        </w:rPr>
      </w:pPr>
    </w:p>
    <w:p w:rsidR="00E118F3" w:rsidRDefault="00A31BFE" w:rsidP="00CA32FF">
      <w:pPr>
        <w:tabs>
          <w:tab w:val="left" w:pos="-720"/>
          <w:tab w:val="left" w:pos="0"/>
        </w:tabs>
        <w:suppressAutoHyphens/>
        <w:spacing w:line="240" w:lineRule="atLeast"/>
        <w:ind w:left="720" w:hanging="720"/>
        <w:rPr>
          <w:rFonts w:asciiTheme="minorHAnsi" w:hAnsiTheme="minorHAnsi" w:cs="Eurostile"/>
          <w:spacing w:val="-2"/>
          <w:sz w:val="22"/>
          <w:szCs w:val="22"/>
        </w:rPr>
      </w:pPr>
      <w:r>
        <w:rPr>
          <w:rFonts w:asciiTheme="minorHAnsi" w:hAnsiTheme="minorHAnsi" w:cs="Eurostile"/>
          <w:spacing w:val="-2"/>
          <w:sz w:val="22"/>
          <w:szCs w:val="22"/>
        </w:rPr>
        <w:tab/>
      </w:r>
      <w:r w:rsidR="00E118F3" w:rsidRPr="00330599">
        <w:rPr>
          <w:rFonts w:asciiTheme="minorHAnsi" w:hAnsiTheme="minorHAnsi" w:cs="Eurostile"/>
          <w:spacing w:val="-2"/>
          <w:sz w:val="22"/>
          <w:szCs w:val="22"/>
        </w:rPr>
        <w:t xml:space="preserve">The Lord gave to the brother of Jared, that great prophet, a blueprint of the ships that he was to construct, by which he was to take his people across large bodies of water to a promised land.  [But] as he surveyed these and began to build, he faced two problems: (1) no provision was made </w:t>
      </w:r>
      <w:r w:rsidR="00E118F3" w:rsidRPr="00330599">
        <w:rPr>
          <w:rFonts w:asciiTheme="minorHAnsi" w:hAnsiTheme="minorHAnsi" w:cs="Eurostile"/>
          <w:spacing w:val="-2"/>
          <w:sz w:val="22"/>
          <w:szCs w:val="22"/>
        </w:rPr>
        <w:lastRenderedPageBreak/>
        <w:t>for ventilation and (2) there was no light. The ventilation problem was solved rather simply [by the Lord?] by having holes at proper places that could be opened and closed [see Ether 2:20-21]; but the matter of light was [quite different or was it?]</w:t>
      </w:r>
      <w:r w:rsidR="001944D2">
        <w:rPr>
          <w:rFonts w:asciiTheme="minorHAnsi" w:hAnsiTheme="minorHAnsi" w:cs="Eurostile"/>
          <w:spacing w:val="-2"/>
          <w:sz w:val="22"/>
          <w:szCs w:val="22"/>
        </w:rPr>
        <w:t xml:space="preserve"> </w:t>
      </w:r>
      <w:r w:rsidR="00E118F3" w:rsidRPr="00330599">
        <w:rPr>
          <w:rFonts w:asciiTheme="minorHAnsi" w:hAnsiTheme="minorHAnsi" w:cs="Eurostile"/>
          <w:spacing w:val="-2"/>
          <w:sz w:val="22"/>
          <w:szCs w:val="22"/>
        </w:rPr>
        <w:t xml:space="preserve">. . . The Lord said to the brother of Jared, "What will ye that I should do that ye may have light in your vessels?" (Ether </w:t>
      </w:r>
      <w:proofErr w:type="gramStart"/>
      <w:r w:rsidR="00E118F3" w:rsidRPr="00330599">
        <w:rPr>
          <w:rFonts w:asciiTheme="minorHAnsi" w:hAnsiTheme="minorHAnsi" w:cs="Eurostile"/>
          <w:spacing w:val="-2"/>
          <w:sz w:val="22"/>
          <w:szCs w:val="22"/>
        </w:rPr>
        <w:t>2:23)--</w:t>
      </w:r>
      <w:proofErr w:type="gramEnd"/>
      <w:r w:rsidR="00E118F3" w:rsidRPr="00330599">
        <w:rPr>
          <w:rFonts w:asciiTheme="minorHAnsi" w:hAnsiTheme="minorHAnsi" w:cs="Eurostile"/>
          <w:spacing w:val="-2"/>
          <w:sz w:val="22"/>
          <w:szCs w:val="22"/>
        </w:rPr>
        <w:t xml:space="preserve">as much as to say, "Well, have you any good ideas? . . . [The Lord then details the problem but instead of providing an answer He just leaves the brother of Jared on his own.]  It was as though the Lord were saying to him, "Look, I gave you a mind to think with, and I gave you agency to use it. Now you do all you can to help yourself with this problem; and then after you've done all you can [both temporal and spiritual], I'll step in to help you." . . .  </w:t>
      </w:r>
    </w:p>
    <w:p w:rsidR="001944D2" w:rsidRPr="00330599" w:rsidRDefault="001944D2" w:rsidP="00CA32FF">
      <w:pPr>
        <w:tabs>
          <w:tab w:val="left" w:pos="-720"/>
          <w:tab w:val="left" w:pos="0"/>
        </w:tabs>
        <w:suppressAutoHyphens/>
        <w:spacing w:line="240" w:lineRule="atLeast"/>
        <w:ind w:left="720" w:hanging="720"/>
        <w:rPr>
          <w:rFonts w:asciiTheme="minorHAnsi" w:hAnsiTheme="minorHAnsi" w:cs="Eurostile"/>
          <w:spacing w:val="-2"/>
          <w:sz w:val="22"/>
          <w:szCs w:val="22"/>
        </w:rPr>
      </w:pPr>
    </w:p>
    <w:p w:rsidR="00E118F3" w:rsidRDefault="00E118F3" w:rsidP="00CA32FF">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[The next thing we find is the brother of Jared gathering sixteen stones molten out of rock to the top of the mountain and petitioning the Lord to (1) forgive his sins (see Ether 3:2); (2) forgive the sins of his people (see Ether 3:3); and (3) touch the stones that they might give off light (see Ether 3:4-6)]</w:t>
      </w:r>
    </w:p>
    <w:p w:rsidR="001944D2" w:rsidRPr="00330599" w:rsidRDefault="001944D2" w:rsidP="00CA32FF">
      <w:pPr>
        <w:tabs>
          <w:tab w:val="left" w:pos="-720"/>
          <w:tab w:val="left" w:pos="0"/>
        </w:tabs>
        <w:suppressAutoHyphens/>
        <w:spacing w:line="240" w:lineRule="atLeast"/>
        <w:ind w:left="720" w:hanging="720"/>
        <w:rPr>
          <w:rFonts w:asciiTheme="minorHAnsi" w:hAnsiTheme="minorHAnsi" w:cs="Eurostile"/>
          <w:spacing w:val="-2"/>
          <w:sz w:val="22"/>
          <w:szCs w:val="22"/>
        </w:rPr>
      </w:pPr>
    </w:p>
    <w:p w:rsidR="00E118F3" w:rsidRPr="00330599" w:rsidRDefault="00E118F3" w:rsidP="00CA32FF">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This is the principle in action. If you want the blessing, don't just kneel down and pray about it.  Prepare yourselves in every conceivable way you can in order to make yourselves worthy to receive the blessing you seek. (Harold B. Lee, "How to Receive a Blessing from God," </w:t>
      </w:r>
      <w:r w:rsidRPr="00330599">
        <w:rPr>
          <w:rFonts w:asciiTheme="minorHAnsi" w:hAnsiTheme="minorHAnsi" w:cs="Eurostile"/>
          <w:i/>
          <w:iCs/>
          <w:spacing w:val="-2"/>
          <w:sz w:val="22"/>
          <w:szCs w:val="22"/>
        </w:rPr>
        <w:t>Improvement Era</w:t>
      </w:r>
      <w:r w:rsidRPr="00330599">
        <w:rPr>
          <w:rFonts w:asciiTheme="minorHAnsi" w:hAnsiTheme="minorHAnsi" w:cs="Eurostile"/>
          <w:spacing w:val="-2"/>
          <w:sz w:val="22"/>
          <w:szCs w:val="22"/>
        </w:rPr>
        <w:t>, Oct. 1966, pp. 862-63, 896)</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While in no way trying to lessen anyone's appreciation for the faith that it took to ask the Lord to touch sixteen stones and make them give off light, or the additional spiritual lessons conveyed by the scriptural story or by Elder Lee's remarks, I have to wonder at this point just how much time and how many failed attempts on his own it took the brother of Jared before he felt like he had done all that he could mentally, physically and spiritually do in order to feel worthy to return to the Lord for help</w:t>
      </w:r>
      <w:r w:rsidR="00A31BFE">
        <w:rPr>
          <w:rFonts w:asciiTheme="minorHAnsi" w:hAnsiTheme="minorHAnsi" w:cs="Eurostile"/>
          <w:spacing w:val="-2"/>
          <w:sz w:val="22"/>
          <w:szCs w:val="22"/>
        </w:rPr>
        <w:t>?</w:t>
      </w:r>
      <w:r w:rsidRPr="00330599">
        <w:rPr>
          <w:rFonts w:asciiTheme="minorHAnsi" w:hAnsiTheme="minorHAnsi" w:cs="Eurostile"/>
          <w:spacing w:val="-2"/>
          <w:sz w:val="22"/>
          <w:szCs w:val="22"/>
        </w:rPr>
        <w:t xml:space="preserve">  For example, what prompted him to "molten" stones out of rock in the first place? Why didn't he just ask the Lord to light up any old stones? Or for that matter, why didn't he just ask the Lord to control the seas so that they could have windows which were not dashed out by the "mountain waves"? To me it is obvious that in stressing the spiritual, most of the cultural details concerning the brother of Jared's required study and experimentation with existing </w:t>
      </w:r>
      <w:r w:rsidR="00A31BFE">
        <w:rPr>
          <w:rFonts w:asciiTheme="minorHAnsi" w:hAnsiTheme="minorHAnsi" w:cs="Eurostile"/>
          <w:spacing w:val="-2"/>
          <w:sz w:val="22"/>
          <w:szCs w:val="22"/>
        </w:rPr>
        <w:t xml:space="preserve">materials and </w:t>
      </w:r>
      <w:r w:rsidRPr="00330599">
        <w:rPr>
          <w:rFonts w:asciiTheme="minorHAnsi" w:hAnsiTheme="minorHAnsi" w:cs="Eurostile"/>
          <w:spacing w:val="-2"/>
          <w:sz w:val="22"/>
          <w:szCs w:val="22"/>
        </w:rPr>
        <w:t xml:space="preserve">maritime lore has been left out of the story. The same can also be said for Nephi and his struggle to build his ship.  [Alan C. Miner, </w:t>
      </w:r>
      <w:r w:rsidRPr="00BB5140">
        <w:rPr>
          <w:rFonts w:asciiTheme="minorHAnsi" w:hAnsiTheme="minorHAnsi" w:cs="Eurostile"/>
          <w:spacing w:val="-2"/>
          <w:sz w:val="22"/>
          <w:szCs w:val="22"/>
          <w:u w:val="single"/>
        </w:rPr>
        <w:t xml:space="preserve">Personal </w:t>
      </w:r>
      <w:proofErr w:type="gramStart"/>
      <w:r w:rsidRPr="00BB5140">
        <w:rPr>
          <w:rFonts w:asciiTheme="minorHAnsi" w:hAnsiTheme="minorHAnsi" w:cs="Eurostile"/>
          <w:spacing w:val="-2"/>
          <w:sz w:val="22"/>
          <w:szCs w:val="22"/>
          <w:u w:val="single"/>
        </w:rPr>
        <w:t>Notes</w:t>
      </w:r>
      <w:r w:rsidRPr="00330599">
        <w:rPr>
          <w:rFonts w:asciiTheme="minorHAnsi" w:hAnsiTheme="minorHAnsi" w:cs="Eurostile"/>
          <w:spacing w:val="-2"/>
          <w:sz w:val="22"/>
          <w:szCs w:val="22"/>
        </w:rPr>
        <w:t>]  [</w:t>
      </w:r>
      <w:proofErr w:type="gramEnd"/>
      <w:r w:rsidRPr="00330599">
        <w:rPr>
          <w:rFonts w:asciiTheme="minorHAnsi" w:hAnsiTheme="minorHAnsi" w:cs="Eurostile"/>
          <w:spacing w:val="-2"/>
          <w:sz w:val="22"/>
          <w:szCs w:val="22"/>
        </w:rPr>
        <w:t>See the commentary on 1 Nephi 17:8; 18:2]</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1944D2">
        <w:rPr>
          <w:rFonts w:asciiTheme="minorHAnsi" w:hAnsiTheme="minorHAnsi" w:cs="Eurostile"/>
          <w:color w:val="FF0000"/>
          <w:spacing w:val="-2"/>
          <w:sz w:val="22"/>
          <w:szCs w:val="22"/>
        </w:rPr>
        <w:t xml:space="preserve">Ether </w:t>
      </w:r>
      <w:proofErr w:type="gramStart"/>
      <w:r w:rsidRPr="001944D2">
        <w:rPr>
          <w:rFonts w:asciiTheme="minorHAnsi" w:hAnsiTheme="minorHAnsi" w:cs="Eurostile"/>
          <w:color w:val="FF0000"/>
          <w:spacing w:val="-2"/>
          <w:sz w:val="22"/>
          <w:szCs w:val="22"/>
        </w:rPr>
        <w:t xml:space="preserve">2:19  </w:t>
      </w:r>
      <w:r w:rsidRPr="00330599">
        <w:rPr>
          <w:rFonts w:asciiTheme="minorHAnsi" w:hAnsiTheme="minorHAnsi" w:cs="Eurostile"/>
          <w:b/>
          <w:bCs/>
          <w:spacing w:val="-2"/>
          <w:sz w:val="22"/>
          <w:szCs w:val="22"/>
        </w:rPr>
        <w:t>Whither</w:t>
      </w:r>
      <w:proofErr w:type="gramEnd"/>
      <w:r w:rsidRPr="00330599">
        <w:rPr>
          <w:rFonts w:asciiTheme="minorHAnsi" w:hAnsiTheme="minorHAnsi" w:cs="Eurostile"/>
          <w:b/>
          <w:bCs/>
          <w:spacing w:val="-2"/>
          <w:sz w:val="22"/>
          <w:szCs w:val="22"/>
        </w:rPr>
        <w:t xml:space="preserve"> Shall We Steer?:</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Randall Spackman, the book of Ether contains only four brief references to the technology used by the Jaredites for the propulsion and control of their barges. First, the complaint of the brother of Jared, "O Lord, . . . whither shall we steer?" (Ether 2:19) indicates that the vessels had some method of steering which was interfered with by the enclosed deck house. Second, after the vessels were loaded, the Jaredites are said to have "set forth into the sea" (Ether 6:4). Presumably, they did not attempt to drift away from the seashore, but used some means of propulsion. Third, the record states that "they were driven forth before the wind" (Ether 6:8) implying that some form of sail may have been used when weather conditions permitted it. Finally, the Book of Ether says that "they did land upon the shore of the promised land" (Ether 6:12). This is not very helpful, but it does not say their barges were "wrecked" upon the shore. It would seem, therefore, that they used some method to control their landing, probably similar to what they used to "steer" and to "set forth" in the beginning. Hence, it would not be contrary to the record to assume that the barges had one or more forms of propulsion and control.</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 xml:space="preserve">Mesopotamian carved seal stones from the 4th millennium B.C. show reed craft with a man "at the stern, either paddling or steering, while another man stands in the bow holding a forked stick for punting or sounding the river bed." In Mesopotamia several hundred years before the time of Jared, the single steering oar attached to the stern of the vessel (see illustration) was common . . . Because of the size of the barges and their use at sea, long oars manned by a standing oarsman must have been considered a key element in the propulsion and control system for each barge. There may have been some type of steering oar which could be manned during good weather, but which was impossible to use from within an enclosed deck house.  [Randall P. Spackman, </w:t>
      </w:r>
      <w:r w:rsidRPr="00330599">
        <w:rPr>
          <w:rFonts w:asciiTheme="minorHAnsi" w:hAnsiTheme="minorHAnsi" w:cs="Eurostile"/>
          <w:spacing w:val="-2"/>
          <w:sz w:val="22"/>
          <w:szCs w:val="22"/>
          <w:u w:val="single"/>
        </w:rPr>
        <w:t>The Jaredite Journey to America</w:t>
      </w:r>
      <w:r w:rsidRPr="00330599">
        <w:rPr>
          <w:rFonts w:asciiTheme="minorHAnsi" w:hAnsiTheme="minorHAnsi" w:cs="Eurostile"/>
          <w:spacing w:val="-2"/>
          <w:sz w:val="22"/>
          <w:szCs w:val="22"/>
        </w:rPr>
        <w:t>, pp. 86-89, unpublished]</w:t>
      </w:r>
    </w:p>
    <w:p w:rsidR="00003E7B" w:rsidRDefault="00003E7B" w:rsidP="00CA32FF">
      <w:pPr>
        <w:tabs>
          <w:tab w:val="left" w:pos="-720"/>
        </w:tabs>
        <w:suppressAutoHyphens/>
        <w:spacing w:line="240" w:lineRule="atLeast"/>
        <w:rPr>
          <w:rFonts w:asciiTheme="minorHAnsi" w:hAnsiTheme="minorHAnsi" w:cs="Eurostile"/>
          <w:spacing w:val="-2"/>
          <w:sz w:val="22"/>
          <w:szCs w:val="22"/>
        </w:rPr>
      </w:pPr>
    </w:p>
    <w:p w:rsidR="00003E7B" w:rsidRDefault="00003E7B"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3C071AC0" wp14:editId="779A15EF">
            <wp:extent cx="3343275" cy="2802250"/>
            <wp:effectExtent l="19050" t="19050" r="9525" b="177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356961" cy="2813721"/>
                    </a:xfrm>
                    <a:prstGeom prst="rect">
                      <a:avLst/>
                    </a:prstGeom>
                    <a:ln>
                      <a:solidFill>
                        <a:schemeClr val="tx1"/>
                      </a:solidFill>
                    </a:ln>
                  </pic:spPr>
                </pic:pic>
              </a:graphicData>
            </a:graphic>
          </wp:inline>
        </w:drawing>
      </w:r>
    </w:p>
    <w:p w:rsidR="00E118F3" w:rsidRPr="00003E7B" w:rsidRDefault="00E118F3" w:rsidP="00CA32FF">
      <w:pPr>
        <w:tabs>
          <w:tab w:val="left" w:pos="-720"/>
        </w:tabs>
        <w:suppressAutoHyphens/>
        <w:spacing w:line="240" w:lineRule="atLeast"/>
        <w:rPr>
          <w:rFonts w:asciiTheme="minorHAnsi" w:hAnsiTheme="minorHAnsi" w:cs="Eurostile"/>
          <w:spacing w:val="-2"/>
          <w:sz w:val="20"/>
          <w:szCs w:val="20"/>
        </w:rPr>
      </w:pPr>
      <w:r w:rsidRPr="001944D2">
        <w:rPr>
          <w:rFonts w:asciiTheme="minorHAnsi" w:hAnsiTheme="minorHAnsi" w:cs="Eurostile"/>
          <w:b/>
          <w:bCs/>
          <w:color w:val="FF0000"/>
          <w:spacing w:val="-2"/>
          <w:sz w:val="20"/>
          <w:szCs w:val="20"/>
        </w:rPr>
        <w:t xml:space="preserve">Ether </w:t>
      </w:r>
      <w:proofErr w:type="gramStart"/>
      <w:r w:rsidRPr="001944D2">
        <w:rPr>
          <w:rFonts w:asciiTheme="minorHAnsi" w:hAnsiTheme="minorHAnsi" w:cs="Eurostile"/>
          <w:b/>
          <w:bCs/>
          <w:color w:val="FF0000"/>
          <w:spacing w:val="-2"/>
          <w:sz w:val="20"/>
          <w:szCs w:val="20"/>
        </w:rPr>
        <w:t>2:19</w:t>
      </w:r>
      <w:r w:rsidRPr="001944D2">
        <w:rPr>
          <w:rFonts w:asciiTheme="minorHAnsi" w:hAnsiTheme="minorHAnsi" w:cs="Eurostile"/>
          <w:color w:val="FF0000"/>
          <w:spacing w:val="-2"/>
          <w:sz w:val="20"/>
          <w:szCs w:val="20"/>
        </w:rPr>
        <w:t xml:space="preserve">  </w:t>
      </w:r>
      <w:r w:rsidRPr="00003E7B">
        <w:rPr>
          <w:rFonts w:asciiTheme="minorHAnsi" w:hAnsiTheme="minorHAnsi" w:cs="Eurostile"/>
          <w:b/>
          <w:bCs/>
          <w:spacing w:val="-2"/>
          <w:sz w:val="20"/>
          <w:szCs w:val="20"/>
        </w:rPr>
        <w:t>Wither</w:t>
      </w:r>
      <w:proofErr w:type="gramEnd"/>
      <w:r w:rsidRPr="00003E7B">
        <w:rPr>
          <w:rFonts w:asciiTheme="minorHAnsi" w:hAnsiTheme="minorHAnsi" w:cs="Eurostile"/>
          <w:b/>
          <w:bCs/>
          <w:spacing w:val="-2"/>
          <w:sz w:val="20"/>
          <w:szCs w:val="20"/>
        </w:rPr>
        <w:t xml:space="preserve"> shall we steer? (Illustration):</w:t>
      </w:r>
      <w:r w:rsidRPr="00003E7B">
        <w:rPr>
          <w:rFonts w:asciiTheme="minorHAnsi" w:hAnsiTheme="minorHAnsi" w:cs="Eurostile"/>
          <w:spacing w:val="-2"/>
          <w:sz w:val="20"/>
          <w:szCs w:val="20"/>
        </w:rPr>
        <w:t xml:space="preserve">  Egyptian steering oar </w:t>
      </w:r>
      <w:r w:rsidR="00003E7B" w:rsidRPr="00003E7B">
        <w:rPr>
          <w:rFonts w:asciiTheme="minorHAnsi" w:hAnsiTheme="minorHAnsi" w:cs="Eurostile"/>
          <w:spacing w:val="-2"/>
          <w:sz w:val="20"/>
          <w:szCs w:val="20"/>
        </w:rPr>
        <w:t xml:space="preserve">with tiller bar </w:t>
      </w:r>
      <w:r w:rsidRPr="00003E7B">
        <w:rPr>
          <w:rFonts w:asciiTheme="minorHAnsi" w:hAnsiTheme="minorHAnsi" w:cs="Eurostile"/>
          <w:spacing w:val="-2"/>
          <w:sz w:val="20"/>
          <w:szCs w:val="20"/>
        </w:rPr>
        <w:t xml:space="preserve">attached to the vessel's </w:t>
      </w:r>
      <w:proofErr w:type="gramStart"/>
      <w:r w:rsidRPr="00003E7B">
        <w:rPr>
          <w:rFonts w:asciiTheme="minorHAnsi" w:hAnsiTheme="minorHAnsi" w:cs="Eurostile"/>
          <w:spacing w:val="-2"/>
          <w:sz w:val="20"/>
          <w:szCs w:val="20"/>
        </w:rPr>
        <w:t xml:space="preserve">stern]   </w:t>
      </w:r>
      <w:proofErr w:type="gramEnd"/>
      <w:r w:rsidRPr="00003E7B">
        <w:rPr>
          <w:rFonts w:asciiTheme="minorHAnsi" w:hAnsiTheme="minorHAnsi" w:cs="Eurostile"/>
          <w:spacing w:val="-2"/>
          <w:sz w:val="20"/>
          <w:szCs w:val="20"/>
        </w:rPr>
        <w:t xml:space="preserve">[Randall P. Spackman, </w:t>
      </w:r>
      <w:r w:rsidRPr="00003E7B">
        <w:rPr>
          <w:rFonts w:asciiTheme="minorHAnsi" w:hAnsiTheme="minorHAnsi" w:cs="Eurostile"/>
          <w:spacing w:val="-2"/>
          <w:sz w:val="20"/>
          <w:szCs w:val="20"/>
          <w:u w:val="single"/>
        </w:rPr>
        <w:t>The Jaredite Journey to America</w:t>
      </w:r>
      <w:r w:rsidRPr="00003E7B">
        <w:rPr>
          <w:rFonts w:asciiTheme="minorHAnsi" w:hAnsiTheme="minorHAnsi" w:cs="Eurostile"/>
          <w:spacing w:val="-2"/>
          <w:sz w:val="20"/>
          <w:szCs w:val="20"/>
        </w:rPr>
        <w:t>, p. 90,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1944D2" w:rsidRDefault="001944D2"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1944D2">
        <w:rPr>
          <w:rFonts w:asciiTheme="minorHAnsi" w:hAnsiTheme="minorHAnsi" w:cs="Eurostile"/>
          <w:b/>
          <w:bCs/>
          <w:color w:val="FF0000"/>
          <w:spacing w:val="-2"/>
          <w:sz w:val="22"/>
          <w:szCs w:val="22"/>
          <w:highlight w:val="lightGray"/>
        </w:rPr>
        <w:t>Ether 2:20</w:t>
      </w:r>
      <w:r w:rsidRPr="001944D2">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A Hole in the Top [Thereof] . . . [Thereof] . . . [Thereof] . . . [Thereof]:</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providing a solution for the difficulty of obtaining air, the Lord informed Jared:  "Behold thou shall make a hole in the top </w:t>
      </w:r>
      <w:r w:rsidRPr="00330599">
        <w:rPr>
          <w:rFonts w:asciiTheme="minorHAnsi" w:hAnsiTheme="minorHAnsi" w:cs="Eurostile"/>
          <w:i/>
          <w:iCs/>
          <w:spacing w:val="-2"/>
          <w:sz w:val="22"/>
          <w:szCs w:val="22"/>
        </w:rPr>
        <w:t>thereof,</w:t>
      </w:r>
      <w:r w:rsidRPr="00330599">
        <w:rPr>
          <w:rFonts w:asciiTheme="minorHAnsi" w:hAnsiTheme="minorHAnsi" w:cs="Eurostile"/>
          <w:spacing w:val="-2"/>
          <w:sz w:val="22"/>
          <w:szCs w:val="22"/>
        </w:rPr>
        <w:t xml:space="preserve"> and in the bottom </w:t>
      </w:r>
      <w:r w:rsidRPr="00330599">
        <w:rPr>
          <w:rFonts w:asciiTheme="minorHAnsi" w:hAnsiTheme="minorHAnsi" w:cs="Eurostile"/>
          <w:i/>
          <w:iCs/>
          <w:spacing w:val="-2"/>
          <w:sz w:val="22"/>
          <w:szCs w:val="22"/>
        </w:rPr>
        <w:t>thereof</w:t>
      </w:r>
      <w:r w:rsidRPr="00330599">
        <w:rPr>
          <w:rFonts w:asciiTheme="minorHAnsi" w:hAnsiTheme="minorHAnsi" w:cs="Eurostile"/>
          <w:spacing w:val="-2"/>
          <w:sz w:val="22"/>
          <w:szCs w:val="22"/>
        </w:rPr>
        <w:t xml:space="preserve">; and when thou shalt suffer for air, thou shalt unstop the hold </w:t>
      </w:r>
      <w:r w:rsidRPr="00330599">
        <w:rPr>
          <w:rFonts w:asciiTheme="minorHAnsi" w:hAnsiTheme="minorHAnsi" w:cs="Eurostile"/>
          <w:i/>
          <w:iCs/>
          <w:spacing w:val="-2"/>
          <w:sz w:val="22"/>
          <w:szCs w:val="22"/>
        </w:rPr>
        <w:t>thereof</w:t>
      </w:r>
      <w:r w:rsidRPr="00330599">
        <w:rPr>
          <w:rFonts w:asciiTheme="minorHAnsi" w:hAnsiTheme="minorHAnsi" w:cs="Eurostile"/>
          <w:spacing w:val="-2"/>
          <w:sz w:val="22"/>
          <w:szCs w:val="22"/>
        </w:rPr>
        <w:t xml:space="preserve">, and receive air.  And if it so be that the water come in upon thee, behold, ye shall stop the hole </w:t>
      </w:r>
      <w:r w:rsidRPr="00330599">
        <w:rPr>
          <w:rFonts w:asciiTheme="minorHAnsi" w:hAnsiTheme="minorHAnsi" w:cs="Eurostile"/>
          <w:i/>
          <w:iCs/>
          <w:spacing w:val="-2"/>
          <w:sz w:val="22"/>
          <w:szCs w:val="22"/>
        </w:rPr>
        <w:t>thereof</w:t>
      </w:r>
      <w:r w:rsidRPr="00330599">
        <w:rPr>
          <w:rFonts w:asciiTheme="minorHAnsi" w:hAnsiTheme="minorHAnsi" w:cs="Eurostile"/>
          <w:spacing w:val="-2"/>
          <w:sz w:val="22"/>
          <w:szCs w:val="22"/>
        </w:rPr>
        <w:t>, that ye may not perish in the flood" (page 542 of the first edition).</w:t>
      </w:r>
    </w:p>
    <w:p w:rsidR="001944D2" w:rsidRPr="00330599" w:rsidRDefault="001944D2"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This quotation is taken from the first edition of the Book of Mormon because the four </w:t>
      </w:r>
      <w:proofErr w:type="spellStart"/>
      <w:r w:rsidRPr="00330599">
        <w:rPr>
          <w:rFonts w:asciiTheme="minorHAnsi" w:hAnsiTheme="minorHAnsi" w:cs="Eurostile"/>
          <w:i/>
          <w:iCs/>
          <w:spacing w:val="-2"/>
          <w:sz w:val="22"/>
          <w:szCs w:val="22"/>
        </w:rPr>
        <w:t>thereofs</w:t>
      </w:r>
      <w:proofErr w:type="spellEnd"/>
      <w:r w:rsidRPr="00330599">
        <w:rPr>
          <w:rFonts w:asciiTheme="minorHAnsi" w:hAnsiTheme="minorHAnsi" w:cs="Eurostile"/>
          <w:spacing w:val="-2"/>
          <w:sz w:val="22"/>
          <w:szCs w:val="22"/>
        </w:rPr>
        <w:t xml:space="preserve"> italicized above appear in the early editions, but for some unexplainable reasons were deleted from the 1920 edition and all subsequent editions--see Ether 2:20. (Perhaps the revising committee thought they were superfluous.)</w:t>
      </w:r>
    </w:p>
    <w:p w:rsidR="001944D2" w:rsidRPr="00330599" w:rsidRDefault="001944D2"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 careful reading of this verse in the first edition seems to indicate that the terms "in the top" and "in the bottom" do not refer to the barge itself.  Rather, they refer to the top and bottom of something else such as a chamber or cylinder (designated here as "</w:t>
      </w:r>
      <w:r w:rsidRPr="00330599">
        <w:rPr>
          <w:rFonts w:asciiTheme="minorHAnsi" w:hAnsiTheme="minorHAnsi" w:cs="Eurostile"/>
          <w:i/>
          <w:iCs/>
          <w:spacing w:val="-2"/>
          <w:sz w:val="22"/>
          <w:szCs w:val="22"/>
        </w:rPr>
        <w:t>thereof</w:t>
      </w:r>
      <w:r w:rsidRPr="00330599">
        <w:rPr>
          <w:rFonts w:asciiTheme="minorHAnsi" w:hAnsiTheme="minorHAnsi" w:cs="Eurostile"/>
          <w:spacing w:val="-2"/>
          <w:sz w:val="22"/>
          <w:szCs w:val="22"/>
        </w:rPr>
        <w:t>") which could be used to admit air.</w:t>
      </w:r>
    </w:p>
    <w:p w:rsidR="001944D2" w:rsidRDefault="001944D2" w:rsidP="00CA32FF">
      <w:pPr>
        <w:tabs>
          <w:tab w:val="left" w:pos="-720"/>
        </w:tabs>
        <w:suppressAutoHyphens/>
        <w:spacing w:line="240" w:lineRule="atLeast"/>
        <w:rPr>
          <w:rFonts w:asciiTheme="minorHAnsi" w:hAnsiTheme="minorHAnsi" w:cs="Eurostile"/>
          <w:spacing w:val="-2"/>
          <w:sz w:val="22"/>
          <w:szCs w:val="22"/>
        </w:rPr>
      </w:pPr>
    </w:p>
    <w:p w:rsidR="001944D2" w:rsidRDefault="001944D2"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lastRenderedPageBreak/>
        <w:tab/>
        <w:t>Dr. Hugh Nibley has explained the possible significance of the "</w:t>
      </w:r>
      <w:proofErr w:type="spellStart"/>
      <w:r w:rsidRPr="00330599">
        <w:rPr>
          <w:rFonts w:asciiTheme="minorHAnsi" w:hAnsiTheme="minorHAnsi" w:cs="Eurostile"/>
          <w:spacing w:val="-2"/>
          <w:sz w:val="22"/>
          <w:szCs w:val="22"/>
        </w:rPr>
        <w:t>thereofs</w:t>
      </w:r>
      <w:proofErr w:type="spellEnd"/>
      <w:r w:rsidRPr="00330599">
        <w:rPr>
          <w:rFonts w:asciiTheme="minorHAnsi" w:hAnsiTheme="minorHAnsi" w:cs="Eurostile"/>
          <w:spacing w:val="-2"/>
          <w:sz w:val="22"/>
          <w:szCs w:val="22"/>
        </w:rPr>
        <w:t>" and the possibility of an air chamber as follows:</w:t>
      </w:r>
    </w:p>
    <w:p w:rsidR="001944D2" w:rsidRPr="00330599" w:rsidRDefault="001944D2"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An exacting editor by removing those very significant "</w:t>
      </w:r>
      <w:proofErr w:type="spellStart"/>
      <w:r w:rsidRPr="00330599">
        <w:rPr>
          <w:rFonts w:asciiTheme="minorHAnsi" w:hAnsiTheme="minorHAnsi" w:cs="Eurostile"/>
          <w:i/>
          <w:iCs/>
          <w:spacing w:val="-2"/>
          <w:sz w:val="22"/>
          <w:szCs w:val="22"/>
        </w:rPr>
        <w:t>thereof's</w:t>
      </w:r>
      <w:proofErr w:type="spellEnd"/>
      <w:r w:rsidRPr="00330599">
        <w:rPr>
          <w:rFonts w:asciiTheme="minorHAnsi" w:hAnsiTheme="minorHAnsi" w:cs="Eurostile"/>
          <w:spacing w:val="-2"/>
          <w:sz w:val="22"/>
          <w:szCs w:val="22"/>
        </w:rPr>
        <w:t xml:space="preserve">" has made it appear that when Jared wanted </w:t>
      </w:r>
      <w:proofErr w:type="gramStart"/>
      <w:r w:rsidRPr="00330599">
        <w:rPr>
          <w:rFonts w:asciiTheme="minorHAnsi" w:hAnsiTheme="minorHAnsi" w:cs="Eurostile"/>
          <w:spacing w:val="-2"/>
          <w:sz w:val="22"/>
          <w:szCs w:val="22"/>
        </w:rPr>
        <w:t>air</w:t>
      </w:r>
      <w:proofErr w:type="gramEnd"/>
      <w:r w:rsidRPr="00330599">
        <w:rPr>
          <w:rFonts w:asciiTheme="minorHAnsi" w:hAnsiTheme="minorHAnsi" w:cs="Eurostile"/>
          <w:spacing w:val="-2"/>
          <w:sz w:val="22"/>
          <w:szCs w:val="22"/>
        </w:rPr>
        <w:t xml:space="preserve"> he was to open the top window of the boat and admit fresh air from the outside.  But that is </w:t>
      </w:r>
      <w:r w:rsidRPr="00330599">
        <w:rPr>
          <w:rFonts w:asciiTheme="minorHAnsi" w:hAnsiTheme="minorHAnsi" w:cs="Eurostile"/>
          <w:i/>
          <w:iCs/>
          <w:spacing w:val="-2"/>
          <w:sz w:val="22"/>
          <w:szCs w:val="22"/>
        </w:rPr>
        <w:t>not</w:t>
      </w:r>
      <w:r w:rsidRPr="00330599">
        <w:rPr>
          <w:rFonts w:asciiTheme="minorHAnsi" w:hAnsiTheme="minorHAnsi" w:cs="Eurostile"/>
          <w:spacing w:val="-2"/>
          <w:sz w:val="22"/>
          <w:szCs w:val="22"/>
        </w:rPr>
        <w:t xml:space="preserve"> what the original edition of Book of Mormon says. For one thing, the ships had no windows communicating with the outside--"ye cannot have windows. . ." (Ether 2:23); each ship had an airtight door (Ether 2:17), and that was all.  Air was received not by opening and closing doors and windows, but by unplugging air holes ("thou shalt unstop the </w:t>
      </w:r>
      <w:r w:rsidRPr="00330599">
        <w:rPr>
          <w:rFonts w:asciiTheme="minorHAnsi" w:hAnsiTheme="minorHAnsi" w:cs="Eurostile"/>
          <w:i/>
          <w:iCs/>
          <w:spacing w:val="-2"/>
          <w:sz w:val="22"/>
          <w:szCs w:val="22"/>
        </w:rPr>
        <w:t>hole</w:t>
      </w:r>
      <w:r w:rsidRPr="00330599">
        <w:rPr>
          <w:rFonts w:asciiTheme="minorHAnsi" w:hAnsiTheme="minorHAnsi" w:cs="Eurostile"/>
          <w:spacing w:val="-2"/>
          <w:sz w:val="22"/>
          <w:szCs w:val="22"/>
        </w:rPr>
        <w:t xml:space="preserve"> thereof, and receive air. . ."), "when thou shalt </w:t>
      </w:r>
      <w:r w:rsidRPr="00330599">
        <w:rPr>
          <w:rFonts w:asciiTheme="minorHAnsi" w:hAnsiTheme="minorHAnsi" w:cs="Eurostile"/>
          <w:i/>
          <w:iCs/>
          <w:spacing w:val="-2"/>
          <w:sz w:val="22"/>
          <w:szCs w:val="22"/>
        </w:rPr>
        <w:t>suffer</w:t>
      </w:r>
      <w:r w:rsidRPr="00330599">
        <w:rPr>
          <w:rFonts w:asciiTheme="minorHAnsi" w:hAnsiTheme="minorHAnsi" w:cs="Eurostile"/>
          <w:spacing w:val="-2"/>
          <w:sz w:val="22"/>
          <w:szCs w:val="22"/>
        </w:rPr>
        <w:t xml:space="preserve"> for air" i.e., when they were not able to open the hatches, the ships being submerged. (Ether 2:20)</w:t>
      </w:r>
    </w:p>
    <w:p w:rsidR="001944D2" w:rsidRPr="00330599" w:rsidRDefault="001944D2" w:rsidP="00CA32FF">
      <w:pPr>
        <w:tabs>
          <w:tab w:val="left" w:pos="-720"/>
          <w:tab w:val="left" w:pos="0"/>
        </w:tabs>
        <w:suppressAutoHyphens/>
        <w:spacing w:line="240" w:lineRule="atLeast"/>
        <w:ind w:left="720" w:hanging="720"/>
        <w:rPr>
          <w:rFonts w:asciiTheme="minorHAnsi" w:hAnsiTheme="minorHAnsi" w:cs="Eurostile"/>
          <w:spacing w:val="-2"/>
          <w:sz w:val="22"/>
          <w:szCs w:val="22"/>
        </w:rPr>
      </w:pPr>
    </w:p>
    <w:p w:rsidR="00E118F3" w:rsidRPr="00330599" w:rsidRDefault="00E118F3" w:rsidP="00CA32FF">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This can refer only to a reserve supply of air, and indeed the brother of Jared recognizes that the people cannot possibly survive on the air contained within the ships at normal pressure:  ". . .we shall perish, for in them we cannot breathe, save it is the air which is in them; </w:t>
      </w:r>
      <w:proofErr w:type="gramStart"/>
      <w:r w:rsidRPr="00330599">
        <w:rPr>
          <w:rFonts w:asciiTheme="minorHAnsi" w:hAnsiTheme="minorHAnsi" w:cs="Eurostile"/>
          <w:spacing w:val="-2"/>
          <w:sz w:val="22"/>
          <w:szCs w:val="22"/>
        </w:rPr>
        <w:t>therefore</w:t>
      </w:r>
      <w:proofErr w:type="gramEnd"/>
      <w:r w:rsidRPr="00330599">
        <w:rPr>
          <w:rFonts w:asciiTheme="minorHAnsi" w:hAnsiTheme="minorHAnsi" w:cs="Eurostile"/>
          <w:spacing w:val="-2"/>
          <w:sz w:val="22"/>
          <w:szCs w:val="22"/>
        </w:rPr>
        <w:t xml:space="preserve"> we shall perish." (Ether 2:19) So the Lord recommended a device for trapping (compressing) air, with a "hole in the top thereof and also in the bottom thereof," not referring to the ship but to the air chamber itself. Note the peculiar language: "unstop" does not mean to open a door or window but to unplug a vent, here called a "hole" in contrast to the door mentioned in verse 17; it is specifically an air hole--"when though shalt suffer for </w:t>
      </w:r>
      <w:r w:rsidRPr="00330599">
        <w:rPr>
          <w:rFonts w:asciiTheme="minorHAnsi" w:hAnsiTheme="minorHAnsi" w:cs="Eurostile"/>
          <w:i/>
          <w:iCs/>
          <w:spacing w:val="-2"/>
          <w:sz w:val="22"/>
          <w:szCs w:val="22"/>
        </w:rPr>
        <w:t>air</w:t>
      </w:r>
      <w:r w:rsidRPr="00330599">
        <w:rPr>
          <w:rFonts w:asciiTheme="minorHAnsi" w:hAnsiTheme="minorHAnsi" w:cs="Eurostile"/>
          <w:spacing w:val="-2"/>
          <w:sz w:val="22"/>
          <w:szCs w:val="22"/>
        </w:rPr>
        <w:t xml:space="preserve">, thou shalt unstop the hole thereof and receive air." (1st Ed.) When the crew find it impossible to remain on the surface--"and if it so be that the water come in upon thee" (Ether 2:20), they are to plug up the air chamber: "ye shall stop up the hole thereof, that ye may not perish in the flood." This, I believe, refers to replenishing the air supply on the surface, lest the party suffocate when submerged--"that ye may not perish in the flood."  [Bookcraft, </w:t>
      </w:r>
      <w:r w:rsidRPr="00330599">
        <w:rPr>
          <w:rFonts w:asciiTheme="minorHAnsi" w:hAnsiTheme="minorHAnsi" w:cs="Eurostile"/>
          <w:spacing w:val="-2"/>
          <w:sz w:val="22"/>
          <w:szCs w:val="22"/>
          <w:u w:val="single"/>
        </w:rPr>
        <w:t>A Book of Mormon Treasury</w:t>
      </w:r>
      <w:r w:rsidRPr="00330599">
        <w:rPr>
          <w:rFonts w:asciiTheme="minorHAnsi" w:hAnsiTheme="minorHAnsi" w:cs="Eurostile"/>
          <w:spacing w:val="-2"/>
          <w:sz w:val="22"/>
          <w:szCs w:val="22"/>
        </w:rPr>
        <w:t>, pp. 136-137]</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It is entirely feasible that such an air chamber could have been constructed in each boat.  Some of the advantages of such an air chamber have been suggested by A. L. </w:t>
      </w:r>
      <w:proofErr w:type="spellStart"/>
      <w:r w:rsidRPr="00330599">
        <w:rPr>
          <w:rFonts w:asciiTheme="minorHAnsi" w:hAnsiTheme="minorHAnsi" w:cs="Eurostile"/>
          <w:spacing w:val="-2"/>
          <w:sz w:val="22"/>
          <w:szCs w:val="22"/>
        </w:rPr>
        <w:t>Zobell</w:t>
      </w:r>
      <w:proofErr w:type="spellEnd"/>
      <w:r w:rsidRPr="00330599">
        <w:rPr>
          <w:rFonts w:asciiTheme="minorHAnsi" w:hAnsiTheme="minorHAnsi" w:cs="Eurostile"/>
          <w:spacing w:val="-2"/>
          <w:sz w:val="22"/>
          <w:szCs w:val="22"/>
        </w:rPr>
        <w:t>, Sr., as follows:</w:t>
      </w:r>
    </w:p>
    <w:p w:rsidR="001944D2" w:rsidRPr="00330599" w:rsidRDefault="001944D2" w:rsidP="00CA32FF">
      <w:pPr>
        <w:tabs>
          <w:tab w:val="left" w:pos="-720"/>
        </w:tabs>
        <w:suppressAutoHyphens/>
        <w:spacing w:line="240" w:lineRule="atLeast"/>
        <w:rPr>
          <w:rFonts w:asciiTheme="minorHAnsi" w:hAnsiTheme="minorHAnsi" w:cs="Eurostile"/>
          <w:spacing w:val="-2"/>
          <w:sz w:val="22"/>
          <w:szCs w:val="22"/>
        </w:rPr>
      </w:pPr>
    </w:p>
    <w:p w:rsidR="001944D2" w:rsidRDefault="00E118F3" w:rsidP="00CA32FF">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A tube is built from the bottom to the top of the barge, housing in both holes completely.  Now we have a funnel right through the boat.  Water can come into the tube as high as the water line of the vessel. The model of the barge we have built has a stop hole both in front and in back of the tube, . . . These stop holes can easily be opened or closed as needed.</w:t>
      </w:r>
      <w:r w:rsidR="001944D2">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The purpose of the bottom hole is at least two-fold: First, it acted as a stabilizer to keep the barge at an even keel; second, it could be used to get rid of refuse.  ("Jaredite Barges," A.L. </w:t>
      </w:r>
      <w:proofErr w:type="spellStart"/>
      <w:r w:rsidRPr="00330599">
        <w:rPr>
          <w:rFonts w:asciiTheme="minorHAnsi" w:hAnsiTheme="minorHAnsi" w:cs="Eurostile"/>
          <w:spacing w:val="-2"/>
          <w:sz w:val="22"/>
          <w:szCs w:val="22"/>
        </w:rPr>
        <w:t>Zobell</w:t>
      </w:r>
      <w:proofErr w:type="spellEnd"/>
      <w:r w:rsidRPr="00330599">
        <w:rPr>
          <w:rFonts w:asciiTheme="minorHAnsi" w:hAnsiTheme="minorHAnsi" w:cs="Eurostile"/>
          <w:spacing w:val="-2"/>
          <w:sz w:val="22"/>
          <w:szCs w:val="22"/>
        </w:rPr>
        <w:t xml:space="preserve">, Sr., </w:t>
      </w:r>
      <w:r w:rsidRPr="00330599">
        <w:rPr>
          <w:rFonts w:asciiTheme="minorHAnsi" w:hAnsiTheme="minorHAnsi" w:cs="Eurostile"/>
          <w:i/>
          <w:iCs/>
          <w:spacing w:val="-2"/>
          <w:sz w:val="22"/>
          <w:szCs w:val="22"/>
        </w:rPr>
        <w:t>Improvement Era</w:t>
      </w:r>
      <w:r w:rsidRPr="00330599">
        <w:rPr>
          <w:rFonts w:asciiTheme="minorHAnsi" w:hAnsiTheme="minorHAnsi" w:cs="Eurostile"/>
          <w:spacing w:val="-2"/>
          <w:sz w:val="22"/>
          <w:szCs w:val="22"/>
        </w:rPr>
        <w:t xml:space="preserve">, April 1941, pp. 211, 252)  </w:t>
      </w:r>
    </w:p>
    <w:p w:rsidR="00E118F3" w:rsidRPr="00330599" w:rsidRDefault="00E118F3" w:rsidP="00CA32FF">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 xml:space="preserve">[Daniel H. Ludlow, </w:t>
      </w:r>
      <w:r w:rsidRPr="00330599">
        <w:rPr>
          <w:rFonts w:asciiTheme="minorHAnsi" w:hAnsiTheme="minorHAnsi" w:cs="Eurostile"/>
          <w:spacing w:val="-2"/>
          <w:sz w:val="22"/>
          <w:szCs w:val="22"/>
          <w:u w:val="single"/>
        </w:rPr>
        <w:t>A Companion to Your Study of the Book of Mormon</w:t>
      </w:r>
      <w:r w:rsidRPr="00330599">
        <w:rPr>
          <w:rFonts w:asciiTheme="minorHAnsi" w:hAnsiTheme="minorHAnsi" w:cs="Eurostile"/>
          <w:spacing w:val="-2"/>
          <w:sz w:val="22"/>
          <w:szCs w:val="22"/>
        </w:rPr>
        <w:t>, pp. 313-315]</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2:20  </w:t>
      </w:r>
      <w:r w:rsidRPr="00330599">
        <w:rPr>
          <w:rFonts w:asciiTheme="minorHAnsi" w:hAnsiTheme="minorHAnsi" w:cs="Eurostile"/>
          <w:b/>
          <w:bCs/>
          <w:spacing w:val="-2"/>
          <w:sz w:val="22"/>
          <w:szCs w:val="22"/>
        </w:rPr>
        <w:t>Thou</w:t>
      </w:r>
      <w:proofErr w:type="gramEnd"/>
      <w:r w:rsidRPr="00330599">
        <w:rPr>
          <w:rFonts w:asciiTheme="minorHAnsi" w:hAnsiTheme="minorHAnsi" w:cs="Eurostile"/>
          <w:b/>
          <w:bCs/>
          <w:spacing w:val="-2"/>
          <w:sz w:val="22"/>
          <w:szCs w:val="22"/>
        </w:rPr>
        <w:t xml:space="preserve"> Shalt Make a Hole in the Top, and Also in the Bottom:</w:t>
      </w:r>
      <w:r w:rsidRPr="00330599">
        <w:rPr>
          <w:rFonts w:asciiTheme="minorHAnsi" w:hAnsiTheme="minorHAnsi" w:cs="Eurostile"/>
          <w:spacing w:val="-2"/>
          <w:sz w:val="22"/>
          <w:szCs w:val="22"/>
        </w:rPr>
        <w:t xml:space="preserve"> </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In the Lord's instructions to the brother of Jared concerning the barges he was to build, He said: </w:t>
      </w:r>
    </w:p>
    <w:p w:rsidR="00E118F3" w:rsidRPr="00330599" w:rsidRDefault="00E118F3" w:rsidP="00CA32FF">
      <w:pPr>
        <w:tabs>
          <w:tab w:val="left" w:pos="-720"/>
          <w:tab w:val="left" w:pos="0"/>
        </w:tabs>
        <w:suppressAutoHyphens/>
        <w:spacing w:line="240" w:lineRule="atLeast"/>
        <w:ind w:left="720" w:hanging="720"/>
        <w:rPr>
          <w:rFonts w:asciiTheme="minorHAnsi" w:hAnsiTheme="minorHAnsi" w:cs="Eurostile"/>
          <w:spacing w:val="-2"/>
          <w:sz w:val="22"/>
          <w:szCs w:val="22"/>
        </w:rPr>
      </w:pPr>
      <w:r w:rsidRPr="00330599">
        <w:rPr>
          <w:rFonts w:asciiTheme="minorHAnsi" w:hAnsiTheme="minorHAnsi" w:cs="Eurostile"/>
          <w:spacing w:val="-2"/>
          <w:sz w:val="22"/>
          <w:szCs w:val="22"/>
        </w:rPr>
        <w:tab/>
        <w:t>"</w:t>
      </w:r>
      <w:proofErr w:type="gramStart"/>
      <w:r w:rsidRPr="00330599">
        <w:rPr>
          <w:rFonts w:asciiTheme="minorHAnsi" w:hAnsiTheme="minorHAnsi" w:cs="Eurostile"/>
          <w:spacing w:val="-2"/>
          <w:sz w:val="22"/>
          <w:szCs w:val="22"/>
        </w:rPr>
        <w:t>thou</w:t>
      </w:r>
      <w:proofErr w:type="gramEnd"/>
      <w:r w:rsidRPr="00330599">
        <w:rPr>
          <w:rFonts w:asciiTheme="minorHAnsi" w:hAnsiTheme="minorHAnsi" w:cs="Eurostile"/>
          <w:spacing w:val="-2"/>
          <w:sz w:val="22"/>
          <w:szCs w:val="22"/>
        </w:rPr>
        <w:t xml:space="preserve"> shalt make a hole in the top, and also in the bottom; and when thou shalt suffer for air thou shalt unstop the hole and receive air. And if </w:t>
      </w:r>
      <w:proofErr w:type="spellStart"/>
      <w:r w:rsidRPr="00330599">
        <w:rPr>
          <w:rFonts w:asciiTheme="minorHAnsi" w:hAnsiTheme="minorHAnsi" w:cs="Eurostile"/>
          <w:spacing w:val="-2"/>
          <w:sz w:val="22"/>
          <w:szCs w:val="22"/>
        </w:rPr>
        <w:t>ti</w:t>
      </w:r>
      <w:proofErr w:type="spellEnd"/>
      <w:r w:rsidRPr="00330599">
        <w:rPr>
          <w:rFonts w:asciiTheme="minorHAnsi" w:hAnsiTheme="minorHAnsi" w:cs="Eurostile"/>
          <w:spacing w:val="-2"/>
          <w:sz w:val="22"/>
          <w:szCs w:val="22"/>
        </w:rPr>
        <w:t xml:space="preserve"> be so that the water come in upon thee, behold, ye shall stop the hole, that ye may not perish in the flood." (Ether 2:20)</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Richard </w:t>
      </w:r>
      <w:proofErr w:type="spellStart"/>
      <w:r w:rsidRPr="00330599">
        <w:rPr>
          <w:rFonts w:asciiTheme="minorHAnsi" w:hAnsiTheme="minorHAnsi" w:cs="Eurostile"/>
          <w:spacing w:val="-2"/>
          <w:sz w:val="22"/>
          <w:szCs w:val="22"/>
        </w:rPr>
        <w:t>Gudmundsen</w:t>
      </w:r>
      <w:proofErr w:type="spellEnd"/>
      <w:r w:rsidRPr="00330599">
        <w:rPr>
          <w:rFonts w:asciiTheme="minorHAnsi" w:hAnsiTheme="minorHAnsi" w:cs="Eurostile"/>
          <w:spacing w:val="-2"/>
          <w:sz w:val="22"/>
          <w:szCs w:val="22"/>
        </w:rPr>
        <w:t xml:space="preserve">, in reading the remarkable account of the eight barges designed by the Lord for transporting the Jaredites to the new world, it seems at first somewhat ludicrous </w:t>
      </w:r>
      <w:r w:rsidRPr="00330599">
        <w:rPr>
          <w:rFonts w:asciiTheme="minorHAnsi" w:hAnsiTheme="minorHAnsi" w:cs="Eurostile"/>
          <w:spacing w:val="-2"/>
          <w:sz w:val="22"/>
          <w:szCs w:val="22"/>
        </w:rPr>
        <w:lastRenderedPageBreak/>
        <w:t>that one should make a hole in the bottom of the boat and one in the top of the boat as described by the writer and translator. However, when one realized that the abridger Moroni was probably not an expert in hydraulics and pneumatics, then his explanation of the truth seems more reasonable.</w:t>
      </w:r>
    </w:p>
    <w:p w:rsidR="0031644E" w:rsidRPr="00330599" w:rsidRDefault="0031644E"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The account requires a design which will remain upright in heavy seas which on occasion break completely over the vessels. The stones touched by the finger of the Lord provide the light necessary.  The air conditioning system as envisioned by </w:t>
      </w:r>
      <w:proofErr w:type="spellStart"/>
      <w:r w:rsidRPr="00330599">
        <w:rPr>
          <w:rFonts w:asciiTheme="minorHAnsi" w:hAnsiTheme="minorHAnsi" w:cs="Eurostile"/>
          <w:spacing w:val="-2"/>
          <w:sz w:val="22"/>
          <w:szCs w:val="22"/>
        </w:rPr>
        <w:t>Gudmundsen</w:t>
      </w:r>
      <w:proofErr w:type="spellEnd"/>
      <w:r w:rsidRPr="00330599">
        <w:rPr>
          <w:rFonts w:asciiTheme="minorHAnsi" w:hAnsiTheme="minorHAnsi" w:cs="Eurostile"/>
          <w:spacing w:val="-2"/>
          <w:sz w:val="22"/>
          <w:szCs w:val="22"/>
        </w:rPr>
        <w:t xml:space="preserve"> consists of a wave-driven water-piston which when falling, allows air from the top to be admitted by a flapper valve normally held upwards by a stretchable cord made of animal skin. (</w:t>
      </w:r>
      <w:proofErr w:type="gramStart"/>
      <w:r w:rsidRPr="00330599">
        <w:rPr>
          <w:rFonts w:asciiTheme="minorHAnsi" w:hAnsiTheme="minorHAnsi" w:cs="Eurostile"/>
          <w:spacing w:val="-2"/>
          <w:sz w:val="22"/>
          <w:szCs w:val="22"/>
        </w:rPr>
        <w:t>see</w:t>
      </w:r>
      <w:proofErr w:type="gramEnd"/>
      <w:r w:rsidRPr="00330599">
        <w:rPr>
          <w:rFonts w:asciiTheme="minorHAnsi" w:hAnsiTheme="minorHAnsi" w:cs="Eurostile"/>
          <w:spacing w:val="-2"/>
          <w:sz w:val="22"/>
          <w:szCs w:val="22"/>
        </w:rPr>
        <w:t xml:space="preserve"> illustration for Ether 2:16))</w:t>
      </w:r>
    </w:p>
    <w:p w:rsidR="0031644E" w:rsidRPr="00330599" w:rsidRDefault="0031644E"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When the water in the "pump" made of a </w:t>
      </w:r>
      <w:proofErr w:type="gramStart"/>
      <w:r w:rsidRPr="00330599">
        <w:rPr>
          <w:rFonts w:asciiTheme="minorHAnsi" w:hAnsiTheme="minorHAnsi" w:cs="Eurostile"/>
          <w:spacing w:val="-2"/>
          <w:sz w:val="22"/>
          <w:szCs w:val="22"/>
        </w:rPr>
        <w:t>hollowed out</w:t>
      </w:r>
      <w:proofErr w:type="gramEnd"/>
      <w:r w:rsidRPr="00330599">
        <w:rPr>
          <w:rFonts w:asciiTheme="minorHAnsi" w:hAnsiTheme="minorHAnsi" w:cs="Eurostile"/>
          <w:spacing w:val="-2"/>
          <w:sz w:val="22"/>
          <w:szCs w:val="22"/>
        </w:rPr>
        <w:t xml:space="preserve"> tree, rises due to wave motion, the water piston drives the trapped air into the vessel's interior. Fresh air is pumped into the vessel on one side, and foul air is exhausted at the other end of the boat through a flap valve also made of animal hide. In this design, the air is admitted through the pump's entrance valve placed such that any water which washes over the top falls back into the sea in rough seas. In really terrible storms, it would be necessary to clamp the exit valve closed if too much water flowed into the pump volume. By making the pump's exit port face into the human quarters, a natural draft would be set up to insure that only the stale air from the animal quarters will be pumped out of the vessel's exit flap port.  [Richard A. </w:t>
      </w:r>
      <w:proofErr w:type="spellStart"/>
      <w:r w:rsidRPr="00330599">
        <w:rPr>
          <w:rFonts w:asciiTheme="minorHAnsi" w:hAnsiTheme="minorHAnsi" w:cs="Eurostile"/>
          <w:spacing w:val="-2"/>
          <w:sz w:val="22"/>
          <w:szCs w:val="22"/>
        </w:rPr>
        <w:t>Gudmundsen</w:t>
      </w:r>
      <w:proofErr w:type="spellEnd"/>
      <w:r w:rsidRPr="00330599">
        <w:rPr>
          <w:rFonts w:asciiTheme="minorHAnsi" w:hAnsiTheme="minorHAnsi" w:cs="Eurostile"/>
          <w:spacing w:val="-2"/>
          <w:sz w:val="22"/>
          <w:szCs w:val="22"/>
        </w:rPr>
        <w:t xml:space="preserve">, </w:t>
      </w:r>
      <w:r w:rsidRPr="00330599">
        <w:rPr>
          <w:rFonts w:asciiTheme="minorHAnsi" w:hAnsiTheme="minorHAnsi" w:cs="Eurostile"/>
          <w:spacing w:val="-2"/>
          <w:sz w:val="22"/>
          <w:szCs w:val="22"/>
          <w:u w:val="single"/>
        </w:rPr>
        <w:t>Scientific Inquiry Applied to the Gospel of Jesus Christ</w:t>
      </w:r>
      <w:r w:rsidRPr="00330599">
        <w:rPr>
          <w:rFonts w:asciiTheme="minorHAnsi" w:hAnsiTheme="minorHAnsi" w:cs="Eurostile"/>
          <w:spacing w:val="-2"/>
          <w:sz w:val="22"/>
          <w:szCs w:val="22"/>
        </w:rPr>
        <w:t>, pp. 99-103]</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7E3D3B" w:rsidRDefault="00E118F3" w:rsidP="00CA32FF">
      <w:pPr>
        <w:tabs>
          <w:tab w:val="left" w:pos="-720"/>
        </w:tabs>
        <w:suppressAutoHyphens/>
        <w:spacing w:line="240" w:lineRule="atLeast"/>
        <w:rPr>
          <w:rFonts w:asciiTheme="minorHAnsi" w:hAnsiTheme="minorHAnsi" w:cs="Eurostile"/>
          <w:spacing w:val="-2"/>
          <w:sz w:val="20"/>
          <w:szCs w:val="20"/>
        </w:rPr>
      </w:pPr>
      <w:r w:rsidRPr="0031644E">
        <w:rPr>
          <w:rFonts w:asciiTheme="minorHAnsi" w:hAnsiTheme="minorHAnsi" w:cs="Eurostile"/>
          <w:b/>
          <w:bCs/>
          <w:color w:val="FF0000"/>
          <w:spacing w:val="-2"/>
          <w:sz w:val="20"/>
          <w:szCs w:val="20"/>
        </w:rPr>
        <w:t xml:space="preserve">Ether </w:t>
      </w:r>
      <w:proofErr w:type="gramStart"/>
      <w:r w:rsidRPr="0031644E">
        <w:rPr>
          <w:rFonts w:asciiTheme="minorHAnsi" w:hAnsiTheme="minorHAnsi" w:cs="Eurostile"/>
          <w:b/>
          <w:bCs/>
          <w:color w:val="FF0000"/>
          <w:spacing w:val="-2"/>
          <w:sz w:val="20"/>
          <w:szCs w:val="20"/>
        </w:rPr>
        <w:t>2:20</w:t>
      </w:r>
      <w:r w:rsidRPr="0031644E">
        <w:rPr>
          <w:rFonts w:asciiTheme="minorHAnsi" w:hAnsiTheme="minorHAnsi" w:cs="Eurostile"/>
          <w:color w:val="FF0000"/>
          <w:spacing w:val="-2"/>
          <w:sz w:val="20"/>
          <w:szCs w:val="20"/>
        </w:rPr>
        <w:t xml:space="preserve">  </w:t>
      </w:r>
      <w:r w:rsidRPr="007E3D3B">
        <w:rPr>
          <w:rFonts w:asciiTheme="minorHAnsi" w:hAnsiTheme="minorHAnsi" w:cs="Eurostile"/>
          <w:b/>
          <w:bCs/>
          <w:spacing w:val="-2"/>
          <w:sz w:val="20"/>
          <w:szCs w:val="20"/>
        </w:rPr>
        <w:t>Thou</w:t>
      </w:r>
      <w:proofErr w:type="gramEnd"/>
      <w:r w:rsidRPr="007E3D3B">
        <w:rPr>
          <w:rFonts w:asciiTheme="minorHAnsi" w:hAnsiTheme="minorHAnsi" w:cs="Eurostile"/>
          <w:b/>
          <w:bCs/>
          <w:spacing w:val="-2"/>
          <w:sz w:val="20"/>
          <w:szCs w:val="20"/>
        </w:rPr>
        <w:t xml:space="preserve"> shalt make a hole in the top, and also in the bottom</w:t>
      </w:r>
      <w:r w:rsidRPr="007E3D3B">
        <w:rPr>
          <w:rFonts w:asciiTheme="minorHAnsi" w:hAnsiTheme="minorHAnsi" w:cs="Eurostile"/>
          <w:spacing w:val="-2"/>
          <w:sz w:val="20"/>
          <w:szCs w:val="20"/>
        </w:rPr>
        <w:t>(</w:t>
      </w:r>
      <w:proofErr w:type="spellStart"/>
      <w:r w:rsidRPr="007E3D3B">
        <w:rPr>
          <w:rFonts w:asciiTheme="minorHAnsi" w:hAnsiTheme="minorHAnsi" w:cs="Eurostile"/>
          <w:b/>
          <w:spacing w:val="-2"/>
          <w:sz w:val="20"/>
          <w:szCs w:val="20"/>
        </w:rPr>
        <w:t>Illustration</w:t>
      </w:r>
      <w:r w:rsidR="007E3D3B" w:rsidRPr="007E3D3B">
        <w:rPr>
          <w:rFonts w:asciiTheme="minorHAnsi" w:hAnsiTheme="minorHAnsi" w:cs="Eurostile"/>
          <w:b/>
          <w:spacing w:val="-2"/>
          <w:sz w:val="20"/>
          <w:szCs w:val="20"/>
        </w:rPr>
        <w:t>i</w:t>
      </w:r>
      <w:proofErr w:type="spellEnd"/>
      <w:r w:rsidR="007E3D3B" w:rsidRPr="007E3D3B">
        <w:rPr>
          <w:rFonts w:asciiTheme="minorHAnsi" w:hAnsiTheme="minorHAnsi" w:cs="Eurostile"/>
          <w:b/>
          <w:spacing w:val="-2"/>
          <w:sz w:val="20"/>
          <w:szCs w:val="20"/>
        </w:rPr>
        <w:t>-not shown</w:t>
      </w:r>
      <w:r w:rsidRPr="007E3D3B">
        <w:rPr>
          <w:rFonts w:asciiTheme="minorHAnsi" w:hAnsiTheme="minorHAnsi" w:cs="Eurostile"/>
          <w:b/>
          <w:spacing w:val="-2"/>
          <w:sz w:val="20"/>
          <w:szCs w:val="20"/>
        </w:rPr>
        <w:t>):</w:t>
      </w:r>
      <w:r w:rsidRPr="007E3D3B">
        <w:rPr>
          <w:rFonts w:asciiTheme="minorHAnsi" w:hAnsiTheme="minorHAnsi" w:cs="Eurostile"/>
          <w:spacing w:val="-2"/>
          <w:sz w:val="20"/>
          <w:szCs w:val="20"/>
        </w:rPr>
        <w:t xml:space="preserve">  Possible Jaredite Barge Construction.  [Richard A. </w:t>
      </w:r>
      <w:proofErr w:type="spellStart"/>
      <w:r w:rsidRPr="007E3D3B">
        <w:rPr>
          <w:rFonts w:asciiTheme="minorHAnsi" w:hAnsiTheme="minorHAnsi" w:cs="Eurostile"/>
          <w:spacing w:val="-2"/>
          <w:sz w:val="20"/>
          <w:szCs w:val="20"/>
        </w:rPr>
        <w:t>Gudmundsen</w:t>
      </w:r>
      <w:proofErr w:type="spellEnd"/>
      <w:r w:rsidRPr="007E3D3B">
        <w:rPr>
          <w:rFonts w:asciiTheme="minorHAnsi" w:hAnsiTheme="minorHAnsi" w:cs="Eurostile"/>
          <w:spacing w:val="-2"/>
          <w:sz w:val="20"/>
          <w:szCs w:val="20"/>
        </w:rPr>
        <w:t xml:space="preserve">, </w:t>
      </w:r>
      <w:r w:rsidRPr="007E3D3B">
        <w:rPr>
          <w:rFonts w:asciiTheme="minorHAnsi" w:hAnsiTheme="minorHAnsi" w:cs="Eurostile"/>
          <w:spacing w:val="-2"/>
          <w:sz w:val="20"/>
          <w:szCs w:val="20"/>
          <w:u w:val="single"/>
        </w:rPr>
        <w:t>Scientific Inquiry Applied to the Gospel of Jesus Christ</w:t>
      </w:r>
      <w:r w:rsidRPr="007E3D3B">
        <w:rPr>
          <w:rFonts w:asciiTheme="minorHAnsi" w:hAnsiTheme="minorHAnsi" w:cs="Eurostile"/>
          <w:spacing w:val="-2"/>
          <w:sz w:val="20"/>
          <w:szCs w:val="20"/>
        </w:rPr>
        <w:t>, p. 99]</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1644E">
        <w:rPr>
          <w:rFonts w:asciiTheme="minorHAnsi" w:hAnsiTheme="minorHAnsi" w:cs="Eurostile"/>
          <w:b/>
          <w:bCs/>
          <w:color w:val="FF0000"/>
          <w:spacing w:val="-2"/>
          <w:sz w:val="22"/>
          <w:szCs w:val="22"/>
        </w:rPr>
        <w:t xml:space="preserve">Ether </w:t>
      </w:r>
      <w:proofErr w:type="gramStart"/>
      <w:r w:rsidRPr="0031644E">
        <w:rPr>
          <w:rFonts w:asciiTheme="minorHAnsi" w:hAnsiTheme="minorHAnsi" w:cs="Eurostile"/>
          <w:b/>
          <w:bCs/>
          <w:color w:val="FF0000"/>
          <w:spacing w:val="-2"/>
          <w:sz w:val="22"/>
          <w:szCs w:val="22"/>
        </w:rPr>
        <w:t>2:20</w:t>
      </w:r>
      <w:r w:rsidRPr="0031644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Thou</w:t>
      </w:r>
      <w:proofErr w:type="gramEnd"/>
      <w:r w:rsidRPr="00330599">
        <w:rPr>
          <w:rFonts w:asciiTheme="minorHAnsi" w:hAnsiTheme="minorHAnsi" w:cs="Eurostile"/>
          <w:b/>
          <w:bCs/>
          <w:spacing w:val="-2"/>
          <w:sz w:val="22"/>
          <w:szCs w:val="22"/>
        </w:rPr>
        <w:t xml:space="preserve"> Shalt Make a Hole in the Top, and Also in the Bottom:</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Paul </w:t>
      </w:r>
      <w:proofErr w:type="spellStart"/>
      <w:r w:rsidRPr="00330599">
        <w:rPr>
          <w:rFonts w:asciiTheme="minorHAnsi" w:hAnsiTheme="minorHAnsi" w:cs="Eurostile"/>
          <w:spacing w:val="-2"/>
          <w:sz w:val="22"/>
          <w:szCs w:val="22"/>
        </w:rPr>
        <w:t>Hedengren</w:t>
      </w:r>
      <w:proofErr w:type="spellEnd"/>
      <w:r w:rsidRPr="00330599">
        <w:rPr>
          <w:rFonts w:asciiTheme="minorHAnsi" w:hAnsiTheme="minorHAnsi" w:cs="Eurostile"/>
          <w:spacing w:val="-2"/>
          <w:sz w:val="22"/>
          <w:szCs w:val="22"/>
        </w:rPr>
        <w:t xml:space="preserve">, it should not be assumed that just because the Lord authorized the cutting of two holes in each vessel, one "in the top, and also in the bottom" (Ether 2:20), He was also acknowledging that the vessel could be used either right side up or </w:t>
      </w:r>
      <w:proofErr w:type="spellStart"/>
      <w:r w:rsidRPr="00330599">
        <w:rPr>
          <w:rFonts w:asciiTheme="minorHAnsi" w:hAnsiTheme="minorHAnsi" w:cs="Eurostile"/>
          <w:spacing w:val="-2"/>
          <w:sz w:val="22"/>
          <w:szCs w:val="22"/>
        </w:rPr>
        <w:t>up side</w:t>
      </w:r>
      <w:proofErr w:type="spellEnd"/>
      <w:r w:rsidRPr="00330599">
        <w:rPr>
          <w:rFonts w:asciiTheme="minorHAnsi" w:hAnsiTheme="minorHAnsi" w:cs="Eurostile"/>
          <w:spacing w:val="-2"/>
          <w:sz w:val="22"/>
          <w:szCs w:val="22"/>
        </w:rPr>
        <w:t xml:space="preserve"> down. Since the ends of the barge were peaked, it would not move so easily upon the water upside down as right side up.  Furthermore, tumbling about with other people and unsecured cargo is likely to produce serious injuries.  It is difficult to imagine a nearly year</w:t>
      </w:r>
      <w:r w:rsidR="0031644E">
        <w:rPr>
          <w:rFonts w:asciiTheme="minorHAnsi" w:hAnsiTheme="minorHAnsi" w:cs="Eurostile"/>
          <w:spacing w:val="-2"/>
          <w:sz w:val="22"/>
          <w:szCs w:val="22"/>
        </w:rPr>
        <w:t>-</w:t>
      </w:r>
      <w:r w:rsidRPr="00330599">
        <w:rPr>
          <w:rFonts w:asciiTheme="minorHAnsi" w:hAnsiTheme="minorHAnsi" w:cs="Eurostile"/>
          <w:spacing w:val="-2"/>
          <w:sz w:val="22"/>
          <w:szCs w:val="22"/>
        </w:rPr>
        <w:t>long voyage in which this was a normal occurrence.</w:t>
      </w:r>
      <w:r w:rsidR="0031644E">
        <w:rPr>
          <w:rFonts w:asciiTheme="minorHAnsi" w:hAnsiTheme="minorHAnsi" w:cs="Eurostile"/>
          <w:spacing w:val="-2"/>
          <w:sz w:val="22"/>
          <w:szCs w:val="22"/>
        </w:rPr>
        <w:t xml:space="preserve"> </w:t>
      </w:r>
      <w:r w:rsidRPr="00330599">
        <w:rPr>
          <w:rFonts w:asciiTheme="minorHAnsi" w:hAnsiTheme="minorHAnsi" w:cs="Eurostile"/>
          <w:spacing w:val="-2"/>
          <w:sz w:val="22"/>
          <w:szCs w:val="22"/>
        </w:rPr>
        <w:t xml:space="preserve">One might ask, If the plug in the hole in the bottom of the barge were removed, would not the barge sink? Not necessarily. Remember, the barge settles in the water only as far as is necessary to displace water of the same weight. Since the barge is light upon the water, it is not settling far. All that would be necessary to keep the barge from sinking would be to place a watertight extension around the hole and extend it from the bottom of the barge higher than the water line outside the barge. Water would then rise in that extension up to the level of the water line outside the barge and no further (see illustration). If the Jaredite boats had a watertight extension from the hole on the bottom to the hole on the top, with stops near and above the waterline, then in addition to ventilation, the stops could also have served as a source of seawater for washing and as a source for waste removal.  [Paul </w:t>
      </w:r>
      <w:proofErr w:type="spellStart"/>
      <w:r w:rsidRPr="00330599">
        <w:rPr>
          <w:rFonts w:asciiTheme="minorHAnsi" w:hAnsiTheme="minorHAnsi" w:cs="Eurostile"/>
          <w:spacing w:val="-2"/>
          <w:sz w:val="22"/>
          <w:szCs w:val="22"/>
        </w:rPr>
        <w:t>Hedengren</w:t>
      </w:r>
      <w:proofErr w:type="spellEnd"/>
      <w:r w:rsidRPr="00330599">
        <w:rPr>
          <w:rFonts w:asciiTheme="minorHAnsi" w:hAnsiTheme="minorHAnsi" w:cs="Eurostile"/>
          <w:spacing w:val="-2"/>
          <w:sz w:val="22"/>
          <w:szCs w:val="22"/>
        </w:rPr>
        <w:t xml:space="preserve">, </w:t>
      </w:r>
      <w:r w:rsidRPr="00330599">
        <w:rPr>
          <w:rFonts w:asciiTheme="minorHAnsi" w:hAnsiTheme="minorHAnsi" w:cs="Eurostile"/>
          <w:spacing w:val="-2"/>
          <w:sz w:val="22"/>
          <w:szCs w:val="22"/>
          <w:u w:val="single"/>
        </w:rPr>
        <w:t>The Land of Lehi: Further Evidence for the Book of Mormon</w:t>
      </w:r>
      <w:r w:rsidRPr="00330599">
        <w:rPr>
          <w:rFonts w:asciiTheme="minorHAnsi" w:hAnsiTheme="minorHAnsi" w:cs="Eurostile"/>
          <w:spacing w:val="-2"/>
          <w:sz w:val="22"/>
          <w:szCs w:val="22"/>
        </w:rPr>
        <w:t>, p. 79]</w:t>
      </w:r>
    </w:p>
    <w:p w:rsidR="00E118F3" w:rsidRDefault="00E118F3" w:rsidP="00CA32FF">
      <w:pPr>
        <w:tabs>
          <w:tab w:val="left" w:pos="-720"/>
        </w:tabs>
        <w:suppressAutoHyphens/>
        <w:spacing w:line="240" w:lineRule="atLeast"/>
        <w:rPr>
          <w:rFonts w:asciiTheme="minorHAnsi" w:hAnsiTheme="minorHAnsi" w:cs="Eurostile"/>
          <w:spacing w:val="-2"/>
          <w:sz w:val="22"/>
          <w:szCs w:val="22"/>
        </w:rPr>
      </w:pPr>
    </w:p>
    <w:p w:rsidR="007F2241" w:rsidRDefault="007F2241" w:rsidP="00CA32FF">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6D485806" wp14:editId="0B65D518">
            <wp:extent cx="2661285" cy="1532900"/>
            <wp:effectExtent l="19050" t="19050" r="2476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90820" cy="1549912"/>
                    </a:xfrm>
                    <a:prstGeom prst="rect">
                      <a:avLst/>
                    </a:prstGeom>
                    <a:ln>
                      <a:solidFill>
                        <a:schemeClr val="tx1"/>
                      </a:solidFill>
                    </a:ln>
                  </pic:spPr>
                </pic:pic>
              </a:graphicData>
            </a:graphic>
          </wp:inline>
        </w:drawing>
      </w:r>
    </w:p>
    <w:p w:rsidR="00E118F3" w:rsidRPr="00362B0A" w:rsidRDefault="00E118F3" w:rsidP="00CA32FF">
      <w:pPr>
        <w:tabs>
          <w:tab w:val="left" w:pos="-720"/>
        </w:tabs>
        <w:suppressAutoHyphens/>
        <w:spacing w:line="240" w:lineRule="atLeast"/>
        <w:rPr>
          <w:rFonts w:asciiTheme="minorHAnsi" w:hAnsiTheme="minorHAnsi" w:cs="Eurostile"/>
          <w:spacing w:val="-2"/>
          <w:sz w:val="20"/>
          <w:szCs w:val="20"/>
        </w:rPr>
      </w:pPr>
      <w:r w:rsidRPr="0031644E">
        <w:rPr>
          <w:rFonts w:asciiTheme="minorHAnsi" w:hAnsiTheme="minorHAnsi" w:cs="Eurostile"/>
          <w:b/>
          <w:bCs/>
          <w:color w:val="FF0000"/>
          <w:spacing w:val="-2"/>
          <w:sz w:val="20"/>
          <w:szCs w:val="20"/>
        </w:rPr>
        <w:t xml:space="preserve">Ether </w:t>
      </w:r>
      <w:proofErr w:type="gramStart"/>
      <w:r w:rsidRPr="0031644E">
        <w:rPr>
          <w:rFonts w:asciiTheme="minorHAnsi" w:hAnsiTheme="minorHAnsi" w:cs="Eurostile"/>
          <w:b/>
          <w:bCs/>
          <w:color w:val="FF0000"/>
          <w:spacing w:val="-2"/>
          <w:sz w:val="20"/>
          <w:szCs w:val="20"/>
        </w:rPr>
        <w:t>2:20</w:t>
      </w:r>
      <w:r w:rsidRPr="0031644E">
        <w:rPr>
          <w:rFonts w:asciiTheme="minorHAnsi" w:hAnsiTheme="minorHAnsi" w:cs="Eurostile"/>
          <w:color w:val="FF0000"/>
          <w:spacing w:val="-2"/>
          <w:sz w:val="20"/>
          <w:szCs w:val="20"/>
        </w:rPr>
        <w:t xml:space="preserve">  </w:t>
      </w:r>
      <w:r w:rsidRPr="00362B0A">
        <w:rPr>
          <w:rFonts w:asciiTheme="minorHAnsi" w:hAnsiTheme="minorHAnsi" w:cs="Eurostile"/>
          <w:b/>
          <w:bCs/>
          <w:spacing w:val="-2"/>
          <w:sz w:val="20"/>
          <w:szCs w:val="20"/>
        </w:rPr>
        <w:t>Thou</w:t>
      </w:r>
      <w:proofErr w:type="gramEnd"/>
      <w:r w:rsidRPr="00362B0A">
        <w:rPr>
          <w:rFonts w:asciiTheme="minorHAnsi" w:hAnsiTheme="minorHAnsi" w:cs="Eurostile"/>
          <w:b/>
          <w:bCs/>
          <w:spacing w:val="-2"/>
          <w:sz w:val="20"/>
          <w:szCs w:val="20"/>
        </w:rPr>
        <w:t xml:space="preserve"> shalt make a hole in the top, and also in the bottom (Illustration):</w:t>
      </w:r>
      <w:r w:rsidRPr="00362B0A">
        <w:rPr>
          <w:rFonts w:asciiTheme="minorHAnsi" w:hAnsiTheme="minorHAnsi" w:cs="Eurostile"/>
          <w:spacing w:val="-2"/>
          <w:sz w:val="20"/>
          <w:szCs w:val="20"/>
        </w:rPr>
        <w:t xml:space="preserve">  Barge Cross Section, Opening with Plug  [Paul </w:t>
      </w:r>
      <w:proofErr w:type="spellStart"/>
      <w:r w:rsidRPr="00362B0A">
        <w:rPr>
          <w:rFonts w:asciiTheme="minorHAnsi" w:hAnsiTheme="minorHAnsi" w:cs="Eurostile"/>
          <w:spacing w:val="-2"/>
          <w:sz w:val="20"/>
          <w:szCs w:val="20"/>
        </w:rPr>
        <w:t>Hedengren</w:t>
      </w:r>
      <w:proofErr w:type="spellEnd"/>
      <w:r w:rsidRPr="00362B0A">
        <w:rPr>
          <w:rFonts w:asciiTheme="minorHAnsi" w:hAnsiTheme="minorHAnsi" w:cs="Eurostile"/>
          <w:spacing w:val="-2"/>
          <w:sz w:val="20"/>
          <w:szCs w:val="20"/>
        </w:rPr>
        <w:t xml:space="preserve">, </w:t>
      </w:r>
      <w:r w:rsidRPr="00362B0A">
        <w:rPr>
          <w:rFonts w:asciiTheme="minorHAnsi" w:hAnsiTheme="minorHAnsi" w:cs="Eurostile"/>
          <w:spacing w:val="-2"/>
          <w:sz w:val="20"/>
          <w:szCs w:val="20"/>
          <w:u w:val="single"/>
        </w:rPr>
        <w:t>The Land of Lehi: Further Evidence for the Book of Mormon</w:t>
      </w:r>
      <w:r w:rsidRPr="00362B0A">
        <w:rPr>
          <w:rFonts w:asciiTheme="minorHAnsi" w:hAnsiTheme="minorHAnsi" w:cs="Eurostile"/>
          <w:spacing w:val="-2"/>
          <w:sz w:val="20"/>
          <w:szCs w:val="20"/>
        </w:rPr>
        <w:t>, p. 79]</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 xml:space="preserve">Ether </w:t>
      </w:r>
      <w:proofErr w:type="gramStart"/>
      <w:r w:rsidRPr="00330599">
        <w:rPr>
          <w:rFonts w:asciiTheme="minorHAnsi" w:hAnsiTheme="minorHAnsi" w:cs="Eurostile"/>
          <w:spacing w:val="-2"/>
          <w:sz w:val="22"/>
          <w:szCs w:val="22"/>
        </w:rPr>
        <w:t xml:space="preserve">2:20  </w:t>
      </w:r>
      <w:r w:rsidRPr="00330599">
        <w:rPr>
          <w:rFonts w:asciiTheme="minorHAnsi" w:hAnsiTheme="minorHAnsi" w:cs="Eurostile"/>
          <w:b/>
          <w:bCs/>
          <w:spacing w:val="-2"/>
          <w:sz w:val="22"/>
          <w:szCs w:val="22"/>
        </w:rPr>
        <w:t>Thou</w:t>
      </w:r>
      <w:proofErr w:type="gramEnd"/>
      <w:r w:rsidRPr="00330599">
        <w:rPr>
          <w:rFonts w:asciiTheme="minorHAnsi" w:hAnsiTheme="minorHAnsi" w:cs="Eurostile"/>
          <w:b/>
          <w:bCs/>
          <w:spacing w:val="-2"/>
          <w:sz w:val="22"/>
          <w:szCs w:val="22"/>
        </w:rPr>
        <w:t xml:space="preserve"> Shalt Make a Hole in the Top, and Also in the Bottom</w:t>
      </w:r>
      <w:r w:rsidR="00A31BFE">
        <w:rPr>
          <w:rFonts w:asciiTheme="minorHAnsi" w:hAnsiTheme="minorHAnsi" w:cs="Eurostile"/>
          <w:b/>
          <w:bCs/>
          <w:spacing w:val="-2"/>
          <w:sz w:val="22"/>
          <w:szCs w:val="22"/>
        </w:rPr>
        <w:t xml:space="preserve"> [EASTERN MIGRATION THEORY]</w:t>
      </w:r>
      <w:r w:rsidRPr="00330599">
        <w:rPr>
          <w:rFonts w:asciiTheme="minorHAnsi" w:hAnsiTheme="minorHAnsi" w:cs="Eurostile"/>
          <w:b/>
          <w:bCs/>
          <w:spacing w:val="-2"/>
          <w:sz w:val="22"/>
          <w:szCs w:val="22"/>
        </w:rPr>
        <w:t>:</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According to Randall Spackman, in certain types of Asian vessels, the foremost (and less frequently the aftermost) compartment is made free-flooding. Holes are placed in the planking; however, the vessel does not sink because the watertight compartment bulkhead keeps the remainder of the vessel dry.  According to Chinese tradition, a free-flooding compartment reduces the vessel's resistance to water to a minimum and cushions the shocks of pounding when the vessel pitches in rough water. The vessel acquires and discharges water ballast just at the time when it is most desirable to counteract the buffeting at the bow or stern.</w:t>
      </w:r>
    </w:p>
    <w:p w:rsidR="0031644E" w:rsidRPr="00330599" w:rsidRDefault="0031644E"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Assuming that the Jaredites used extremely tight construction methods, placing holes in the tops of the free-flooding compartments would have been required for the free movement of the water ballast.  The illustrations below show the "normal" and "submerged" conditions of such theoretical free-flooding compartments. While there is no way of determining that the Jaredite devices were like those proposed, this interpretation is much </w:t>
      </w:r>
      <w:proofErr w:type="gramStart"/>
      <w:r w:rsidRPr="00330599">
        <w:rPr>
          <w:rFonts w:asciiTheme="minorHAnsi" w:hAnsiTheme="minorHAnsi" w:cs="Eurostile"/>
          <w:spacing w:val="-2"/>
          <w:sz w:val="22"/>
          <w:szCs w:val="22"/>
        </w:rPr>
        <w:t>more simple</w:t>
      </w:r>
      <w:proofErr w:type="gramEnd"/>
      <w:r w:rsidRPr="00330599">
        <w:rPr>
          <w:rFonts w:asciiTheme="minorHAnsi" w:hAnsiTheme="minorHAnsi" w:cs="Eurostile"/>
          <w:spacing w:val="-2"/>
          <w:sz w:val="22"/>
          <w:szCs w:val="22"/>
        </w:rPr>
        <w:t xml:space="preserve"> than one requiring submarines and compressed air devices and it is based upon East Asian technology. Except for an occasional stoppage due to "mountain waves," the air supply could have been continuous.   [Randall P. Spackman, </w:t>
      </w:r>
      <w:r w:rsidRPr="00330599">
        <w:rPr>
          <w:rFonts w:asciiTheme="minorHAnsi" w:hAnsiTheme="minorHAnsi" w:cs="Eurostile"/>
          <w:spacing w:val="-2"/>
          <w:sz w:val="22"/>
          <w:szCs w:val="22"/>
          <w:u w:val="single"/>
        </w:rPr>
        <w:t xml:space="preserve">The Jaredite Journey </w:t>
      </w:r>
      <w:proofErr w:type="gramStart"/>
      <w:r w:rsidRPr="00330599">
        <w:rPr>
          <w:rFonts w:asciiTheme="minorHAnsi" w:hAnsiTheme="minorHAnsi" w:cs="Eurostile"/>
          <w:spacing w:val="-2"/>
          <w:sz w:val="22"/>
          <w:szCs w:val="22"/>
          <w:u w:val="single"/>
        </w:rPr>
        <w:t>To</w:t>
      </w:r>
      <w:proofErr w:type="gramEnd"/>
      <w:r w:rsidRPr="00330599">
        <w:rPr>
          <w:rFonts w:asciiTheme="minorHAnsi" w:hAnsiTheme="minorHAnsi" w:cs="Eurostile"/>
          <w:spacing w:val="-2"/>
          <w:sz w:val="22"/>
          <w:szCs w:val="22"/>
          <w:u w:val="single"/>
        </w:rPr>
        <w:t xml:space="preserve"> America</w:t>
      </w:r>
      <w:r w:rsidRPr="00330599">
        <w:rPr>
          <w:rFonts w:asciiTheme="minorHAnsi" w:hAnsiTheme="minorHAnsi" w:cs="Eurostile"/>
          <w:spacing w:val="-2"/>
          <w:sz w:val="22"/>
          <w:szCs w:val="22"/>
        </w:rPr>
        <w:t>, p. 96-97,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9425D7" w:rsidRDefault="00860BFF"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5CACB762" wp14:editId="6904173F">
            <wp:extent cx="3606120" cy="2259965"/>
            <wp:effectExtent l="19050" t="19050" r="13970" b="260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637078" cy="2279367"/>
                    </a:xfrm>
                    <a:prstGeom prst="rect">
                      <a:avLst/>
                    </a:prstGeom>
                    <a:ln>
                      <a:solidFill>
                        <a:schemeClr val="tx1"/>
                      </a:solidFill>
                    </a:ln>
                  </pic:spPr>
                </pic:pic>
              </a:graphicData>
            </a:graphic>
          </wp:inline>
        </w:drawing>
      </w:r>
    </w:p>
    <w:p w:rsidR="00E118F3" w:rsidRDefault="00E118F3" w:rsidP="00CA32FF">
      <w:pPr>
        <w:tabs>
          <w:tab w:val="left" w:pos="-720"/>
        </w:tabs>
        <w:suppressAutoHyphens/>
        <w:spacing w:line="240" w:lineRule="atLeast"/>
        <w:rPr>
          <w:rFonts w:asciiTheme="minorHAnsi" w:hAnsiTheme="minorHAnsi" w:cs="Eurostile"/>
          <w:spacing w:val="-2"/>
          <w:sz w:val="20"/>
          <w:szCs w:val="20"/>
        </w:rPr>
      </w:pPr>
      <w:r w:rsidRPr="0031644E">
        <w:rPr>
          <w:rFonts w:asciiTheme="minorHAnsi" w:hAnsiTheme="minorHAnsi" w:cs="Eurostile"/>
          <w:b/>
          <w:bCs/>
          <w:color w:val="FF0000"/>
          <w:spacing w:val="-2"/>
          <w:sz w:val="20"/>
          <w:szCs w:val="20"/>
        </w:rPr>
        <w:t xml:space="preserve">Ether </w:t>
      </w:r>
      <w:proofErr w:type="gramStart"/>
      <w:r w:rsidRPr="0031644E">
        <w:rPr>
          <w:rFonts w:asciiTheme="minorHAnsi" w:hAnsiTheme="minorHAnsi" w:cs="Eurostile"/>
          <w:b/>
          <w:bCs/>
          <w:color w:val="FF0000"/>
          <w:spacing w:val="-2"/>
          <w:sz w:val="20"/>
          <w:szCs w:val="20"/>
        </w:rPr>
        <w:t>2:20</w:t>
      </w:r>
      <w:r w:rsidRPr="0031644E">
        <w:rPr>
          <w:rFonts w:asciiTheme="minorHAnsi" w:hAnsiTheme="minorHAnsi" w:cs="Eurostile"/>
          <w:color w:val="FF0000"/>
          <w:spacing w:val="-2"/>
          <w:sz w:val="20"/>
          <w:szCs w:val="20"/>
        </w:rPr>
        <w:t xml:space="preserve">  </w:t>
      </w:r>
      <w:r w:rsidRPr="00860BFF">
        <w:rPr>
          <w:rFonts w:asciiTheme="minorHAnsi" w:hAnsiTheme="minorHAnsi" w:cs="Eurostile"/>
          <w:b/>
          <w:bCs/>
          <w:spacing w:val="-2"/>
          <w:sz w:val="20"/>
          <w:szCs w:val="20"/>
        </w:rPr>
        <w:t>Thou</w:t>
      </w:r>
      <w:proofErr w:type="gramEnd"/>
      <w:r w:rsidRPr="00860BFF">
        <w:rPr>
          <w:rFonts w:asciiTheme="minorHAnsi" w:hAnsiTheme="minorHAnsi" w:cs="Eurostile"/>
          <w:b/>
          <w:bCs/>
          <w:spacing w:val="-2"/>
          <w:sz w:val="20"/>
          <w:szCs w:val="20"/>
        </w:rPr>
        <w:t xml:space="preserve"> shalt make a hole in the top, and also in the bottom (Illustration)</w:t>
      </w:r>
      <w:r w:rsidR="00A31BFE" w:rsidRPr="00860BFF">
        <w:rPr>
          <w:rFonts w:asciiTheme="minorHAnsi" w:hAnsiTheme="minorHAnsi" w:cs="Eurostile"/>
          <w:b/>
          <w:bCs/>
          <w:spacing w:val="-2"/>
          <w:sz w:val="20"/>
          <w:szCs w:val="20"/>
        </w:rPr>
        <w:t xml:space="preserve"> [EASTERN MIGRATION THEORY]</w:t>
      </w:r>
      <w:r w:rsidRPr="00860BFF">
        <w:rPr>
          <w:rFonts w:asciiTheme="minorHAnsi" w:hAnsiTheme="minorHAnsi" w:cs="Eurostile"/>
          <w:b/>
          <w:bCs/>
          <w:spacing w:val="-2"/>
          <w:sz w:val="20"/>
          <w:szCs w:val="20"/>
        </w:rPr>
        <w:t>:</w:t>
      </w:r>
      <w:r w:rsidRPr="00860BFF">
        <w:rPr>
          <w:rFonts w:asciiTheme="minorHAnsi" w:hAnsiTheme="minorHAnsi" w:cs="Eurostile"/>
          <w:spacing w:val="-2"/>
          <w:sz w:val="20"/>
          <w:szCs w:val="20"/>
        </w:rPr>
        <w:t xml:space="preserve">  Free-flooding compartment under normal conditions  [Randall P. Spackman, </w:t>
      </w:r>
      <w:r w:rsidRPr="00860BFF">
        <w:rPr>
          <w:rFonts w:asciiTheme="minorHAnsi" w:hAnsiTheme="minorHAnsi" w:cs="Eurostile"/>
          <w:spacing w:val="-2"/>
          <w:sz w:val="20"/>
          <w:szCs w:val="20"/>
          <w:u w:val="single"/>
        </w:rPr>
        <w:t>The Jaredite Journey to America</w:t>
      </w:r>
      <w:r w:rsidRPr="00860BFF">
        <w:rPr>
          <w:rFonts w:asciiTheme="minorHAnsi" w:hAnsiTheme="minorHAnsi" w:cs="Eurostile"/>
          <w:spacing w:val="-2"/>
          <w:sz w:val="20"/>
          <w:szCs w:val="20"/>
        </w:rPr>
        <w:t>, p. 98,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860BFF" w:rsidRDefault="00860BFF" w:rsidP="00CA32FF">
      <w:pPr>
        <w:tabs>
          <w:tab w:val="left" w:pos="-720"/>
        </w:tabs>
        <w:suppressAutoHyphens/>
        <w:spacing w:line="240" w:lineRule="atLeast"/>
        <w:rPr>
          <w:rFonts w:asciiTheme="minorHAnsi" w:hAnsiTheme="minorHAnsi" w:cs="Eurostile"/>
          <w:spacing w:val="-2"/>
          <w:sz w:val="22"/>
          <w:szCs w:val="22"/>
        </w:rPr>
      </w:pPr>
      <w:r>
        <w:rPr>
          <w:noProof/>
        </w:rPr>
        <w:drawing>
          <wp:inline distT="0" distB="0" distL="0" distR="0" wp14:anchorId="5CFCB443" wp14:editId="659C4927">
            <wp:extent cx="4047744" cy="2227618"/>
            <wp:effectExtent l="19050" t="19050" r="10160" b="203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065814" cy="2237563"/>
                    </a:xfrm>
                    <a:prstGeom prst="rect">
                      <a:avLst/>
                    </a:prstGeom>
                    <a:ln>
                      <a:solidFill>
                        <a:schemeClr val="tx1"/>
                      </a:solidFill>
                    </a:ln>
                  </pic:spPr>
                </pic:pic>
              </a:graphicData>
            </a:graphic>
          </wp:inline>
        </w:drawing>
      </w:r>
    </w:p>
    <w:p w:rsidR="00E118F3" w:rsidRPr="00860BFF" w:rsidRDefault="00E118F3" w:rsidP="00CA32FF">
      <w:pPr>
        <w:tabs>
          <w:tab w:val="left" w:pos="-720"/>
        </w:tabs>
        <w:suppressAutoHyphens/>
        <w:spacing w:line="240" w:lineRule="atLeast"/>
        <w:rPr>
          <w:rFonts w:asciiTheme="minorHAnsi" w:hAnsiTheme="minorHAnsi" w:cs="Eurostile"/>
          <w:spacing w:val="-2"/>
          <w:sz w:val="20"/>
          <w:szCs w:val="20"/>
        </w:rPr>
      </w:pPr>
      <w:r w:rsidRPr="0031644E">
        <w:rPr>
          <w:rFonts w:asciiTheme="minorHAnsi" w:hAnsiTheme="minorHAnsi" w:cs="Eurostile"/>
          <w:b/>
          <w:bCs/>
          <w:color w:val="FF0000"/>
          <w:spacing w:val="-2"/>
          <w:sz w:val="20"/>
          <w:szCs w:val="20"/>
        </w:rPr>
        <w:t xml:space="preserve">Ether </w:t>
      </w:r>
      <w:proofErr w:type="gramStart"/>
      <w:r w:rsidRPr="0031644E">
        <w:rPr>
          <w:rFonts w:asciiTheme="minorHAnsi" w:hAnsiTheme="minorHAnsi" w:cs="Eurostile"/>
          <w:b/>
          <w:bCs/>
          <w:color w:val="FF0000"/>
          <w:spacing w:val="-2"/>
          <w:sz w:val="20"/>
          <w:szCs w:val="20"/>
        </w:rPr>
        <w:t>2:20</w:t>
      </w:r>
      <w:r w:rsidRPr="0031644E">
        <w:rPr>
          <w:rFonts w:asciiTheme="minorHAnsi" w:hAnsiTheme="minorHAnsi" w:cs="Eurostile"/>
          <w:color w:val="FF0000"/>
          <w:spacing w:val="-2"/>
          <w:sz w:val="20"/>
          <w:szCs w:val="20"/>
        </w:rPr>
        <w:t xml:space="preserve">  </w:t>
      </w:r>
      <w:r w:rsidRPr="00860BFF">
        <w:rPr>
          <w:rFonts w:asciiTheme="minorHAnsi" w:hAnsiTheme="minorHAnsi" w:cs="Eurostile"/>
          <w:b/>
          <w:bCs/>
          <w:spacing w:val="-2"/>
          <w:sz w:val="20"/>
          <w:szCs w:val="20"/>
        </w:rPr>
        <w:t>Thou</w:t>
      </w:r>
      <w:proofErr w:type="gramEnd"/>
      <w:r w:rsidRPr="00860BFF">
        <w:rPr>
          <w:rFonts w:asciiTheme="minorHAnsi" w:hAnsiTheme="minorHAnsi" w:cs="Eurostile"/>
          <w:b/>
          <w:bCs/>
          <w:spacing w:val="-2"/>
          <w:sz w:val="20"/>
          <w:szCs w:val="20"/>
        </w:rPr>
        <w:t xml:space="preserve"> shalt make a hole in the top, and also in the bottom (Illustration):</w:t>
      </w:r>
      <w:r w:rsidRPr="00860BFF">
        <w:rPr>
          <w:rFonts w:asciiTheme="minorHAnsi" w:hAnsiTheme="minorHAnsi" w:cs="Eurostile"/>
          <w:spacing w:val="-2"/>
          <w:sz w:val="20"/>
          <w:szCs w:val="20"/>
        </w:rPr>
        <w:t xml:space="preserve">  Free-flooding compartment under submerged conditions  [Randall P. Spackman, </w:t>
      </w:r>
      <w:r w:rsidRPr="00860BFF">
        <w:rPr>
          <w:rFonts w:asciiTheme="minorHAnsi" w:hAnsiTheme="minorHAnsi" w:cs="Eurostile"/>
          <w:spacing w:val="-2"/>
          <w:sz w:val="20"/>
          <w:szCs w:val="20"/>
          <w:u w:val="single"/>
        </w:rPr>
        <w:t>The Jaredite Journey to America</w:t>
      </w:r>
      <w:r w:rsidRPr="00860BFF">
        <w:rPr>
          <w:rFonts w:asciiTheme="minorHAnsi" w:hAnsiTheme="minorHAnsi" w:cs="Eurostile"/>
          <w:spacing w:val="-2"/>
          <w:sz w:val="20"/>
          <w:szCs w:val="20"/>
        </w:rPr>
        <w:t>, p. 98, unpublished]</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1644E">
        <w:rPr>
          <w:rFonts w:asciiTheme="minorHAnsi" w:hAnsiTheme="minorHAnsi" w:cs="Eurostile"/>
          <w:b/>
          <w:bCs/>
          <w:color w:val="FF0000"/>
          <w:spacing w:val="-2"/>
          <w:sz w:val="22"/>
          <w:szCs w:val="22"/>
        </w:rPr>
        <w:t xml:space="preserve">Ether </w:t>
      </w:r>
      <w:proofErr w:type="gramStart"/>
      <w:r w:rsidRPr="0031644E">
        <w:rPr>
          <w:rFonts w:asciiTheme="minorHAnsi" w:hAnsiTheme="minorHAnsi" w:cs="Eurostile"/>
          <w:b/>
          <w:bCs/>
          <w:color w:val="FF0000"/>
          <w:spacing w:val="-2"/>
          <w:sz w:val="22"/>
          <w:szCs w:val="22"/>
        </w:rPr>
        <w:t>2:20</w:t>
      </w:r>
      <w:r w:rsidRPr="0031644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Thou</w:t>
      </w:r>
      <w:proofErr w:type="gramEnd"/>
      <w:r w:rsidRPr="00330599">
        <w:rPr>
          <w:rFonts w:asciiTheme="minorHAnsi" w:hAnsiTheme="minorHAnsi" w:cs="Eurostile"/>
          <w:b/>
          <w:bCs/>
          <w:spacing w:val="-2"/>
          <w:sz w:val="22"/>
          <w:szCs w:val="22"/>
        </w:rPr>
        <w:t xml:space="preserve"> Shalt Make a Hole in the Top, and Also in the Bottom:</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Glenn Scott asks the question, </w:t>
      </w:r>
      <w:proofErr w:type="gramStart"/>
      <w:r w:rsidRPr="00330599">
        <w:rPr>
          <w:rFonts w:asciiTheme="minorHAnsi" w:hAnsiTheme="minorHAnsi" w:cs="Eurostile"/>
          <w:spacing w:val="-2"/>
          <w:sz w:val="22"/>
          <w:szCs w:val="22"/>
        </w:rPr>
        <w:t>Now</w:t>
      </w:r>
      <w:proofErr w:type="gramEnd"/>
      <w:r w:rsidRPr="00330599">
        <w:rPr>
          <w:rFonts w:asciiTheme="minorHAnsi" w:hAnsiTheme="minorHAnsi" w:cs="Eurostile"/>
          <w:spacing w:val="-2"/>
          <w:sz w:val="22"/>
          <w:szCs w:val="22"/>
        </w:rPr>
        <w:t xml:space="preserve"> what kind of oceangoing vessel would be built intentionally, with "a hole . . . in the bottom" (Ether 2:20)? Scott then says that Edward Butterworth (</w:t>
      </w:r>
      <w:r w:rsidRPr="00330599">
        <w:rPr>
          <w:rFonts w:asciiTheme="minorHAnsi" w:hAnsiTheme="minorHAnsi" w:cs="Eurostile"/>
          <w:i/>
          <w:iCs/>
          <w:spacing w:val="-2"/>
          <w:sz w:val="22"/>
          <w:szCs w:val="22"/>
        </w:rPr>
        <w:t>Pilgrims of the Pacific</w:t>
      </w:r>
      <w:r w:rsidRPr="00330599">
        <w:rPr>
          <w:rFonts w:asciiTheme="minorHAnsi" w:hAnsiTheme="minorHAnsi" w:cs="Eurostile"/>
          <w:spacing w:val="-2"/>
          <w:sz w:val="22"/>
          <w:szCs w:val="22"/>
        </w:rPr>
        <w:t>, 1974, pp. 64-65) has suggested what is probably the most logical solution to this intriguing problem.  Scott feels that Butterworth "may have reasoned that the barges the Jaredites had built in the wilderness were most likely a kind of raft, consisting of a simple platform supported on two large logs.  They would have built them as simple and easy to construct as possible for they had to build them again and again as they crossed many waters in the wilderness. That concept certainly agrees with the description given Butterworth by two elderly Tahitians, of the great oceangoing catamarans in which the ancient Polynesians sailed the Pacific (</w:t>
      </w:r>
      <w:r w:rsidRPr="00330599">
        <w:rPr>
          <w:rFonts w:asciiTheme="minorHAnsi" w:hAnsiTheme="minorHAnsi" w:cs="Eurostile"/>
          <w:i/>
          <w:iCs/>
          <w:spacing w:val="-2"/>
          <w:sz w:val="22"/>
          <w:szCs w:val="22"/>
        </w:rPr>
        <w:t>Pilgrims</w:t>
      </w:r>
      <w:r w:rsidRPr="00330599">
        <w:rPr>
          <w:rFonts w:asciiTheme="minorHAnsi" w:hAnsiTheme="minorHAnsi" w:cs="Eurostile"/>
          <w:spacing w:val="-2"/>
          <w:sz w:val="22"/>
          <w:szCs w:val="22"/>
        </w:rPr>
        <w:t>, pp. 56-59).</w:t>
      </w:r>
    </w:p>
    <w:p w:rsidR="0031644E" w:rsidRPr="00330599" w:rsidRDefault="0031644E"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Those long-distance vessels were basically two long, hollow logs, connected by a platform which might explain the Lord's instruction to build them "after the manner of barges which ye have hitherto built" (Ether 2:16). Those Polynesian catamarans were up to one hundred feet long, and the platform sometimes had a double-deck superstructure. The largest Polynesian oceangoing catamarans carried more than 200 warriors or migrating colonists, for thousands of miles across the Pacific.</w:t>
      </w:r>
      <w:r w:rsidRPr="00330599">
        <w:rPr>
          <w:rStyle w:val="EndnoteReference"/>
          <w:rFonts w:asciiTheme="minorHAnsi" w:hAnsiTheme="minorHAnsi" w:cs="Eurostile"/>
          <w:spacing w:val="-2"/>
          <w:sz w:val="22"/>
          <w:szCs w:val="22"/>
        </w:rPr>
        <w:endnoteReference w:id="19"/>
      </w:r>
      <w:r w:rsidRPr="00330599">
        <w:rPr>
          <w:rFonts w:asciiTheme="minorHAnsi" w:hAnsiTheme="minorHAnsi" w:cs="Eurostile"/>
          <w:spacing w:val="-2"/>
          <w:sz w:val="22"/>
          <w:szCs w:val="22"/>
        </w:rPr>
        <w:t xml:space="preserve"> However, since Ether wrote that the Jaredites took "flocks and herds, and whatsoever beast, or animal, or fowl that they should carry with them" (Ether 6:4) it is not likely that there were half that many persons in each barge.  </w:t>
      </w:r>
    </w:p>
    <w:p w:rsidR="0031644E" w:rsidRPr="00330599" w:rsidRDefault="0031644E"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The most convincing reason for accepting this design, is that it provides a reasonable solution for a ship; having a hole in the bottom. His concept would</w:t>
      </w:r>
      <w:r w:rsidR="0031644E">
        <w:rPr>
          <w:rFonts w:asciiTheme="minorHAnsi" w:hAnsiTheme="minorHAnsi" w:cs="Eurostile"/>
          <w:spacing w:val="-2"/>
          <w:sz w:val="22"/>
          <w:szCs w:val="22"/>
        </w:rPr>
        <w:t>,</w:t>
      </w:r>
      <w:r w:rsidRPr="00330599">
        <w:rPr>
          <w:rFonts w:asciiTheme="minorHAnsi" w:hAnsiTheme="minorHAnsi" w:cs="Eurostile"/>
          <w:spacing w:val="-2"/>
          <w:sz w:val="22"/>
          <w:szCs w:val="22"/>
        </w:rPr>
        <w:t xml:space="preserve"> in all but the roughest weather</w:t>
      </w:r>
      <w:r w:rsidR="0031644E">
        <w:rPr>
          <w:rFonts w:asciiTheme="minorHAnsi" w:hAnsiTheme="minorHAnsi" w:cs="Eurostile"/>
          <w:spacing w:val="-2"/>
          <w:sz w:val="22"/>
          <w:szCs w:val="22"/>
        </w:rPr>
        <w:t>,</w:t>
      </w:r>
      <w:r w:rsidRPr="00330599">
        <w:rPr>
          <w:rFonts w:asciiTheme="minorHAnsi" w:hAnsiTheme="minorHAnsi" w:cs="Eurostile"/>
          <w:spacing w:val="-2"/>
          <w:sz w:val="22"/>
          <w:szCs w:val="22"/>
        </w:rPr>
        <w:t xml:space="preserve"> have kept the hole above the water and at the same time provided means for air circulation, fishing, and disposal of refuse.  When the weather became rough, the holes could be sealed by doors making them as watertight.</w:t>
      </w:r>
    </w:p>
    <w:p w:rsidR="0031644E" w:rsidRPr="00330599" w:rsidRDefault="0031644E"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Some have suggested that the Jaredite barges may have looked like a submarine (essentially a tube pointed at both ends), but that would not fit the description of being "light . . . like unto the lightness of a fowl upon the water" (Ether 2:16). Neither would it explain how they could have had a hole in the bottom without sinking.  [Glenn A. Scott, </w:t>
      </w:r>
      <w:r w:rsidRPr="00330599">
        <w:rPr>
          <w:rFonts w:asciiTheme="minorHAnsi" w:hAnsiTheme="minorHAnsi" w:cs="Eurostile"/>
          <w:spacing w:val="-2"/>
          <w:sz w:val="22"/>
          <w:szCs w:val="22"/>
          <w:u w:val="single"/>
        </w:rPr>
        <w:t>Voices from the Dust</w:t>
      </w:r>
      <w:r w:rsidRPr="00330599">
        <w:rPr>
          <w:rFonts w:asciiTheme="minorHAnsi" w:hAnsiTheme="minorHAnsi" w:cs="Eurostile"/>
          <w:spacing w:val="-2"/>
          <w:sz w:val="22"/>
          <w:szCs w:val="22"/>
        </w:rPr>
        <w:t>, pp. 38, 40]</w:t>
      </w:r>
    </w:p>
    <w:p w:rsidR="00860BFF" w:rsidRDefault="00860BFF" w:rsidP="00CA32FF">
      <w:pPr>
        <w:tabs>
          <w:tab w:val="left" w:pos="-720"/>
        </w:tabs>
        <w:suppressAutoHyphens/>
        <w:spacing w:line="240" w:lineRule="atLeast"/>
        <w:rPr>
          <w:rFonts w:asciiTheme="minorHAnsi" w:hAnsiTheme="minorHAnsi" w:cs="Eurostile"/>
          <w:spacing w:val="-2"/>
          <w:sz w:val="22"/>
          <w:szCs w:val="22"/>
        </w:rPr>
      </w:pPr>
    </w:p>
    <w:p w:rsidR="00860BFF" w:rsidRDefault="00860BFF" w:rsidP="00CA32FF">
      <w:pPr>
        <w:tabs>
          <w:tab w:val="left" w:pos="-720"/>
        </w:tabs>
        <w:suppressAutoHyphens/>
        <w:spacing w:line="240" w:lineRule="atLeast"/>
        <w:rPr>
          <w:rFonts w:asciiTheme="minorHAnsi" w:hAnsiTheme="minorHAnsi" w:cs="Eurostile"/>
          <w:spacing w:val="-2"/>
          <w:sz w:val="22"/>
          <w:szCs w:val="22"/>
        </w:rPr>
      </w:pPr>
      <w:r>
        <w:rPr>
          <w:noProof/>
        </w:rPr>
        <w:lastRenderedPageBreak/>
        <w:drawing>
          <wp:inline distT="0" distB="0" distL="0" distR="0" wp14:anchorId="37AF3CB4" wp14:editId="58B88F92">
            <wp:extent cx="5165560" cy="3925824"/>
            <wp:effectExtent l="19050" t="19050" r="16510" b="177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12117" cy="3961208"/>
                    </a:xfrm>
                    <a:prstGeom prst="rect">
                      <a:avLst/>
                    </a:prstGeom>
                    <a:ln>
                      <a:solidFill>
                        <a:schemeClr val="tx1"/>
                      </a:solidFill>
                    </a:ln>
                  </pic:spPr>
                </pic:pic>
              </a:graphicData>
            </a:graphic>
          </wp:inline>
        </w:drawing>
      </w:r>
    </w:p>
    <w:p w:rsidR="00E118F3" w:rsidRPr="00860BFF" w:rsidRDefault="00E118F3" w:rsidP="00CA32FF">
      <w:pPr>
        <w:tabs>
          <w:tab w:val="left" w:pos="-720"/>
        </w:tabs>
        <w:suppressAutoHyphens/>
        <w:spacing w:line="240" w:lineRule="atLeast"/>
        <w:rPr>
          <w:rFonts w:asciiTheme="minorHAnsi" w:hAnsiTheme="minorHAnsi" w:cs="Eurostile"/>
          <w:spacing w:val="-2"/>
          <w:sz w:val="20"/>
          <w:szCs w:val="20"/>
        </w:rPr>
      </w:pPr>
      <w:r w:rsidRPr="0031644E">
        <w:rPr>
          <w:rFonts w:asciiTheme="minorHAnsi" w:hAnsiTheme="minorHAnsi" w:cs="Eurostile"/>
          <w:b/>
          <w:bCs/>
          <w:color w:val="FF0000"/>
          <w:spacing w:val="-2"/>
          <w:sz w:val="20"/>
          <w:szCs w:val="20"/>
        </w:rPr>
        <w:t xml:space="preserve">Ether </w:t>
      </w:r>
      <w:proofErr w:type="gramStart"/>
      <w:r w:rsidRPr="0031644E">
        <w:rPr>
          <w:rFonts w:asciiTheme="minorHAnsi" w:hAnsiTheme="minorHAnsi" w:cs="Eurostile"/>
          <w:b/>
          <w:bCs/>
          <w:color w:val="FF0000"/>
          <w:spacing w:val="-2"/>
          <w:sz w:val="20"/>
          <w:szCs w:val="20"/>
        </w:rPr>
        <w:t>2:20</w:t>
      </w:r>
      <w:r w:rsidRPr="0031644E">
        <w:rPr>
          <w:rFonts w:asciiTheme="minorHAnsi" w:hAnsiTheme="minorHAnsi" w:cs="Eurostile"/>
          <w:color w:val="FF0000"/>
          <w:spacing w:val="-2"/>
          <w:sz w:val="20"/>
          <w:szCs w:val="20"/>
        </w:rPr>
        <w:t xml:space="preserve">  </w:t>
      </w:r>
      <w:r w:rsidRPr="00860BFF">
        <w:rPr>
          <w:rFonts w:asciiTheme="minorHAnsi" w:hAnsiTheme="minorHAnsi" w:cs="Eurostile"/>
          <w:b/>
          <w:bCs/>
          <w:spacing w:val="-2"/>
          <w:sz w:val="20"/>
          <w:szCs w:val="20"/>
        </w:rPr>
        <w:t>Thou</w:t>
      </w:r>
      <w:proofErr w:type="gramEnd"/>
      <w:r w:rsidRPr="00860BFF">
        <w:rPr>
          <w:rFonts w:asciiTheme="minorHAnsi" w:hAnsiTheme="minorHAnsi" w:cs="Eurostile"/>
          <w:b/>
          <w:bCs/>
          <w:spacing w:val="-2"/>
          <w:sz w:val="20"/>
          <w:szCs w:val="20"/>
        </w:rPr>
        <w:t xml:space="preserve"> shalt make a hole in the top, and also in the bottom (Illustration):</w:t>
      </w:r>
      <w:r w:rsidRPr="00860BFF">
        <w:rPr>
          <w:rFonts w:asciiTheme="minorHAnsi" w:hAnsiTheme="minorHAnsi" w:cs="Eurostile"/>
          <w:spacing w:val="-2"/>
          <w:sz w:val="20"/>
          <w:szCs w:val="20"/>
        </w:rPr>
        <w:t xml:space="preserve">  These illustrations show how the Jaredite barges may have looked based on F.E. Butterworth's concept of seagoing Polynesian catamarans in his book </w:t>
      </w:r>
      <w:r w:rsidRPr="00860BFF">
        <w:rPr>
          <w:rFonts w:asciiTheme="minorHAnsi" w:hAnsiTheme="minorHAnsi" w:cs="Eurostile"/>
          <w:i/>
          <w:iCs/>
          <w:spacing w:val="-2"/>
          <w:sz w:val="20"/>
          <w:szCs w:val="20"/>
        </w:rPr>
        <w:t>Pilgrims of the Pacific</w:t>
      </w:r>
      <w:r w:rsidRPr="00860BFF">
        <w:rPr>
          <w:rFonts w:asciiTheme="minorHAnsi" w:hAnsiTheme="minorHAnsi" w:cs="Eurostile"/>
          <w:spacing w:val="-2"/>
          <w:sz w:val="20"/>
          <w:szCs w:val="20"/>
        </w:rPr>
        <w:t xml:space="preserve">.  [Glenn A. Scott, </w:t>
      </w:r>
      <w:r w:rsidRPr="00860BFF">
        <w:rPr>
          <w:rFonts w:asciiTheme="minorHAnsi" w:hAnsiTheme="minorHAnsi" w:cs="Eurostile"/>
          <w:spacing w:val="-2"/>
          <w:sz w:val="20"/>
          <w:szCs w:val="20"/>
          <w:u w:val="single"/>
        </w:rPr>
        <w:t>Voices from the Dust</w:t>
      </w:r>
      <w:r w:rsidRPr="00860BFF">
        <w:rPr>
          <w:rFonts w:asciiTheme="minorHAnsi" w:hAnsiTheme="minorHAnsi" w:cs="Eurostile"/>
          <w:spacing w:val="-2"/>
          <w:sz w:val="20"/>
          <w:szCs w:val="20"/>
        </w:rPr>
        <w:t xml:space="preserve">, p. 42]  </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677E51" w:rsidRDefault="00677E51" w:rsidP="00CA32FF">
      <w:pPr>
        <w:tabs>
          <w:tab w:val="left" w:pos="-720"/>
        </w:tabs>
        <w:suppressAutoHyphens/>
        <w:spacing w:line="240" w:lineRule="atLeast"/>
        <w:rPr>
          <w:rFonts w:asciiTheme="minorHAnsi" w:hAnsiTheme="minorHAnsi" w:cs="Eurostile"/>
          <w:spacing w:val="-2"/>
          <w:sz w:val="22"/>
          <w:szCs w:val="22"/>
        </w:rPr>
      </w:pPr>
    </w:p>
    <w:p w:rsidR="00677E51" w:rsidRDefault="00677E51" w:rsidP="00CA32FF">
      <w:pPr>
        <w:tabs>
          <w:tab w:val="left" w:pos="-720"/>
        </w:tabs>
        <w:suppressAutoHyphens/>
        <w:spacing w:line="240" w:lineRule="atLeast"/>
        <w:rPr>
          <w:rFonts w:asciiTheme="minorHAnsi" w:hAnsiTheme="minorHAnsi" w:cs="Eurostile"/>
          <w:spacing w:val="-2"/>
          <w:sz w:val="22"/>
          <w:szCs w:val="22"/>
        </w:rPr>
      </w:pPr>
    </w:p>
    <w:p w:rsidR="00535256" w:rsidRPr="00EB5446" w:rsidRDefault="00535256" w:rsidP="00535256">
      <w:pPr>
        <w:widowControl/>
        <w:spacing w:line="276" w:lineRule="auto"/>
        <w:rPr>
          <w:rFonts w:ascii="Calibri" w:eastAsiaTheme="minorHAnsi" w:hAnsi="Calibri" w:cs="Calibri"/>
          <w:sz w:val="22"/>
          <w:szCs w:val="22"/>
          <w:lang w:val="en"/>
        </w:rPr>
      </w:pPr>
      <w:r w:rsidRPr="00EB5446">
        <w:rPr>
          <w:rFonts w:ascii="Calibri" w:eastAsiaTheme="minorHAnsi" w:hAnsi="Calibri" w:cs="Calibri"/>
          <w:sz w:val="22"/>
          <w:szCs w:val="22"/>
          <w:lang w:val="en"/>
        </w:rPr>
        <w:t xml:space="preserve">Ether </w:t>
      </w:r>
      <w:proofErr w:type="gramStart"/>
      <w:r w:rsidRPr="00EB5446">
        <w:rPr>
          <w:rFonts w:ascii="Calibri" w:eastAsiaTheme="minorHAnsi" w:hAnsi="Calibri" w:cs="Calibri"/>
          <w:sz w:val="22"/>
          <w:szCs w:val="22"/>
          <w:lang w:val="en"/>
        </w:rPr>
        <w:t>2:2</w:t>
      </w:r>
      <w:r>
        <w:rPr>
          <w:rFonts w:ascii="Calibri" w:eastAsiaTheme="minorHAnsi" w:hAnsi="Calibri" w:cs="Calibri"/>
          <w:sz w:val="22"/>
          <w:szCs w:val="22"/>
          <w:lang w:val="en"/>
        </w:rPr>
        <w:t>3</w:t>
      </w:r>
      <w:r w:rsidRPr="00EB5446">
        <w:rPr>
          <w:rFonts w:ascii="Calibri" w:eastAsiaTheme="minorHAnsi" w:hAnsi="Calibri" w:cs="Calibri"/>
          <w:sz w:val="22"/>
          <w:szCs w:val="22"/>
          <w:lang w:val="en"/>
        </w:rPr>
        <w:t xml:space="preserve">  </w:t>
      </w:r>
      <w:r w:rsidRPr="00EB5446">
        <w:rPr>
          <w:rFonts w:ascii="Calibri" w:eastAsiaTheme="minorHAnsi" w:hAnsi="Calibri" w:cs="Calibri"/>
          <w:b/>
          <w:sz w:val="22"/>
          <w:szCs w:val="22"/>
          <w:lang w:val="en"/>
        </w:rPr>
        <w:t>What</w:t>
      </w:r>
      <w:proofErr w:type="gramEnd"/>
      <w:r w:rsidRPr="00EB5446">
        <w:rPr>
          <w:rFonts w:ascii="Calibri" w:eastAsiaTheme="minorHAnsi" w:hAnsi="Calibri" w:cs="Calibri"/>
          <w:b/>
          <w:sz w:val="22"/>
          <w:szCs w:val="22"/>
          <w:lang w:val="en"/>
        </w:rPr>
        <w:t xml:space="preserve"> Will Ye That I Should Prepare For You That Ye May Have Light:</w:t>
      </w:r>
    </w:p>
    <w:p w:rsidR="00535256" w:rsidRPr="00EB5446" w:rsidRDefault="00535256" w:rsidP="00535256">
      <w:pPr>
        <w:widowControl/>
        <w:spacing w:line="276" w:lineRule="auto"/>
        <w:rPr>
          <w:rFonts w:ascii="Calibri" w:eastAsiaTheme="minorHAnsi" w:hAnsi="Calibri" w:cs="Calibri"/>
          <w:sz w:val="22"/>
          <w:szCs w:val="22"/>
          <w:lang w:val="en"/>
        </w:rPr>
      </w:pPr>
      <w:r w:rsidRPr="00EB5446">
        <w:rPr>
          <w:rFonts w:ascii="Calibri" w:eastAsiaTheme="minorHAnsi" w:hAnsi="Calibri" w:cs="Calibri"/>
          <w:sz w:val="22"/>
          <w:szCs w:val="22"/>
          <w:lang w:val="en"/>
        </w:rPr>
        <w:t xml:space="preserve"> </w:t>
      </w:r>
    </w:p>
    <w:p w:rsidR="00535256" w:rsidRPr="00EB5446" w:rsidRDefault="00535256" w:rsidP="00535256">
      <w:pPr>
        <w:widowControl/>
        <w:spacing w:line="276" w:lineRule="auto"/>
        <w:ind w:firstLine="720"/>
        <w:rPr>
          <w:rFonts w:ascii="Calibri" w:eastAsiaTheme="minorHAnsi" w:hAnsi="Calibri" w:cs="Calibri"/>
          <w:sz w:val="22"/>
          <w:szCs w:val="22"/>
          <w:lang w:val="en"/>
        </w:rPr>
      </w:pPr>
      <w:r w:rsidRPr="00EB5446">
        <w:rPr>
          <w:rFonts w:ascii="Calibri" w:eastAsiaTheme="minorHAnsi" w:hAnsi="Calibri" w:cs="Calibri"/>
          <w:sz w:val="22"/>
          <w:szCs w:val="22"/>
          <w:lang w:val="en"/>
        </w:rPr>
        <w:t>Jeffrey R. Holland writes:</w:t>
      </w:r>
    </w:p>
    <w:p w:rsidR="00535256" w:rsidRPr="00EB5446" w:rsidRDefault="00535256" w:rsidP="00535256">
      <w:pPr>
        <w:widowControl/>
        <w:spacing w:line="276" w:lineRule="auto"/>
        <w:ind w:firstLine="720"/>
        <w:rPr>
          <w:rFonts w:ascii="Calibri" w:eastAsiaTheme="minorHAnsi" w:hAnsi="Calibri" w:cs="Calibri"/>
          <w:sz w:val="22"/>
          <w:szCs w:val="22"/>
          <w:lang w:val="en"/>
        </w:rPr>
      </w:pPr>
    </w:p>
    <w:p w:rsidR="00535256" w:rsidRPr="00EB5446" w:rsidRDefault="00535256" w:rsidP="00535256">
      <w:pPr>
        <w:widowControl/>
        <w:spacing w:line="276" w:lineRule="auto"/>
        <w:ind w:left="720"/>
        <w:rPr>
          <w:rFonts w:ascii="Calibri" w:eastAsiaTheme="minorHAnsi" w:hAnsi="Calibri" w:cs="Calibri"/>
          <w:sz w:val="22"/>
          <w:szCs w:val="22"/>
          <w:lang w:val="en"/>
        </w:rPr>
      </w:pPr>
      <w:r w:rsidRPr="00EB5446">
        <w:rPr>
          <w:rFonts w:ascii="Calibri" w:eastAsiaTheme="minorHAnsi" w:hAnsi="Calibri" w:cs="Calibri"/>
          <w:sz w:val="22"/>
          <w:szCs w:val="22"/>
          <w:lang w:val="en"/>
        </w:rPr>
        <w:t>“Clearly the brother of Jared was being tested. God had done his part. Unique, resolutely seaworthy ships for crossing the ocean had been provided. The brilliant engineering had been done. The hard part of the construction project was over. Now the Lord wanted to know what the brother of Jared would do about incidentals.” (</w:t>
      </w:r>
      <w:r w:rsidRPr="00EB5446">
        <w:rPr>
          <w:rFonts w:ascii="Calibri" w:eastAsiaTheme="minorHAnsi" w:hAnsi="Calibri" w:cs="Calibri"/>
          <w:i/>
          <w:sz w:val="22"/>
          <w:szCs w:val="22"/>
          <w:lang w:val="en"/>
        </w:rPr>
        <w:t xml:space="preserve">Christ And </w:t>
      </w:r>
      <w:proofErr w:type="gramStart"/>
      <w:r w:rsidRPr="00EB5446">
        <w:rPr>
          <w:rFonts w:ascii="Calibri" w:eastAsiaTheme="minorHAnsi" w:hAnsi="Calibri" w:cs="Calibri"/>
          <w:i/>
          <w:sz w:val="22"/>
          <w:szCs w:val="22"/>
          <w:lang w:val="en"/>
        </w:rPr>
        <w:t>The</w:t>
      </w:r>
      <w:proofErr w:type="gramEnd"/>
      <w:r w:rsidRPr="00EB5446">
        <w:rPr>
          <w:rFonts w:ascii="Calibri" w:eastAsiaTheme="minorHAnsi" w:hAnsi="Calibri" w:cs="Calibri"/>
          <w:i/>
          <w:sz w:val="22"/>
          <w:szCs w:val="22"/>
          <w:lang w:val="en"/>
        </w:rPr>
        <w:t xml:space="preserve"> New Covenant,</w:t>
      </w:r>
      <w:r w:rsidRPr="00EB5446">
        <w:rPr>
          <w:rFonts w:ascii="Calibri" w:eastAsiaTheme="minorHAnsi" w:hAnsi="Calibri" w:cs="Calibri"/>
          <w:sz w:val="22"/>
          <w:szCs w:val="22"/>
          <w:lang w:val="en"/>
        </w:rPr>
        <w:t xml:space="preserve"> p. 16)  </w:t>
      </w:r>
    </w:p>
    <w:p w:rsidR="00535256" w:rsidRPr="00EB5446" w:rsidRDefault="00535256" w:rsidP="00535256">
      <w:pPr>
        <w:widowControl/>
        <w:spacing w:line="276" w:lineRule="auto"/>
        <w:rPr>
          <w:rFonts w:ascii="Calibri" w:eastAsiaTheme="minorHAnsi" w:hAnsi="Calibri" w:cs="Calibri"/>
          <w:sz w:val="22"/>
          <w:szCs w:val="22"/>
          <w:lang w:val="en"/>
        </w:rPr>
      </w:pPr>
      <w:r w:rsidRPr="00EB5446">
        <w:rPr>
          <w:rFonts w:ascii="Calibri" w:eastAsiaTheme="minorHAnsi" w:hAnsi="Calibri" w:cs="Calibri"/>
          <w:sz w:val="22"/>
          <w:szCs w:val="22"/>
          <w:lang w:val="en"/>
        </w:rPr>
        <w:t xml:space="preserve"> </w:t>
      </w:r>
    </w:p>
    <w:p w:rsidR="00535256" w:rsidRDefault="00535256" w:rsidP="00535256">
      <w:pPr>
        <w:widowControl/>
        <w:spacing w:line="276" w:lineRule="auto"/>
        <w:ind w:firstLine="720"/>
        <w:rPr>
          <w:rFonts w:ascii="Calibri" w:eastAsiaTheme="minorHAnsi" w:hAnsi="Calibri" w:cs="Calibri"/>
          <w:sz w:val="22"/>
          <w:szCs w:val="22"/>
          <w:lang w:val="en"/>
        </w:rPr>
      </w:pPr>
      <w:r w:rsidRPr="00EB5446">
        <w:rPr>
          <w:rFonts w:ascii="Calibri" w:eastAsiaTheme="minorHAnsi" w:hAnsi="Calibri" w:cs="Calibri"/>
          <w:sz w:val="22"/>
          <w:szCs w:val="22"/>
          <w:lang w:val="en"/>
        </w:rPr>
        <w:t>Harold B. Lee adds:</w:t>
      </w:r>
    </w:p>
    <w:p w:rsidR="00535256" w:rsidRPr="00EB5446" w:rsidRDefault="00535256" w:rsidP="00535256">
      <w:pPr>
        <w:widowControl/>
        <w:spacing w:line="276" w:lineRule="auto"/>
        <w:ind w:firstLine="720"/>
        <w:rPr>
          <w:rFonts w:ascii="Calibri" w:eastAsiaTheme="minorHAnsi" w:hAnsi="Calibri" w:cs="Calibri"/>
          <w:sz w:val="22"/>
          <w:szCs w:val="22"/>
          <w:lang w:val="en"/>
        </w:rPr>
      </w:pPr>
    </w:p>
    <w:p w:rsidR="00535256" w:rsidRPr="00EB5446" w:rsidRDefault="00535256" w:rsidP="00535256">
      <w:pPr>
        <w:widowControl/>
        <w:spacing w:line="276" w:lineRule="auto"/>
        <w:ind w:left="720"/>
        <w:rPr>
          <w:rFonts w:ascii="Calibri" w:eastAsiaTheme="minorHAnsi" w:hAnsi="Calibri" w:cs="Calibri"/>
          <w:sz w:val="22"/>
          <w:szCs w:val="22"/>
          <w:lang w:val="en"/>
        </w:rPr>
      </w:pPr>
      <w:r w:rsidRPr="00EB5446">
        <w:rPr>
          <w:rFonts w:ascii="Calibri" w:eastAsiaTheme="minorHAnsi" w:hAnsi="Calibri" w:cs="Calibri"/>
          <w:sz w:val="22"/>
          <w:szCs w:val="22"/>
          <w:lang w:val="en"/>
        </w:rPr>
        <w:t xml:space="preserve">“Then the Lord went away [from the brother of Jared] and left him alone. It was as though the Lord were saying to him, ‘Look, I gave you a mind to think with, and I gave you agency to use it. Now you do all you can to help yourself with this problem; and then, after you've done </w:t>
      </w:r>
      <w:proofErr w:type="gramStart"/>
      <w:r w:rsidRPr="00EB5446">
        <w:rPr>
          <w:rFonts w:ascii="Calibri" w:eastAsiaTheme="minorHAnsi" w:hAnsi="Calibri" w:cs="Calibri"/>
          <w:sz w:val="22"/>
          <w:szCs w:val="22"/>
          <w:lang w:val="en"/>
        </w:rPr>
        <w:t>all</w:t>
      </w:r>
      <w:proofErr w:type="gramEnd"/>
      <w:r w:rsidRPr="00EB5446">
        <w:rPr>
          <w:rFonts w:ascii="Calibri" w:eastAsiaTheme="minorHAnsi" w:hAnsi="Calibri" w:cs="Calibri"/>
          <w:sz w:val="22"/>
          <w:szCs w:val="22"/>
          <w:lang w:val="en"/>
        </w:rPr>
        <w:t xml:space="preserve"> you can, I'll step in to help you.’” (</w:t>
      </w:r>
      <w:r w:rsidRPr="00EB5446">
        <w:rPr>
          <w:rFonts w:ascii="Calibri" w:eastAsiaTheme="minorHAnsi" w:hAnsi="Calibri" w:cs="Calibri"/>
          <w:i/>
          <w:sz w:val="22"/>
          <w:szCs w:val="22"/>
          <w:lang w:val="en"/>
        </w:rPr>
        <w:t>Stand Ye in Holy Places</w:t>
      </w:r>
      <w:r w:rsidRPr="00EB5446">
        <w:rPr>
          <w:rFonts w:ascii="Calibri" w:eastAsiaTheme="minorHAnsi" w:hAnsi="Calibri" w:cs="Calibri"/>
          <w:sz w:val="22"/>
          <w:szCs w:val="22"/>
          <w:lang w:val="en"/>
        </w:rPr>
        <w:t>, p. 243)</w:t>
      </w:r>
    </w:p>
    <w:p w:rsidR="00535256" w:rsidRPr="00EB5446" w:rsidRDefault="00535256" w:rsidP="00535256">
      <w:pPr>
        <w:widowControl/>
        <w:spacing w:line="276" w:lineRule="auto"/>
        <w:rPr>
          <w:rFonts w:ascii="Calibri" w:eastAsiaTheme="minorHAnsi" w:hAnsi="Calibri" w:cs="Calibri"/>
          <w:sz w:val="22"/>
          <w:szCs w:val="22"/>
          <w:lang w:val="en"/>
        </w:rPr>
      </w:pPr>
    </w:p>
    <w:p w:rsidR="00535256" w:rsidRPr="00EB5446" w:rsidRDefault="00535256" w:rsidP="00535256">
      <w:pPr>
        <w:widowControl/>
        <w:spacing w:line="276" w:lineRule="auto"/>
        <w:rPr>
          <w:rFonts w:ascii="Calibri" w:eastAsiaTheme="minorHAnsi" w:hAnsi="Calibri" w:cs="Calibri"/>
          <w:sz w:val="22"/>
          <w:szCs w:val="22"/>
          <w:lang w:val="en"/>
        </w:rPr>
      </w:pPr>
    </w:p>
    <w:p w:rsidR="00535256" w:rsidRPr="00EB5446" w:rsidRDefault="00535256" w:rsidP="00535256">
      <w:pPr>
        <w:widowControl/>
        <w:spacing w:line="276" w:lineRule="auto"/>
        <w:rPr>
          <w:rFonts w:ascii="Calibri" w:eastAsiaTheme="minorHAnsi" w:hAnsi="Calibri" w:cs="Calibri"/>
          <w:sz w:val="22"/>
          <w:szCs w:val="22"/>
          <w:lang w:val="en"/>
        </w:rPr>
      </w:pPr>
      <w:r w:rsidRPr="00EB5446">
        <w:rPr>
          <w:rFonts w:ascii="Calibri" w:eastAsiaTheme="minorHAnsi" w:hAnsi="Calibri" w:cs="Calibri"/>
          <w:sz w:val="22"/>
          <w:szCs w:val="22"/>
          <w:lang w:val="en"/>
        </w:rPr>
        <w:t xml:space="preserve">[Note that we are talking about a Prophet here, chosen to lead. Members of the Church (to say nothing of non-members) tend to hold Joseph Smith (or other Church leaders) up to an unreasonable standard, as if everything they did or said came directly from the mouth of God. In my view, Joseph was left on his own for much of the time by the true </w:t>
      </w:r>
      <w:r w:rsidR="0031644E">
        <w:rPr>
          <w:rFonts w:ascii="Calibri" w:eastAsiaTheme="minorHAnsi" w:hAnsi="Calibri" w:cs="Calibri"/>
          <w:sz w:val="22"/>
          <w:szCs w:val="22"/>
          <w:lang w:val="en"/>
        </w:rPr>
        <w:t>H</w:t>
      </w:r>
      <w:r w:rsidRPr="00EB5446">
        <w:rPr>
          <w:rFonts w:ascii="Calibri" w:eastAsiaTheme="minorHAnsi" w:hAnsi="Calibri" w:cs="Calibri"/>
          <w:sz w:val="22"/>
          <w:szCs w:val="22"/>
          <w:lang w:val="en"/>
        </w:rPr>
        <w:t>ead of the Church (Christ)</w:t>
      </w:r>
      <w:r w:rsidRPr="00EB5446">
        <w:rPr>
          <w:rFonts w:asciiTheme="minorHAnsi" w:eastAsiaTheme="minorHAnsi" w:hAnsiTheme="minorHAnsi" w:cstheme="minorBidi"/>
          <w:sz w:val="22"/>
          <w:szCs w:val="22"/>
        </w:rPr>
        <w:t xml:space="preserve"> </w:t>
      </w:r>
      <w:r w:rsidRPr="00EB5446">
        <w:rPr>
          <w:rFonts w:ascii="Calibri" w:eastAsiaTheme="minorHAnsi" w:hAnsi="Calibri" w:cs="Calibri"/>
          <w:sz w:val="22"/>
          <w:szCs w:val="22"/>
          <w:lang w:val="en"/>
        </w:rPr>
        <w:t>and allowed to do things that, while not necessarily inconsequential or unimportant in their imperfection, still did not deter the Lord in his grand plans for the Church in these Latter-days.    Alan Miner</w:t>
      </w:r>
      <w:r w:rsidR="0031644E">
        <w:rPr>
          <w:rFonts w:ascii="Calibri" w:eastAsiaTheme="minorHAnsi" w:hAnsi="Calibri" w:cs="Calibri"/>
          <w:sz w:val="22"/>
          <w:szCs w:val="22"/>
          <w:lang w:val="en"/>
        </w:rPr>
        <w:t xml:space="preserve">, </w:t>
      </w:r>
      <w:r w:rsidRPr="00EB5446">
        <w:rPr>
          <w:rFonts w:ascii="Calibri" w:eastAsiaTheme="minorHAnsi" w:hAnsi="Calibri" w:cs="Calibri"/>
          <w:sz w:val="22"/>
          <w:szCs w:val="22"/>
          <w:u w:val="single"/>
          <w:lang w:val="en"/>
        </w:rPr>
        <w:t>Personal Notes</w:t>
      </w:r>
      <w:r w:rsidRPr="00EB5446">
        <w:rPr>
          <w:rFonts w:ascii="Calibri" w:eastAsiaTheme="minorHAnsi" w:hAnsi="Calibri" w:cs="Calibri"/>
          <w:sz w:val="22"/>
          <w:szCs w:val="22"/>
          <w:lang w:val="en"/>
        </w:rPr>
        <w:t xml:space="preserve">] </w:t>
      </w:r>
    </w:p>
    <w:p w:rsidR="00535256" w:rsidRPr="00EB5446" w:rsidRDefault="00535256" w:rsidP="00535256">
      <w:pPr>
        <w:widowControl/>
        <w:spacing w:line="276" w:lineRule="auto"/>
        <w:rPr>
          <w:rFonts w:ascii="Calibri" w:eastAsiaTheme="minorHAnsi" w:hAnsi="Calibri" w:cs="Calibri"/>
          <w:sz w:val="22"/>
          <w:szCs w:val="22"/>
          <w:lang w:val="en"/>
        </w:rPr>
      </w:pPr>
    </w:p>
    <w:p w:rsidR="00535256" w:rsidRPr="00EB5446" w:rsidRDefault="00535256" w:rsidP="00535256">
      <w:pPr>
        <w:widowControl/>
        <w:spacing w:line="276" w:lineRule="auto"/>
        <w:ind w:firstLine="720"/>
        <w:rPr>
          <w:rFonts w:ascii="Calibri" w:eastAsiaTheme="minorHAnsi" w:hAnsi="Calibri" w:cs="Calibri"/>
          <w:sz w:val="22"/>
          <w:szCs w:val="22"/>
          <w:lang w:val="en"/>
        </w:rPr>
      </w:pPr>
      <w:r w:rsidRPr="00EB5446">
        <w:rPr>
          <w:rFonts w:ascii="Calibri" w:eastAsiaTheme="minorHAnsi" w:hAnsi="Calibri" w:cs="Calibri"/>
          <w:sz w:val="22"/>
          <w:szCs w:val="22"/>
          <w:lang w:val="en"/>
        </w:rPr>
        <w:t>Harold B. Lee continues:</w:t>
      </w:r>
    </w:p>
    <w:p w:rsidR="00535256" w:rsidRPr="00EB5446" w:rsidRDefault="00535256" w:rsidP="00535256">
      <w:pPr>
        <w:widowControl/>
        <w:spacing w:line="276" w:lineRule="auto"/>
        <w:rPr>
          <w:rFonts w:ascii="Calibri" w:eastAsiaTheme="minorHAnsi" w:hAnsi="Calibri" w:cs="Calibri"/>
          <w:sz w:val="22"/>
          <w:szCs w:val="22"/>
          <w:lang w:val="en"/>
        </w:rPr>
      </w:pPr>
    </w:p>
    <w:p w:rsidR="00535256" w:rsidRPr="00EB5446" w:rsidRDefault="00535256" w:rsidP="00535256">
      <w:pPr>
        <w:widowControl/>
        <w:spacing w:line="276" w:lineRule="auto"/>
        <w:ind w:left="720"/>
        <w:rPr>
          <w:rFonts w:ascii="Calibri" w:eastAsiaTheme="minorHAnsi" w:hAnsi="Calibri" w:cs="Calibri"/>
          <w:sz w:val="22"/>
          <w:szCs w:val="22"/>
          <w:lang w:val="en"/>
        </w:rPr>
      </w:pPr>
      <w:r w:rsidRPr="00EB5446">
        <w:rPr>
          <w:rFonts w:ascii="Calibri" w:eastAsiaTheme="minorHAnsi" w:hAnsi="Calibri" w:cs="Calibri"/>
          <w:sz w:val="22"/>
          <w:szCs w:val="22"/>
          <w:lang w:val="en"/>
        </w:rPr>
        <w:t>“This is the principle in action. If you want the blessing, don't just kneel down and pray about it. Prepare yourselves in every conceivable way you can in order to make yourselves worthy to receive the blessing you seek.</w:t>
      </w:r>
    </w:p>
    <w:p w:rsidR="00535256" w:rsidRPr="00EB5446" w:rsidRDefault="00535256" w:rsidP="00535256">
      <w:pPr>
        <w:widowControl/>
        <w:spacing w:line="276" w:lineRule="auto"/>
        <w:ind w:left="720"/>
        <w:rPr>
          <w:rFonts w:ascii="Calibri" w:eastAsiaTheme="minorHAnsi" w:hAnsi="Calibri" w:cs="Calibri"/>
          <w:sz w:val="22"/>
          <w:szCs w:val="22"/>
          <w:lang w:val="en"/>
        </w:rPr>
      </w:pPr>
      <w:r w:rsidRPr="00EB5446">
        <w:rPr>
          <w:rFonts w:ascii="Calibri" w:eastAsiaTheme="minorHAnsi" w:hAnsi="Calibri" w:cs="Calibri"/>
          <w:sz w:val="22"/>
          <w:szCs w:val="22"/>
          <w:lang w:val="en"/>
        </w:rPr>
        <w:t xml:space="preserve"> </w:t>
      </w:r>
    </w:p>
    <w:p w:rsidR="00535256" w:rsidRPr="00EB5446" w:rsidRDefault="00535256" w:rsidP="00535256">
      <w:pPr>
        <w:widowControl/>
        <w:spacing w:line="276" w:lineRule="auto"/>
        <w:ind w:left="720"/>
        <w:rPr>
          <w:rFonts w:ascii="Calibri" w:eastAsiaTheme="minorHAnsi" w:hAnsi="Calibri" w:cs="Calibri"/>
          <w:sz w:val="22"/>
          <w:szCs w:val="22"/>
          <w:lang w:val="en"/>
        </w:rPr>
      </w:pPr>
      <w:r w:rsidRPr="00EB5446">
        <w:rPr>
          <w:rFonts w:ascii="Calibri" w:eastAsiaTheme="minorHAnsi" w:hAnsi="Calibri" w:cs="Calibri"/>
          <w:sz w:val="22"/>
          <w:szCs w:val="22"/>
          <w:lang w:val="en"/>
        </w:rPr>
        <w:t>“…When we are situated that we cannot get anything to help ourselves, then we may call upon the Lord and His servants who can do all. But it is our duty to do what we can within our own power.</w:t>
      </w:r>
    </w:p>
    <w:p w:rsidR="00535256" w:rsidRPr="00EB5446" w:rsidRDefault="00535256" w:rsidP="00535256">
      <w:pPr>
        <w:widowControl/>
        <w:spacing w:line="276" w:lineRule="auto"/>
        <w:ind w:left="720"/>
        <w:rPr>
          <w:rFonts w:ascii="Calibri" w:eastAsiaTheme="minorHAnsi" w:hAnsi="Calibri" w:cs="Calibri"/>
          <w:sz w:val="22"/>
          <w:szCs w:val="22"/>
          <w:lang w:val="en"/>
        </w:rPr>
      </w:pPr>
      <w:r w:rsidRPr="00EB5446">
        <w:rPr>
          <w:rFonts w:ascii="Calibri" w:eastAsiaTheme="minorHAnsi" w:hAnsi="Calibri" w:cs="Calibri"/>
          <w:sz w:val="22"/>
          <w:szCs w:val="22"/>
          <w:lang w:val="en"/>
        </w:rPr>
        <w:t xml:space="preserve"> </w:t>
      </w:r>
    </w:p>
    <w:p w:rsidR="00535256" w:rsidRPr="00EB5446" w:rsidRDefault="00535256" w:rsidP="00535256">
      <w:pPr>
        <w:widowControl/>
        <w:spacing w:line="276" w:lineRule="auto"/>
        <w:ind w:left="720"/>
        <w:rPr>
          <w:rFonts w:ascii="Calibri" w:eastAsiaTheme="minorHAnsi" w:hAnsi="Calibri" w:cs="Calibri"/>
          <w:sz w:val="22"/>
          <w:szCs w:val="22"/>
          <w:lang w:val="en"/>
        </w:rPr>
      </w:pPr>
      <w:r w:rsidRPr="00EB5446">
        <w:rPr>
          <w:rFonts w:ascii="Calibri" w:eastAsiaTheme="minorHAnsi" w:hAnsi="Calibri" w:cs="Calibri"/>
          <w:sz w:val="22"/>
          <w:szCs w:val="22"/>
          <w:lang w:val="en"/>
        </w:rPr>
        <w:t>“That is a tremendous principle. In order to teach young people how to approach the Lord and how to prepare to receive what the Lord has promised for those who are faithful, we must teach them these fundamental steps. After Moroni had read this great experience of the brother of Jared, he added: ‘. . . wherefore, dispute not because ye see not, for ye receive no witness until after the trial of your faith.’ (Ether 12:6.)” (</w:t>
      </w:r>
      <w:r w:rsidRPr="00EB5446">
        <w:rPr>
          <w:rFonts w:ascii="Calibri" w:eastAsiaTheme="minorHAnsi" w:hAnsi="Calibri" w:cs="Calibri"/>
          <w:i/>
          <w:sz w:val="22"/>
          <w:szCs w:val="22"/>
          <w:lang w:val="en"/>
        </w:rPr>
        <w:t>Stand Ye in Holy Places</w:t>
      </w:r>
      <w:r w:rsidRPr="00EB5446">
        <w:rPr>
          <w:rFonts w:ascii="Calibri" w:eastAsiaTheme="minorHAnsi" w:hAnsi="Calibri" w:cs="Calibri"/>
          <w:sz w:val="22"/>
          <w:szCs w:val="22"/>
          <w:lang w:val="en"/>
        </w:rPr>
        <w:t>, p. 244-5)</w:t>
      </w:r>
    </w:p>
    <w:p w:rsidR="00535256" w:rsidRPr="00EB5446" w:rsidRDefault="00535256" w:rsidP="00535256">
      <w:pPr>
        <w:widowControl/>
        <w:spacing w:line="276" w:lineRule="auto"/>
        <w:rPr>
          <w:rFonts w:ascii="Calibri" w:eastAsiaTheme="minorHAnsi" w:hAnsi="Calibri" w:cs="Calibri"/>
          <w:sz w:val="22"/>
          <w:szCs w:val="22"/>
          <w:lang w:val="en"/>
        </w:rPr>
      </w:pPr>
      <w:r w:rsidRPr="00EB5446">
        <w:rPr>
          <w:rFonts w:ascii="Calibri" w:eastAsiaTheme="minorHAnsi" w:hAnsi="Calibri" w:cs="Calibri"/>
          <w:sz w:val="22"/>
          <w:szCs w:val="22"/>
          <w:lang w:val="en"/>
        </w:rPr>
        <w:t>[</w:t>
      </w:r>
      <w:r w:rsidRPr="00EB5446">
        <w:rPr>
          <w:rFonts w:ascii="Calibri" w:eastAsiaTheme="minorHAnsi" w:hAnsi="Calibri" w:cs="Calibri"/>
          <w:sz w:val="22"/>
          <w:szCs w:val="22"/>
          <w:u w:val="single"/>
          <w:lang w:val="en"/>
        </w:rPr>
        <w:t xml:space="preserve">josephsmith.com . . . </w:t>
      </w:r>
      <w:proofErr w:type="gramStart"/>
      <w:r w:rsidRPr="00EB5446">
        <w:rPr>
          <w:rFonts w:ascii="Calibri" w:eastAsiaTheme="minorHAnsi" w:hAnsi="Calibri" w:cs="Calibri"/>
          <w:sz w:val="22"/>
          <w:szCs w:val="22"/>
          <w:u w:val="single"/>
          <w:lang w:val="en"/>
        </w:rPr>
        <w:t>Ether</w:t>
      </w:r>
      <w:r w:rsidRPr="00EB5446">
        <w:rPr>
          <w:rFonts w:ascii="Calibri" w:eastAsiaTheme="minorHAnsi" w:hAnsi="Calibri" w:cs="Calibri"/>
          <w:sz w:val="22"/>
          <w:szCs w:val="22"/>
          <w:lang w:val="en"/>
        </w:rPr>
        <w:t xml:space="preserve"> ]</w:t>
      </w:r>
      <w:proofErr w:type="gramEnd"/>
    </w:p>
    <w:p w:rsidR="00535256" w:rsidRDefault="00535256" w:rsidP="00CA32FF">
      <w:pPr>
        <w:tabs>
          <w:tab w:val="left" w:pos="-720"/>
        </w:tabs>
        <w:suppressAutoHyphens/>
        <w:spacing w:line="240" w:lineRule="atLeast"/>
        <w:rPr>
          <w:rFonts w:asciiTheme="minorHAnsi" w:hAnsiTheme="minorHAnsi" w:cs="Eurostile"/>
          <w:spacing w:val="-2"/>
          <w:sz w:val="22"/>
          <w:szCs w:val="22"/>
        </w:rPr>
      </w:pPr>
    </w:p>
    <w:p w:rsidR="00535256" w:rsidRDefault="00535256" w:rsidP="00CA32FF">
      <w:pPr>
        <w:tabs>
          <w:tab w:val="left" w:pos="-720"/>
        </w:tabs>
        <w:suppressAutoHyphens/>
        <w:spacing w:line="240" w:lineRule="atLeast"/>
        <w:rPr>
          <w:rFonts w:asciiTheme="minorHAnsi" w:hAnsiTheme="minorHAnsi" w:cs="Eurostile"/>
          <w:spacing w:val="-2"/>
          <w:sz w:val="22"/>
          <w:szCs w:val="22"/>
        </w:rPr>
      </w:pPr>
    </w:p>
    <w:p w:rsidR="0031644E" w:rsidRDefault="0031644E"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1644E">
        <w:rPr>
          <w:rFonts w:asciiTheme="minorHAnsi" w:hAnsiTheme="minorHAnsi" w:cs="Eurostile"/>
          <w:b/>
          <w:bCs/>
          <w:color w:val="FF0000"/>
          <w:spacing w:val="-2"/>
          <w:sz w:val="22"/>
          <w:szCs w:val="22"/>
        </w:rPr>
        <w:t xml:space="preserve">Ether </w:t>
      </w:r>
      <w:proofErr w:type="gramStart"/>
      <w:r w:rsidRPr="0031644E">
        <w:rPr>
          <w:rFonts w:asciiTheme="minorHAnsi" w:hAnsiTheme="minorHAnsi" w:cs="Eurostile"/>
          <w:b/>
          <w:bCs/>
          <w:color w:val="FF0000"/>
          <w:spacing w:val="-2"/>
          <w:sz w:val="22"/>
          <w:szCs w:val="22"/>
        </w:rPr>
        <w:t>2:23</w:t>
      </w:r>
      <w:r w:rsidRPr="0031644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Ye</w:t>
      </w:r>
      <w:proofErr w:type="gramEnd"/>
      <w:r w:rsidRPr="00330599">
        <w:rPr>
          <w:rFonts w:asciiTheme="minorHAnsi" w:hAnsiTheme="minorHAnsi" w:cs="Eurostile"/>
          <w:b/>
          <w:bCs/>
          <w:spacing w:val="-2"/>
          <w:sz w:val="22"/>
          <w:szCs w:val="22"/>
        </w:rPr>
        <w:t xml:space="preserve"> Cannot Have Windows for They Will Be Dashed in Pieces:</w:t>
      </w: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p>
    <w:p w:rsidR="00E118F3"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According to Hugh Nibley, for some it might be perplexing that the reference in Ether 2:23 to "windows . . . [that] will be dashed </w:t>
      </w:r>
      <w:r w:rsidRPr="00330599">
        <w:rPr>
          <w:rFonts w:asciiTheme="minorHAnsi" w:hAnsiTheme="minorHAnsi" w:cs="Eurostile"/>
          <w:i/>
          <w:iCs/>
          <w:spacing w:val="-2"/>
          <w:sz w:val="22"/>
          <w:szCs w:val="22"/>
        </w:rPr>
        <w:t>in pieces</w:t>
      </w:r>
      <w:r w:rsidRPr="00330599">
        <w:rPr>
          <w:rFonts w:asciiTheme="minorHAnsi" w:hAnsiTheme="minorHAnsi" w:cs="Eurostile"/>
          <w:spacing w:val="-2"/>
          <w:sz w:val="22"/>
          <w:szCs w:val="22"/>
        </w:rPr>
        <w:t xml:space="preserve"> seems to refer to glass windows, since no other kind would be waterproof and still be windows, and the windows would have to be brittle enough in order to be dashed "in pieces." Moreover, Moroni, in actually referring to "transparent glass" in Ether 3:1, is probably following the words of Ether.  </w:t>
      </w:r>
    </w:p>
    <w:p w:rsidR="0031644E" w:rsidRPr="00330599" w:rsidRDefault="0031644E" w:rsidP="00CA32FF">
      <w:pPr>
        <w:tabs>
          <w:tab w:val="left" w:pos="-720"/>
        </w:tabs>
        <w:suppressAutoHyphens/>
        <w:spacing w:line="240" w:lineRule="atLeast"/>
        <w:rPr>
          <w:rFonts w:asciiTheme="minorHAnsi" w:hAnsiTheme="minorHAnsi" w:cs="Eurostile"/>
          <w:spacing w:val="-2"/>
          <w:sz w:val="22"/>
          <w:szCs w:val="22"/>
        </w:rPr>
      </w:pPr>
    </w:p>
    <w:p w:rsidR="00E118F3" w:rsidRPr="00330599" w:rsidRDefault="00E118F3" w:rsidP="00CA32FF">
      <w:pPr>
        <w:tabs>
          <w:tab w:val="left" w:pos="-720"/>
        </w:tabs>
        <w:suppressAutoHyphens/>
        <w:spacing w:line="240" w:lineRule="atLeast"/>
        <w:rPr>
          <w:rFonts w:asciiTheme="minorHAnsi" w:hAnsiTheme="minorHAnsi" w:cs="Eurostile"/>
          <w:spacing w:val="-2"/>
          <w:sz w:val="22"/>
          <w:szCs w:val="22"/>
        </w:rPr>
      </w:pPr>
      <w:r w:rsidRPr="00330599">
        <w:rPr>
          <w:rFonts w:asciiTheme="minorHAnsi" w:hAnsiTheme="minorHAnsi" w:cs="Eurostile"/>
          <w:spacing w:val="-2"/>
          <w:sz w:val="22"/>
          <w:szCs w:val="22"/>
        </w:rPr>
        <w:tab/>
        <w:t xml:space="preserve">This would make the invention of glass far older than anyone dreamed it was until the recent finding of such objects as Egyptian glass beads from "the end of the third millennium B.C." Nevertheless, "very little . . </w:t>
      </w:r>
      <w:r w:rsidR="0031644E">
        <w:rPr>
          <w:rFonts w:asciiTheme="minorHAnsi" w:hAnsiTheme="minorHAnsi" w:cs="Eurostile"/>
          <w:spacing w:val="-2"/>
          <w:sz w:val="22"/>
          <w:szCs w:val="22"/>
        </w:rPr>
        <w:t xml:space="preserve">. </w:t>
      </w:r>
      <w:r w:rsidRPr="00330599">
        <w:rPr>
          <w:rFonts w:asciiTheme="minorHAnsi" w:hAnsiTheme="minorHAnsi" w:cs="Eurostile"/>
          <w:spacing w:val="-2"/>
          <w:sz w:val="22"/>
          <w:szCs w:val="22"/>
        </w:rPr>
        <w:t>is known," writes Newberry, "about the early history of glass," though that history "can indeed be traced back to prehistoric times, for glass beads have been found in prehistoric graves." We need not be surprised if the occurrences of glass objects before the sixteenth century B.C. "are few and far between," for glass rots, like wood, and it is a wonder that any of it at all survives from remote antiquity</w:t>
      </w:r>
      <w:proofErr w:type="gramStart"/>
      <w:r w:rsidRPr="00330599">
        <w:rPr>
          <w:rFonts w:asciiTheme="minorHAnsi" w:hAnsiTheme="minorHAnsi" w:cs="Eurostile"/>
          <w:spacing w:val="-2"/>
          <w:sz w:val="22"/>
          <w:szCs w:val="22"/>
        </w:rPr>
        <w:t>. . . .</w:t>
      </w:r>
      <w:proofErr w:type="gramEnd"/>
      <w:r w:rsidRPr="00330599">
        <w:rPr>
          <w:rFonts w:asciiTheme="minorHAnsi" w:hAnsiTheme="minorHAnsi" w:cs="Eurostile"/>
          <w:spacing w:val="-2"/>
          <w:sz w:val="22"/>
          <w:szCs w:val="22"/>
        </w:rPr>
        <w:t xml:space="preserve"> The finding of the oldest glass and ironwork in Egypt is not a tribute to the superior civilization of the Egyptians at all, but rather to the superior preservative qualities of their dry sands.  [Hugh Nibley, </w:t>
      </w:r>
      <w:r w:rsidRPr="00330599">
        <w:rPr>
          <w:rFonts w:asciiTheme="minorHAnsi" w:hAnsiTheme="minorHAnsi" w:cs="Eurostile"/>
          <w:spacing w:val="-2"/>
          <w:sz w:val="22"/>
          <w:szCs w:val="22"/>
          <w:u w:val="single"/>
        </w:rPr>
        <w:t>The World of the Jaredites</w:t>
      </w:r>
      <w:r w:rsidRPr="00330599">
        <w:rPr>
          <w:rFonts w:asciiTheme="minorHAnsi" w:hAnsiTheme="minorHAnsi" w:cs="Eurostile"/>
          <w:spacing w:val="-2"/>
          <w:sz w:val="22"/>
          <w:szCs w:val="22"/>
        </w:rPr>
        <w:t>, pp. 216-217]</w:t>
      </w:r>
    </w:p>
    <w:p w:rsidR="00D82258" w:rsidRDefault="00D82258" w:rsidP="00CA32FF">
      <w:pPr>
        <w:tabs>
          <w:tab w:val="left" w:pos="-720"/>
        </w:tabs>
        <w:suppressAutoHyphens/>
        <w:spacing w:line="240" w:lineRule="atLeast"/>
        <w:rPr>
          <w:rFonts w:asciiTheme="minorHAnsi" w:hAnsiTheme="minorHAnsi" w:cs="Eurostile"/>
          <w:spacing w:val="-2"/>
          <w:sz w:val="22"/>
          <w:szCs w:val="22"/>
        </w:rPr>
      </w:pPr>
    </w:p>
    <w:p w:rsidR="00E118F3" w:rsidRDefault="00D82258" w:rsidP="00CA32FF">
      <w:pPr>
        <w:tabs>
          <w:tab w:val="left" w:pos="-720"/>
        </w:tabs>
        <w:suppressAutoHyphens/>
        <w:spacing w:line="240" w:lineRule="atLeast"/>
        <w:rPr>
          <w:rFonts w:asciiTheme="minorHAnsi" w:hAnsiTheme="minorHAnsi" w:cs="Eurostile"/>
          <w:spacing w:val="-2"/>
          <w:sz w:val="22"/>
          <w:szCs w:val="22"/>
        </w:rPr>
      </w:pPr>
      <w:r>
        <w:rPr>
          <w:rFonts w:asciiTheme="minorHAnsi" w:hAnsiTheme="minorHAnsi" w:cs="Eurostile"/>
          <w:spacing w:val="-2"/>
          <w:sz w:val="22"/>
          <w:szCs w:val="22"/>
        </w:rPr>
        <w:t>[</w:t>
      </w:r>
      <w:r w:rsidRPr="0031644E">
        <w:rPr>
          <w:rFonts w:asciiTheme="minorHAnsi" w:hAnsiTheme="minorHAnsi" w:cs="Eurostile"/>
          <w:b/>
          <w:bCs/>
          <w:spacing w:val="-2"/>
          <w:sz w:val="22"/>
          <w:szCs w:val="22"/>
          <w:highlight w:val="lightGray"/>
        </w:rPr>
        <w:t>Note</w:t>
      </w:r>
      <w:r>
        <w:rPr>
          <w:rFonts w:asciiTheme="minorHAnsi" w:hAnsiTheme="minorHAnsi" w:cs="Eurostile"/>
          <w:spacing w:val="-2"/>
          <w:sz w:val="22"/>
          <w:szCs w:val="22"/>
        </w:rPr>
        <w:t>*</w:t>
      </w:r>
      <w:r w:rsidR="00E118F3" w:rsidRPr="00330599">
        <w:rPr>
          <w:rFonts w:asciiTheme="minorHAnsi" w:hAnsiTheme="minorHAnsi" w:cs="Eurostile"/>
          <w:spacing w:val="-2"/>
          <w:sz w:val="22"/>
          <w:szCs w:val="22"/>
        </w:rPr>
        <w:tab/>
        <w:t>Windows were also a part of Noah's ark: "A window shalt thou make to the ark" (Genesis 6:16).</w:t>
      </w:r>
      <w:r>
        <w:rPr>
          <w:rFonts w:asciiTheme="minorHAnsi" w:hAnsiTheme="minorHAnsi" w:cs="Eurostile"/>
          <w:spacing w:val="-2"/>
          <w:sz w:val="22"/>
          <w:szCs w:val="22"/>
        </w:rPr>
        <w:t xml:space="preserve"> [Alan Miner</w:t>
      </w:r>
      <w:r w:rsidR="00677E51">
        <w:rPr>
          <w:rFonts w:asciiTheme="minorHAnsi" w:hAnsiTheme="minorHAnsi" w:cs="Eurostile"/>
          <w:spacing w:val="-2"/>
          <w:sz w:val="22"/>
          <w:szCs w:val="22"/>
        </w:rPr>
        <w:t xml:space="preserve">, </w:t>
      </w:r>
      <w:r w:rsidRPr="00D82258">
        <w:rPr>
          <w:rFonts w:asciiTheme="minorHAnsi" w:hAnsiTheme="minorHAnsi" w:cs="Eurostile"/>
          <w:spacing w:val="-2"/>
          <w:sz w:val="22"/>
          <w:szCs w:val="22"/>
          <w:u w:val="single"/>
        </w:rPr>
        <w:t>Personal Notes</w:t>
      </w:r>
      <w:r>
        <w:rPr>
          <w:rFonts w:asciiTheme="minorHAnsi" w:hAnsiTheme="minorHAnsi" w:cs="Eurostile"/>
          <w:spacing w:val="-2"/>
          <w:sz w:val="22"/>
          <w:szCs w:val="22"/>
        </w:rPr>
        <w:t>]</w:t>
      </w:r>
    </w:p>
    <w:p w:rsidR="00461252" w:rsidRDefault="00461252" w:rsidP="00CA32FF">
      <w:pPr>
        <w:tabs>
          <w:tab w:val="left" w:pos="-720"/>
        </w:tabs>
        <w:suppressAutoHyphens/>
        <w:spacing w:line="240" w:lineRule="atLeast"/>
        <w:rPr>
          <w:rFonts w:asciiTheme="minorHAnsi" w:hAnsiTheme="minorHAnsi" w:cs="Eurostile"/>
          <w:spacing w:val="-2"/>
          <w:sz w:val="22"/>
          <w:szCs w:val="22"/>
        </w:rPr>
      </w:pPr>
    </w:p>
    <w:p w:rsidR="007E3D3B" w:rsidRDefault="007E3D3B" w:rsidP="00CA32FF">
      <w:pPr>
        <w:tabs>
          <w:tab w:val="left" w:pos="-720"/>
        </w:tabs>
        <w:suppressAutoHyphens/>
        <w:spacing w:line="240" w:lineRule="atLeast"/>
        <w:rPr>
          <w:rFonts w:asciiTheme="minorHAnsi" w:hAnsiTheme="minorHAnsi" w:cs="Eurostile"/>
          <w:spacing w:val="-2"/>
          <w:sz w:val="22"/>
          <w:szCs w:val="22"/>
        </w:rPr>
      </w:pPr>
    </w:p>
    <w:p w:rsidR="00362B0A" w:rsidRDefault="00362B0A" w:rsidP="00CA32FF">
      <w:pPr>
        <w:tabs>
          <w:tab w:val="left" w:pos="-720"/>
        </w:tabs>
        <w:suppressAutoHyphens/>
        <w:spacing w:line="240" w:lineRule="atLeast"/>
        <w:rPr>
          <w:rFonts w:asciiTheme="minorHAnsi" w:hAnsiTheme="minorHAnsi" w:cs="Eurostile"/>
          <w:b/>
          <w:bCs/>
          <w:spacing w:val="-2"/>
          <w:sz w:val="22"/>
          <w:szCs w:val="22"/>
        </w:rPr>
      </w:pPr>
      <w:r w:rsidRPr="0031644E">
        <w:rPr>
          <w:rFonts w:asciiTheme="minorHAnsi" w:hAnsiTheme="minorHAnsi" w:cs="Eurostile"/>
          <w:b/>
          <w:bCs/>
          <w:color w:val="FF0000"/>
          <w:spacing w:val="-2"/>
          <w:sz w:val="22"/>
          <w:szCs w:val="22"/>
        </w:rPr>
        <w:t xml:space="preserve">Ether </w:t>
      </w:r>
      <w:proofErr w:type="gramStart"/>
      <w:r w:rsidRPr="0031644E">
        <w:rPr>
          <w:rFonts w:asciiTheme="minorHAnsi" w:hAnsiTheme="minorHAnsi" w:cs="Eurostile"/>
          <w:b/>
          <w:bCs/>
          <w:color w:val="FF0000"/>
          <w:spacing w:val="-2"/>
          <w:sz w:val="22"/>
          <w:szCs w:val="22"/>
        </w:rPr>
        <w:t>2:23</w:t>
      </w:r>
      <w:r w:rsidRPr="0031644E">
        <w:rPr>
          <w:rFonts w:asciiTheme="minorHAnsi" w:hAnsiTheme="minorHAnsi" w:cs="Eurostile"/>
          <w:color w:val="FF0000"/>
          <w:spacing w:val="-2"/>
          <w:sz w:val="22"/>
          <w:szCs w:val="22"/>
        </w:rPr>
        <w:t xml:space="preserve">  </w:t>
      </w:r>
      <w:r w:rsidRPr="00330599">
        <w:rPr>
          <w:rFonts w:asciiTheme="minorHAnsi" w:hAnsiTheme="minorHAnsi" w:cs="Eurostile"/>
          <w:b/>
          <w:bCs/>
          <w:spacing w:val="-2"/>
          <w:sz w:val="22"/>
          <w:szCs w:val="22"/>
        </w:rPr>
        <w:t>Ye</w:t>
      </w:r>
      <w:proofErr w:type="gramEnd"/>
      <w:r w:rsidRPr="00330599">
        <w:rPr>
          <w:rFonts w:asciiTheme="minorHAnsi" w:hAnsiTheme="minorHAnsi" w:cs="Eurostile"/>
          <w:b/>
          <w:bCs/>
          <w:spacing w:val="-2"/>
          <w:sz w:val="22"/>
          <w:szCs w:val="22"/>
        </w:rPr>
        <w:t xml:space="preserve"> Cannot Have Windows for They Will Be Dashed in Pieces:</w:t>
      </w:r>
    </w:p>
    <w:p w:rsidR="007E3D3B" w:rsidRPr="00362B0A" w:rsidRDefault="007E3D3B" w:rsidP="00CA32FF">
      <w:pPr>
        <w:tabs>
          <w:tab w:val="left" w:pos="-720"/>
        </w:tabs>
        <w:suppressAutoHyphens/>
        <w:spacing w:line="240" w:lineRule="atLeast"/>
        <w:rPr>
          <w:rFonts w:asciiTheme="minorHAnsi" w:hAnsiTheme="minorHAnsi" w:cs="Eurostile"/>
          <w:spacing w:val="-2"/>
          <w:sz w:val="22"/>
          <w:szCs w:val="22"/>
        </w:rPr>
      </w:pPr>
    </w:p>
    <w:p w:rsidR="00362B0A" w:rsidRPr="00362B0A" w:rsidRDefault="00362B0A" w:rsidP="00CA32FF">
      <w:pPr>
        <w:widowControl/>
        <w:autoSpaceDE/>
        <w:autoSpaceDN/>
        <w:adjustRightInd/>
        <w:spacing w:after="200" w:line="276" w:lineRule="auto"/>
        <w:ind w:firstLine="720"/>
        <w:rPr>
          <w:rFonts w:asciiTheme="minorHAnsi" w:eastAsiaTheme="minorHAnsi" w:hAnsiTheme="minorHAnsi" w:cstheme="minorBidi"/>
          <w:sz w:val="22"/>
          <w:szCs w:val="22"/>
        </w:rPr>
      </w:pPr>
      <w:r w:rsidRPr="00362B0A">
        <w:rPr>
          <w:rFonts w:asciiTheme="minorHAnsi" w:eastAsiaTheme="minorHAnsi" w:hAnsiTheme="minorHAnsi" w:cstheme="minorBidi"/>
          <w:sz w:val="22"/>
          <w:szCs w:val="22"/>
        </w:rPr>
        <w:t>Brant Gardner writes</w:t>
      </w:r>
      <w:r w:rsidR="007E3D3B">
        <w:rPr>
          <w:rFonts w:asciiTheme="minorHAnsi" w:eastAsiaTheme="minorHAnsi" w:hAnsiTheme="minorHAnsi" w:cstheme="minorBidi"/>
          <w:sz w:val="22"/>
          <w:szCs w:val="22"/>
        </w:rPr>
        <w:t xml:space="preserve"> that </w:t>
      </w:r>
      <w:r w:rsidRPr="00362B0A">
        <w:rPr>
          <w:rFonts w:asciiTheme="minorHAnsi" w:eastAsiaTheme="minorHAnsi" w:hAnsiTheme="minorHAnsi" w:cstheme="minorBidi"/>
          <w:sz w:val="22"/>
          <w:szCs w:val="22"/>
        </w:rPr>
        <w:t xml:space="preserve">Nibley points out the existence of some glass technology at this time—primarily in the form of small </w:t>
      </w:r>
      <w:proofErr w:type="gramStart"/>
      <w:r w:rsidRPr="00362B0A">
        <w:rPr>
          <w:rFonts w:asciiTheme="minorHAnsi" w:eastAsiaTheme="minorHAnsi" w:hAnsiTheme="minorHAnsi" w:cstheme="minorBidi"/>
          <w:sz w:val="22"/>
          <w:szCs w:val="22"/>
        </w:rPr>
        <w:t>beads(</w:t>
      </w:r>
      <w:proofErr w:type="gramEnd"/>
      <w:r w:rsidRPr="00362B0A">
        <w:rPr>
          <w:rFonts w:asciiTheme="minorHAnsi" w:eastAsiaTheme="minorHAnsi" w:hAnsiTheme="minorHAnsi" w:cstheme="minorBidi"/>
          <w:sz w:val="22"/>
          <w:szCs w:val="22"/>
        </w:rPr>
        <w:t>n.21)—but beads are a long way from the technological challenges of glass panes mounted in frames. A more likely possibility is wooden-shuttered holes, something much more likely in the ancient world than glass windows. Still, they could be broken by wave action, suggesting that the barge door also had to have reinforcement or sealing of some kind to prevent a similar problem. A different possibility is explained by an unnamed author at the Neal A Maxwell Institute for Religious Scholarship:</w:t>
      </w:r>
    </w:p>
    <w:p w:rsidR="00362B0A" w:rsidRPr="00362B0A" w:rsidRDefault="00362B0A" w:rsidP="00CA32FF">
      <w:pPr>
        <w:widowControl/>
        <w:autoSpaceDE/>
        <w:autoSpaceDN/>
        <w:adjustRightInd/>
        <w:spacing w:after="200" w:line="276" w:lineRule="auto"/>
        <w:ind w:left="720"/>
        <w:rPr>
          <w:rFonts w:asciiTheme="minorHAnsi" w:eastAsiaTheme="minorHAnsi" w:hAnsiTheme="minorHAnsi" w:cstheme="minorBidi"/>
          <w:sz w:val="22"/>
          <w:szCs w:val="22"/>
        </w:rPr>
      </w:pPr>
      <w:r w:rsidRPr="00362B0A">
        <w:rPr>
          <w:rFonts w:asciiTheme="minorHAnsi" w:eastAsiaTheme="minorHAnsi" w:hAnsiTheme="minorHAnsi" w:cstheme="minorBidi"/>
          <w:sz w:val="22"/>
          <w:szCs w:val="22"/>
        </w:rPr>
        <w:t xml:space="preserve">The term window originally referred to an opening through which the wind could enter. It is found 42 times in the Bible, where it does not refer to glass windows as we know them. In one passage (2 Kings 13:17), we read that a window in the palace was opened.  </w:t>
      </w:r>
      <w:proofErr w:type="gramStart"/>
      <w:r w:rsidRPr="00362B0A">
        <w:rPr>
          <w:rFonts w:asciiTheme="minorHAnsi" w:eastAsiaTheme="minorHAnsi" w:hAnsiTheme="minorHAnsi" w:cstheme="minorBidi"/>
          <w:sz w:val="22"/>
          <w:szCs w:val="22"/>
        </w:rPr>
        <w:t>So</w:t>
      </w:r>
      <w:proofErr w:type="gramEnd"/>
      <w:r w:rsidRPr="00362B0A">
        <w:rPr>
          <w:rFonts w:asciiTheme="minorHAnsi" w:eastAsiaTheme="minorHAnsi" w:hAnsiTheme="minorHAnsi" w:cstheme="minorBidi"/>
          <w:sz w:val="22"/>
          <w:szCs w:val="22"/>
        </w:rPr>
        <w:t xml:space="preserve"> windows sometimes had doors or shutters. The same is true of the window that Noah built into the ark (Gen. 6:16; 8:6).</w:t>
      </w:r>
    </w:p>
    <w:p w:rsidR="00362B0A" w:rsidRPr="00362B0A" w:rsidRDefault="00362B0A" w:rsidP="00CA32FF">
      <w:pPr>
        <w:widowControl/>
        <w:autoSpaceDE/>
        <w:autoSpaceDN/>
        <w:adjustRightInd/>
        <w:spacing w:after="200" w:line="276" w:lineRule="auto"/>
        <w:ind w:left="720"/>
        <w:rPr>
          <w:rFonts w:asciiTheme="minorHAnsi" w:eastAsiaTheme="minorHAnsi" w:hAnsiTheme="minorHAnsi" w:cstheme="minorBidi"/>
          <w:sz w:val="22"/>
          <w:szCs w:val="22"/>
        </w:rPr>
      </w:pPr>
      <w:r w:rsidRPr="00362B0A">
        <w:rPr>
          <w:rFonts w:asciiTheme="minorHAnsi" w:eastAsiaTheme="minorHAnsi" w:hAnsiTheme="minorHAnsi" w:cstheme="minorBidi"/>
          <w:sz w:val="22"/>
          <w:szCs w:val="22"/>
        </w:rPr>
        <w:t xml:space="preserve">It seems likely that Ether 2:23 means that the barges themselves would break if they had windows or openings built into them. In the next verse, the Lord explains that this is because they would go through extremely turbulent conditions at sea, sometimes being buried beneath the waves. Windows would mean weakening the wooden structure, by creating openings, making it more fragile and thus liable to be “dashed in pieces.” If we read only the sentence containing the word “windows” and read it out of context, then the antecedent of “they” would, indeed, be “windows.” But it is probable that the antecedent is “vessels,” the last word in the preceding </w:t>
      </w:r>
      <w:proofErr w:type="gramStart"/>
      <w:r w:rsidRPr="00362B0A">
        <w:rPr>
          <w:rFonts w:asciiTheme="minorHAnsi" w:eastAsiaTheme="minorHAnsi" w:hAnsiTheme="minorHAnsi" w:cstheme="minorBidi"/>
          <w:sz w:val="22"/>
          <w:szCs w:val="22"/>
        </w:rPr>
        <w:t>sentence.(</w:t>
      </w:r>
      <w:proofErr w:type="gramEnd"/>
      <w:r w:rsidRPr="00362B0A">
        <w:rPr>
          <w:rFonts w:asciiTheme="minorHAnsi" w:eastAsiaTheme="minorHAnsi" w:hAnsiTheme="minorHAnsi" w:cstheme="minorBidi"/>
          <w:sz w:val="22"/>
          <w:szCs w:val="22"/>
        </w:rPr>
        <w:t>n.22)</w:t>
      </w:r>
    </w:p>
    <w:p w:rsidR="00362B0A" w:rsidRPr="00362B0A" w:rsidRDefault="00362B0A" w:rsidP="00CA32FF">
      <w:pPr>
        <w:widowControl/>
        <w:autoSpaceDE/>
        <w:autoSpaceDN/>
        <w:adjustRightInd/>
        <w:spacing w:after="200" w:line="276" w:lineRule="auto"/>
        <w:rPr>
          <w:rFonts w:asciiTheme="minorHAnsi" w:eastAsiaTheme="minorHAnsi" w:hAnsiTheme="minorHAnsi" w:cstheme="minorBidi"/>
          <w:sz w:val="22"/>
          <w:szCs w:val="22"/>
        </w:rPr>
      </w:pPr>
      <w:r w:rsidRPr="00362B0A">
        <w:rPr>
          <w:rFonts w:asciiTheme="minorHAnsi" w:eastAsiaTheme="minorHAnsi" w:hAnsiTheme="minorHAnsi" w:cstheme="minorBidi"/>
          <w:sz w:val="22"/>
          <w:szCs w:val="22"/>
        </w:rPr>
        <w:t xml:space="preserve">[Brant A. Gardner, </w:t>
      </w:r>
      <w:r w:rsidRPr="00362B0A">
        <w:rPr>
          <w:rFonts w:asciiTheme="minorHAnsi" w:eastAsiaTheme="minorHAnsi" w:hAnsiTheme="minorHAnsi" w:cstheme="minorBidi"/>
          <w:sz w:val="22"/>
          <w:szCs w:val="22"/>
          <w:u w:val="single"/>
        </w:rPr>
        <w:t>Second Witness, Vol. 6: Fourth Nephi through Moroni</w:t>
      </w:r>
      <w:r w:rsidRPr="00362B0A">
        <w:rPr>
          <w:rFonts w:asciiTheme="minorHAnsi" w:eastAsiaTheme="minorHAnsi" w:hAnsiTheme="minorHAnsi" w:cstheme="minorBidi"/>
          <w:sz w:val="22"/>
          <w:szCs w:val="22"/>
        </w:rPr>
        <w:t>, p. 190]</w:t>
      </w:r>
    </w:p>
    <w:p w:rsidR="007E3D3B" w:rsidRDefault="007E3D3B" w:rsidP="00CA32FF">
      <w:pPr>
        <w:widowControl/>
        <w:autoSpaceDE/>
        <w:autoSpaceDN/>
        <w:adjustRightInd/>
        <w:spacing w:after="200" w:line="276" w:lineRule="auto"/>
        <w:rPr>
          <w:rFonts w:asciiTheme="minorHAnsi" w:eastAsiaTheme="minorHAnsi" w:hAnsiTheme="minorHAnsi" w:cstheme="minorBidi"/>
          <w:sz w:val="22"/>
          <w:szCs w:val="22"/>
        </w:rPr>
      </w:pPr>
    </w:p>
    <w:p w:rsidR="00461252" w:rsidRPr="00461252" w:rsidRDefault="00461252" w:rsidP="00CA32FF">
      <w:pPr>
        <w:widowControl/>
        <w:autoSpaceDE/>
        <w:autoSpaceDN/>
        <w:adjustRightInd/>
        <w:spacing w:after="200" w:line="276" w:lineRule="auto"/>
        <w:rPr>
          <w:rFonts w:asciiTheme="minorHAnsi" w:eastAsiaTheme="minorHAnsi" w:hAnsiTheme="minorHAnsi" w:cstheme="minorBidi"/>
          <w:sz w:val="22"/>
          <w:szCs w:val="22"/>
        </w:rPr>
      </w:pPr>
      <w:r w:rsidRPr="0031644E">
        <w:rPr>
          <w:rFonts w:asciiTheme="minorHAnsi" w:eastAsiaTheme="minorHAnsi" w:hAnsiTheme="minorHAnsi" w:cstheme="minorBidi"/>
          <w:b/>
          <w:bCs/>
          <w:color w:val="FF0000"/>
          <w:sz w:val="22"/>
          <w:szCs w:val="22"/>
        </w:rPr>
        <w:t xml:space="preserve">Ether </w:t>
      </w:r>
      <w:proofErr w:type="gramStart"/>
      <w:r w:rsidRPr="0031644E">
        <w:rPr>
          <w:rFonts w:asciiTheme="minorHAnsi" w:eastAsiaTheme="minorHAnsi" w:hAnsiTheme="minorHAnsi" w:cstheme="minorBidi"/>
          <w:b/>
          <w:bCs/>
          <w:color w:val="FF0000"/>
          <w:sz w:val="22"/>
          <w:szCs w:val="22"/>
        </w:rPr>
        <w:t>2:23</w:t>
      </w:r>
      <w:r w:rsidRPr="0031644E">
        <w:rPr>
          <w:rFonts w:asciiTheme="minorHAnsi" w:eastAsiaTheme="minorHAnsi" w:hAnsiTheme="minorHAnsi" w:cstheme="minorBidi"/>
          <w:color w:val="FF0000"/>
          <w:sz w:val="22"/>
          <w:szCs w:val="22"/>
        </w:rPr>
        <w:t xml:space="preserve">  </w:t>
      </w:r>
      <w:r w:rsidRPr="00461252">
        <w:rPr>
          <w:rFonts w:asciiTheme="minorHAnsi" w:eastAsiaTheme="minorHAnsi" w:hAnsiTheme="minorHAnsi" w:cstheme="minorBidi"/>
          <w:b/>
          <w:sz w:val="22"/>
          <w:szCs w:val="22"/>
        </w:rPr>
        <w:t>Neither</w:t>
      </w:r>
      <w:proofErr w:type="gramEnd"/>
      <w:r w:rsidRPr="00461252">
        <w:rPr>
          <w:rFonts w:asciiTheme="minorHAnsi" w:eastAsiaTheme="minorHAnsi" w:hAnsiTheme="minorHAnsi" w:cstheme="minorBidi"/>
          <w:b/>
          <w:sz w:val="22"/>
          <w:szCs w:val="22"/>
        </w:rPr>
        <w:t xml:space="preserve"> </w:t>
      </w:r>
      <w:r w:rsidR="00362B0A">
        <w:rPr>
          <w:rFonts w:asciiTheme="minorHAnsi" w:eastAsiaTheme="minorHAnsi" w:hAnsiTheme="minorHAnsi" w:cstheme="minorBidi"/>
          <w:b/>
          <w:sz w:val="22"/>
          <w:szCs w:val="22"/>
        </w:rPr>
        <w:t>Shall Ye Take Fire with You</w:t>
      </w:r>
      <w:r w:rsidRPr="00461252">
        <w:rPr>
          <w:rFonts w:asciiTheme="minorHAnsi" w:eastAsiaTheme="minorHAnsi" w:hAnsiTheme="minorHAnsi" w:cstheme="minorBidi"/>
          <w:b/>
          <w:sz w:val="22"/>
          <w:szCs w:val="22"/>
        </w:rPr>
        <w:t>:</w:t>
      </w:r>
    </w:p>
    <w:p w:rsidR="00461252" w:rsidRDefault="007E3D3B" w:rsidP="00CA32FF">
      <w:pPr>
        <w:tabs>
          <w:tab w:val="left" w:pos="-720"/>
        </w:tabs>
        <w:suppressAutoHyphens/>
        <w:spacing w:line="240" w:lineRule="atLeast"/>
        <w:rPr>
          <w:rFonts w:asciiTheme="minorHAnsi" w:eastAsiaTheme="minorHAnsi" w:hAnsiTheme="minorHAnsi" w:cstheme="minorBidi"/>
          <w:sz w:val="22"/>
          <w:szCs w:val="22"/>
        </w:rPr>
      </w:pPr>
      <w:r>
        <w:rPr>
          <w:rFonts w:asciiTheme="minorHAnsi" w:eastAsiaTheme="minorHAnsi" w:hAnsiTheme="minorHAnsi" w:cstheme="minorBidi"/>
          <w:sz w:val="22"/>
          <w:szCs w:val="22"/>
        </w:rPr>
        <w:tab/>
      </w:r>
      <w:r w:rsidR="00461252" w:rsidRPr="00461252">
        <w:rPr>
          <w:rFonts w:asciiTheme="minorHAnsi" w:eastAsiaTheme="minorHAnsi" w:hAnsiTheme="minorHAnsi" w:cstheme="minorBidi"/>
          <w:sz w:val="22"/>
          <w:szCs w:val="22"/>
        </w:rPr>
        <w:t xml:space="preserve">Brant Gardner notes that the reason for this instruction doesn’t seem to have been the inherent problem of an open fire in a flammable boat.  Yahweh tells the brother of Jared that they cannot have fire because “ye shall go as a whale in the midst of the sea,” an image that means they would be underwater at least part of the time [and sealed “tight” in the boat].  Fire would be dangerous at such a time because it consumes precious oxygen at the very time when it was most needed.  [Carbon monoxide poisoning].  [Brant A. Gardner, </w:t>
      </w:r>
      <w:r w:rsidR="00461252" w:rsidRPr="00461252">
        <w:rPr>
          <w:rFonts w:asciiTheme="minorHAnsi" w:eastAsiaTheme="minorHAnsi" w:hAnsiTheme="minorHAnsi" w:cstheme="minorBidi"/>
          <w:sz w:val="22"/>
          <w:szCs w:val="22"/>
          <w:u w:val="single"/>
        </w:rPr>
        <w:t>Second Witness, Vol. 6: Fourth Nephi through Moroni</w:t>
      </w:r>
      <w:r w:rsidR="00461252" w:rsidRPr="00461252">
        <w:rPr>
          <w:rFonts w:asciiTheme="minorHAnsi" w:eastAsiaTheme="minorHAnsi" w:hAnsiTheme="minorHAnsi" w:cstheme="minorBidi"/>
          <w:sz w:val="22"/>
          <w:szCs w:val="22"/>
        </w:rPr>
        <w:t>, p. 190]</w:t>
      </w:r>
    </w:p>
    <w:p w:rsidR="00BE3F7D" w:rsidRDefault="00BE3F7D" w:rsidP="00CA32FF">
      <w:pPr>
        <w:widowControl/>
        <w:autoSpaceDE/>
        <w:autoSpaceDN/>
        <w:adjustRightInd/>
        <w:spacing w:after="200" w:line="276" w:lineRule="auto"/>
        <w:rPr>
          <w:rFonts w:asciiTheme="minorHAnsi" w:eastAsiaTheme="minorHAnsi" w:hAnsiTheme="minorHAnsi" w:cstheme="minorBidi"/>
          <w:sz w:val="22"/>
          <w:szCs w:val="22"/>
        </w:rPr>
      </w:pPr>
    </w:p>
    <w:p w:rsidR="0031644E" w:rsidRDefault="0031644E" w:rsidP="00CA32FF">
      <w:pPr>
        <w:widowControl/>
        <w:autoSpaceDE/>
        <w:autoSpaceDN/>
        <w:adjustRightInd/>
        <w:spacing w:after="200" w:line="276" w:lineRule="auto"/>
        <w:rPr>
          <w:rFonts w:asciiTheme="minorHAnsi" w:eastAsiaTheme="minorHAnsi" w:hAnsiTheme="minorHAnsi" w:cstheme="minorBidi"/>
          <w:sz w:val="22"/>
          <w:szCs w:val="22"/>
        </w:rPr>
      </w:pPr>
    </w:p>
    <w:p w:rsidR="00BE3F7D" w:rsidRPr="00BE3F7D" w:rsidRDefault="00BE3F7D" w:rsidP="00BE3F7D">
      <w:pPr>
        <w:tabs>
          <w:tab w:val="left" w:pos="-720"/>
        </w:tabs>
        <w:suppressAutoHyphens/>
        <w:spacing w:line="240" w:lineRule="atLeast"/>
        <w:rPr>
          <w:rFonts w:asciiTheme="minorHAnsi" w:hAnsiTheme="minorHAnsi" w:cs="Eurostile"/>
          <w:spacing w:val="-2"/>
          <w:sz w:val="22"/>
          <w:szCs w:val="22"/>
        </w:rPr>
      </w:pPr>
      <w:r w:rsidRPr="0031644E">
        <w:rPr>
          <w:rFonts w:asciiTheme="minorHAnsi" w:hAnsiTheme="minorHAnsi" w:cs="Eurostile"/>
          <w:b/>
          <w:bCs/>
          <w:spacing w:val="-2"/>
          <w:sz w:val="22"/>
          <w:szCs w:val="22"/>
          <w:highlight w:val="lightGray"/>
        </w:rPr>
        <w:lastRenderedPageBreak/>
        <w:t>Ether 2:24-</w:t>
      </w:r>
      <w:proofErr w:type="gramStart"/>
      <w:r w:rsidRPr="0031644E">
        <w:rPr>
          <w:rFonts w:asciiTheme="minorHAnsi" w:hAnsiTheme="minorHAnsi" w:cs="Eurostile"/>
          <w:b/>
          <w:bCs/>
          <w:spacing w:val="-2"/>
          <w:sz w:val="22"/>
          <w:szCs w:val="22"/>
          <w:highlight w:val="lightGray"/>
        </w:rPr>
        <w:t>25</w:t>
      </w:r>
      <w:r w:rsidRPr="00BE3F7D">
        <w:rPr>
          <w:rFonts w:asciiTheme="minorHAnsi" w:hAnsiTheme="minorHAnsi" w:cs="Eurostile"/>
          <w:spacing w:val="-2"/>
          <w:sz w:val="22"/>
          <w:szCs w:val="22"/>
        </w:rPr>
        <w:t xml:space="preserve">  </w:t>
      </w:r>
      <w:r w:rsidR="00535256" w:rsidRPr="00535256">
        <w:rPr>
          <w:rFonts w:asciiTheme="minorHAnsi" w:hAnsiTheme="minorHAnsi" w:cs="Eurostile"/>
          <w:b/>
          <w:spacing w:val="-2"/>
          <w:sz w:val="22"/>
          <w:szCs w:val="22"/>
        </w:rPr>
        <w:t>I</w:t>
      </w:r>
      <w:proofErr w:type="gramEnd"/>
      <w:r w:rsidR="00535256" w:rsidRPr="00535256">
        <w:rPr>
          <w:rFonts w:asciiTheme="minorHAnsi" w:hAnsiTheme="minorHAnsi" w:cs="Eurostile"/>
          <w:b/>
          <w:spacing w:val="-2"/>
          <w:sz w:val="22"/>
          <w:szCs w:val="22"/>
        </w:rPr>
        <w:t xml:space="preserve"> Prepare You Against These Things (Covenant Language and Structure)</w:t>
      </w:r>
      <w:r w:rsidRPr="00535256">
        <w:rPr>
          <w:rFonts w:asciiTheme="minorHAnsi" w:hAnsiTheme="minorHAnsi" w:cs="Eurostile"/>
          <w:b/>
          <w:bCs/>
          <w:spacing w:val="-2"/>
          <w:sz w:val="22"/>
          <w:szCs w:val="22"/>
        </w:rPr>
        <w:t>:</w:t>
      </w:r>
    </w:p>
    <w:p w:rsidR="00BE3F7D" w:rsidRPr="00BE3F7D" w:rsidRDefault="00BE3F7D" w:rsidP="00BE3F7D">
      <w:pPr>
        <w:tabs>
          <w:tab w:val="left" w:pos="-720"/>
        </w:tabs>
        <w:suppressAutoHyphens/>
        <w:spacing w:line="240" w:lineRule="atLeast"/>
        <w:rPr>
          <w:rFonts w:asciiTheme="minorHAnsi" w:hAnsiTheme="minorHAnsi" w:cs="Eurostile"/>
          <w:spacing w:val="-2"/>
          <w:sz w:val="22"/>
          <w:szCs w:val="22"/>
        </w:rPr>
      </w:pPr>
    </w:p>
    <w:p w:rsidR="00BE3F7D" w:rsidRDefault="00BE3F7D" w:rsidP="00BE3F7D">
      <w:pPr>
        <w:tabs>
          <w:tab w:val="left" w:pos="-720"/>
        </w:tabs>
        <w:suppressAutoHyphens/>
        <w:spacing w:line="240" w:lineRule="atLeast"/>
        <w:rPr>
          <w:rFonts w:asciiTheme="minorHAnsi" w:hAnsiTheme="minorHAnsi" w:cs="Eurostile"/>
          <w:spacing w:val="-2"/>
          <w:sz w:val="22"/>
          <w:szCs w:val="22"/>
        </w:rPr>
      </w:pPr>
      <w:r w:rsidRPr="00BE3F7D">
        <w:rPr>
          <w:rFonts w:asciiTheme="minorHAnsi" w:hAnsiTheme="minorHAnsi" w:cs="Eurostile"/>
          <w:spacing w:val="-2"/>
          <w:sz w:val="22"/>
          <w:szCs w:val="22"/>
        </w:rPr>
        <w:tab/>
        <w:t xml:space="preserve">According to Donald Parry, parallelism is universally recognized as the characteristic feature of biblical Hebrew poetry. (p. </w:t>
      </w:r>
      <w:proofErr w:type="spellStart"/>
      <w:r w:rsidRPr="00BE3F7D">
        <w:rPr>
          <w:rFonts w:asciiTheme="minorHAnsi" w:hAnsiTheme="minorHAnsi" w:cs="Eurostile"/>
          <w:spacing w:val="-2"/>
          <w:sz w:val="22"/>
          <w:szCs w:val="22"/>
        </w:rPr>
        <w:t>i</w:t>
      </w:r>
      <w:proofErr w:type="spellEnd"/>
      <w:r w:rsidRPr="00BE3F7D">
        <w:rPr>
          <w:rFonts w:asciiTheme="minorHAnsi" w:hAnsiTheme="minorHAnsi" w:cs="Eurostile"/>
          <w:spacing w:val="-2"/>
          <w:sz w:val="22"/>
          <w:szCs w:val="22"/>
        </w:rPr>
        <w:t>)</w:t>
      </w:r>
    </w:p>
    <w:p w:rsidR="0031644E" w:rsidRPr="00BE3F7D" w:rsidRDefault="0031644E" w:rsidP="00BE3F7D">
      <w:pPr>
        <w:tabs>
          <w:tab w:val="left" w:pos="-720"/>
        </w:tabs>
        <w:suppressAutoHyphens/>
        <w:spacing w:line="240" w:lineRule="atLeast"/>
        <w:rPr>
          <w:rFonts w:asciiTheme="minorHAnsi" w:hAnsiTheme="minorHAnsi" w:cs="Eurostile"/>
          <w:spacing w:val="-2"/>
          <w:sz w:val="22"/>
          <w:szCs w:val="22"/>
        </w:rPr>
      </w:pPr>
    </w:p>
    <w:p w:rsidR="00BE3F7D" w:rsidRDefault="00BE3F7D" w:rsidP="00BE3F7D">
      <w:pPr>
        <w:tabs>
          <w:tab w:val="left" w:pos="-720"/>
        </w:tabs>
        <w:suppressAutoHyphens/>
        <w:spacing w:line="240" w:lineRule="atLeast"/>
        <w:rPr>
          <w:rFonts w:asciiTheme="minorHAnsi" w:hAnsiTheme="minorHAnsi" w:cs="Eurostile"/>
          <w:spacing w:val="-2"/>
          <w:sz w:val="22"/>
          <w:szCs w:val="22"/>
        </w:rPr>
      </w:pPr>
      <w:r w:rsidRPr="00BE3F7D">
        <w:rPr>
          <w:rFonts w:asciiTheme="minorHAnsi" w:hAnsiTheme="minorHAnsi" w:cs="Eurostile"/>
          <w:spacing w:val="-2"/>
          <w:sz w:val="22"/>
          <w:szCs w:val="22"/>
        </w:rPr>
        <w:tab/>
        <w:t xml:space="preserve">Apparently, </w:t>
      </w:r>
      <w:r w:rsidRPr="00BE3F7D">
        <w:rPr>
          <w:rFonts w:asciiTheme="minorHAnsi" w:hAnsiTheme="minorHAnsi" w:cs="Eurostile"/>
          <w:b/>
          <w:spacing w:val="-2"/>
          <w:sz w:val="22"/>
          <w:szCs w:val="22"/>
        </w:rPr>
        <w:t>the prophets and writers of the scriptures employed the repetition of alternating parallel lines for the purpose of reinforcing their teachings and doctrine</w:t>
      </w:r>
      <w:r w:rsidRPr="00BE3F7D">
        <w:rPr>
          <w:rFonts w:asciiTheme="minorHAnsi" w:hAnsiTheme="minorHAnsi" w:cs="Eurostile"/>
          <w:spacing w:val="-2"/>
          <w:sz w:val="22"/>
          <w:szCs w:val="22"/>
        </w:rPr>
        <w:t>s. (p. x)</w:t>
      </w:r>
    </w:p>
    <w:p w:rsidR="0031644E" w:rsidRPr="00BE3F7D" w:rsidRDefault="0031644E" w:rsidP="00BE3F7D">
      <w:pPr>
        <w:tabs>
          <w:tab w:val="left" w:pos="-720"/>
        </w:tabs>
        <w:suppressAutoHyphens/>
        <w:spacing w:line="240" w:lineRule="atLeast"/>
        <w:rPr>
          <w:rFonts w:asciiTheme="minorHAnsi" w:hAnsiTheme="minorHAnsi" w:cs="Eurostile"/>
          <w:spacing w:val="-2"/>
          <w:sz w:val="22"/>
          <w:szCs w:val="22"/>
        </w:rPr>
      </w:pPr>
    </w:p>
    <w:p w:rsidR="00BE3F7D" w:rsidRPr="00BE3F7D" w:rsidRDefault="00BE3F7D" w:rsidP="00BE3F7D">
      <w:pPr>
        <w:tabs>
          <w:tab w:val="left" w:pos="-720"/>
        </w:tabs>
        <w:suppressAutoHyphens/>
        <w:spacing w:line="240" w:lineRule="atLeast"/>
        <w:rPr>
          <w:rFonts w:asciiTheme="minorHAnsi" w:hAnsiTheme="minorHAnsi" w:cs="Eurostile"/>
          <w:spacing w:val="-2"/>
          <w:sz w:val="22"/>
          <w:szCs w:val="22"/>
        </w:rPr>
      </w:pPr>
      <w:r w:rsidRPr="00BE3F7D">
        <w:rPr>
          <w:rFonts w:asciiTheme="minorHAnsi" w:hAnsiTheme="minorHAnsi" w:cs="Eurostile"/>
          <w:spacing w:val="-2"/>
          <w:sz w:val="22"/>
          <w:szCs w:val="22"/>
        </w:rPr>
        <w:tab/>
        <w:t>An "extended alternate" type of parallelism takes the form A-B-C-D/A-B-C-D. (p. xiii)</w:t>
      </w:r>
    </w:p>
    <w:p w:rsidR="00BE3F7D" w:rsidRPr="00BE3F7D" w:rsidRDefault="00BE3F7D" w:rsidP="00BE3F7D">
      <w:pPr>
        <w:tabs>
          <w:tab w:val="left" w:pos="-720"/>
        </w:tabs>
        <w:suppressAutoHyphens/>
        <w:spacing w:line="240" w:lineRule="atLeast"/>
        <w:rPr>
          <w:rFonts w:asciiTheme="minorHAnsi" w:hAnsiTheme="minorHAnsi" w:cs="Eurostile"/>
          <w:spacing w:val="-2"/>
          <w:sz w:val="22"/>
          <w:szCs w:val="22"/>
        </w:rPr>
      </w:pPr>
      <w:r w:rsidRPr="00BE3F7D">
        <w:rPr>
          <w:rFonts w:asciiTheme="minorHAnsi" w:hAnsiTheme="minorHAnsi" w:cs="Eurostile"/>
          <w:spacing w:val="-2"/>
          <w:sz w:val="22"/>
          <w:szCs w:val="22"/>
        </w:rPr>
        <w:tab/>
        <w:t xml:space="preserve">A fine example of this Extended Alternate Parallelism is found in </w:t>
      </w:r>
      <w:r w:rsidRPr="00BE3F7D">
        <w:rPr>
          <w:rFonts w:asciiTheme="minorHAnsi" w:hAnsiTheme="minorHAnsi" w:cs="Eurostile"/>
          <w:b/>
          <w:spacing w:val="-2"/>
          <w:sz w:val="22"/>
          <w:szCs w:val="22"/>
        </w:rPr>
        <w:t>Ether 2:24-25</w:t>
      </w:r>
      <w:r w:rsidRPr="00BE3F7D">
        <w:rPr>
          <w:rFonts w:asciiTheme="minorHAnsi" w:hAnsiTheme="minorHAnsi" w:cs="Eurostile"/>
          <w:spacing w:val="-2"/>
          <w:sz w:val="22"/>
          <w:szCs w:val="22"/>
        </w:rPr>
        <w:t>.</w:t>
      </w:r>
    </w:p>
    <w:p w:rsidR="00BE3F7D" w:rsidRPr="00BE3F7D" w:rsidRDefault="00BE3F7D" w:rsidP="00BE3F7D">
      <w:pPr>
        <w:tabs>
          <w:tab w:val="left" w:pos="-720"/>
        </w:tabs>
        <w:suppressAutoHyphens/>
        <w:spacing w:line="240" w:lineRule="atLeast"/>
        <w:rPr>
          <w:rFonts w:asciiTheme="minorHAnsi" w:hAnsiTheme="minorHAnsi" w:cs="Eurostile"/>
          <w:spacing w:val="-2"/>
          <w:sz w:val="22"/>
          <w:szCs w:val="22"/>
        </w:rPr>
      </w:pPr>
      <w:r w:rsidRPr="00BE3F7D">
        <w:rPr>
          <w:rFonts w:asciiTheme="minorHAnsi" w:hAnsiTheme="minorHAnsi" w:cs="Eurostile"/>
          <w:spacing w:val="-2"/>
          <w:sz w:val="22"/>
          <w:szCs w:val="22"/>
        </w:rPr>
        <w:t xml:space="preserve">      </w:t>
      </w:r>
    </w:p>
    <w:p w:rsidR="00BE3F7D" w:rsidRPr="00BE3F7D" w:rsidRDefault="00BE3F7D" w:rsidP="00BE3F7D">
      <w:pPr>
        <w:widowControl/>
        <w:autoSpaceDE/>
        <w:autoSpaceDN/>
        <w:adjustRightInd/>
        <w:spacing w:line="276" w:lineRule="auto"/>
        <w:rPr>
          <w:rFonts w:asciiTheme="minorHAnsi" w:eastAsiaTheme="minorHAnsi" w:hAnsiTheme="minorHAnsi" w:cstheme="minorBidi"/>
          <w:sz w:val="22"/>
          <w:szCs w:val="22"/>
        </w:rPr>
      </w:pPr>
      <w:proofErr w:type="gramStart"/>
      <w:r w:rsidRPr="00BE3F7D">
        <w:rPr>
          <w:rFonts w:asciiTheme="minorHAnsi" w:eastAsiaTheme="minorHAnsi" w:hAnsiTheme="minorHAnsi" w:cstheme="minorBidi"/>
          <w:sz w:val="22"/>
          <w:szCs w:val="22"/>
        </w:rPr>
        <w:t>24  . . .</w:t>
      </w:r>
      <w:proofErr w:type="gramEnd"/>
      <w:r w:rsidRPr="00BE3F7D">
        <w:rPr>
          <w:rFonts w:asciiTheme="minorHAnsi" w:eastAsiaTheme="minorHAnsi" w:hAnsiTheme="minorHAnsi" w:cstheme="minorBidi"/>
          <w:sz w:val="22"/>
          <w:szCs w:val="22"/>
        </w:rPr>
        <w:t xml:space="preserve"> For behold, ye shall be . . . in the midst of the sea; for the mountain </w:t>
      </w:r>
      <w:r w:rsidRPr="00BE3F7D">
        <w:rPr>
          <w:rFonts w:asciiTheme="minorHAnsi" w:eastAsiaTheme="minorHAnsi" w:hAnsiTheme="minorHAnsi" w:cstheme="minorBidi"/>
          <w:b/>
          <w:sz w:val="22"/>
          <w:szCs w:val="22"/>
        </w:rPr>
        <w:t>waves shall dash upon you</w:t>
      </w:r>
      <w:r w:rsidRPr="00BE3F7D">
        <w:rPr>
          <w:rFonts w:asciiTheme="minorHAnsi" w:eastAsiaTheme="minorHAnsi" w:hAnsiTheme="minorHAnsi" w:cstheme="minorBidi"/>
          <w:sz w:val="22"/>
          <w:szCs w:val="22"/>
        </w:rPr>
        <w:t>.</w:t>
      </w:r>
    </w:p>
    <w:p w:rsidR="00BE3F7D" w:rsidRPr="00BE3F7D" w:rsidRDefault="00BE3F7D" w:rsidP="00BE3F7D">
      <w:pPr>
        <w:widowControl/>
        <w:autoSpaceDE/>
        <w:autoSpaceDN/>
        <w:adjustRightInd/>
        <w:spacing w:line="276" w:lineRule="auto"/>
        <w:rPr>
          <w:rFonts w:asciiTheme="minorHAnsi" w:eastAsiaTheme="minorHAnsi" w:hAnsiTheme="minorHAnsi" w:cstheme="minorBidi"/>
          <w:sz w:val="22"/>
          <w:szCs w:val="22"/>
        </w:rPr>
      </w:pPr>
      <w:r w:rsidRPr="00BE3F7D">
        <w:rPr>
          <w:rFonts w:asciiTheme="minorHAnsi" w:eastAsiaTheme="minorHAnsi" w:hAnsiTheme="minorHAnsi" w:cstheme="minorBidi"/>
          <w:sz w:val="22"/>
          <w:szCs w:val="22"/>
        </w:rPr>
        <w:tab/>
        <w:t xml:space="preserve">a.  Nevertheless, I will bring you up again out of the </w:t>
      </w:r>
      <w:r w:rsidRPr="00BE3F7D">
        <w:rPr>
          <w:rFonts w:asciiTheme="minorHAnsi" w:eastAsiaTheme="minorHAnsi" w:hAnsiTheme="minorHAnsi" w:cstheme="minorBidi"/>
          <w:sz w:val="22"/>
          <w:szCs w:val="22"/>
          <w:u w:val="single"/>
        </w:rPr>
        <w:t>depths of the sea</w:t>
      </w:r>
      <w:r w:rsidRPr="00BE3F7D">
        <w:rPr>
          <w:rFonts w:asciiTheme="minorHAnsi" w:eastAsiaTheme="minorHAnsi" w:hAnsiTheme="minorHAnsi" w:cstheme="minorBidi"/>
          <w:sz w:val="22"/>
          <w:szCs w:val="22"/>
        </w:rPr>
        <w:t>;</w:t>
      </w:r>
    </w:p>
    <w:p w:rsidR="00BE3F7D" w:rsidRPr="00BE3F7D" w:rsidRDefault="00BE3F7D" w:rsidP="00BE3F7D">
      <w:pPr>
        <w:widowControl/>
        <w:autoSpaceDE/>
        <w:autoSpaceDN/>
        <w:adjustRightInd/>
        <w:spacing w:line="276" w:lineRule="auto"/>
        <w:rPr>
          <w:rFonts w:asciiTheme="minorHAnsi" w:eastAsiaTheme="minorHAnsi" w:hAnsiTheme="minorHAnsi" w:cstheme="minorBidi"/>
          <w:sz w:val="22"/>
          <w:szCs w:val="22"/>
        </w:rPr>
      </w:pPr>
      <w:r w:rsidRPr="00BE3F7D">
        <w:rPr>
          <w:rFonts w:asciiTheme="minorHAnsi" w:eastAsiaTheme="minorHAnsi" w:hAnsiTheme="minorHAnsi" w:cstheme="minorBidi"/>
          <w:sz w:val="22"/>
          <w:szCs w:val="22"/>
        </w:rPr>
        <w:tab/>
        <w:t xml:space="preserve">  b.  for the </w:t>
      </w:r>
      <w:r w:rsidRPr="00BE3F7D">
        <w:rPr>
          <w:rFonts w:asciiTheme="minorHAnsi" w:eastAsiaTheme="minorHAnsi" w:hAnsiTheme="minorHAnsi" w:cstheme="minorBidi"/>
          <w:sz w:val="22"/>
          <w:szCs w:val="22"/>
          <w:u w:val="single"/>
        </w:rPr>
        <w:t xml:space="preserve">winds </w:t>
      </w:r>
      <w:r w:rsidRPr="00BE3F7D">
        <w:rPr>
          <w:rFonts w:asciiTheme="minorHAnsi" w:eastAsiaTheme="minorHAnsi" w:hAnsiTheme="minorHAnsi" w:cstheme="minorBidi"/>
          <w:sz w:val="22"/>
          <w:szCs w:val="22"/>
        </w:rPr>
        <w:t>have gone forth out of my mouth.</w:t>
      </w:r>
    </w:p>
    <w:p w:rsidR="00BE3F7D" w:rsidRPr="00BE3F7D" w:rsidRDefault="00BE3F7D" w:rsidP="00BE3F7D">
      <w:pPr>
        <w:widowControl/>
        <w:autoSpaceDE/>
        <w:autoSpaceDN/>
        <w:adjustRightInd/>
        <w:spacing w:line="276" w:lineRule="auto"/>
        <w:rPr>
          <w:rFonts w:asciiTheme="minorHAnsi" w:eastAsiaTheme="minorHAnsi" w:hAnsiTheme="minorHAnsi" w:cstheme="minorBidi"/>
          <w:sz w:val="22"/>
          <w:szCs w:val="22"/>
        </w:rPr>
      </w:pPr>
      <w:r w:rsidRPr="00BE3F7D">
        <w:rPr>
          <w:rFonts w:asciiTheme="minorHAnsi" w:eastAsiaTheme="minorHAnsi" w:hAnsiTheme="minorHAnsi" w:cstheme="minorBidi"/>
          <w:sz w:val="22"/>
          <w:szCs w:val="22"/>
        </w:rPr>
        <w:tab/>
        <w:t xml:space="preserve">    c.  and </w:t>
      </w:r>
      <w:proofErr w:type="gramStart"/>
      <w:r w:rsidRPr="00BE3F7D">
        <w:rPr>
          <w:rFonts w:asciiTheme="minorHAnsi" w:eastAsiaTheme="minorHAnsi" w:hAnsiTheme="minorHAnsi" w:cstheme="minorBidi"/>
          <w:sz w:val="22"/>
          <w:szCs w:val="22"/>
        </w:rPr>
        <w:t>also</w:t>
      </w:r>
      <w:proofErr w:type="gramEnd"/>
      <w:r w:rsidRPr="00BE3F7D">
        <w:rPr>
          <w:rFonts w:asciiTheme="minorHAnsi" w:eastAsiaTheme="minorHAnsi" w:hAnsiTheme="minorHAnsi" w:cstheme="minorBidi"/>
          <w:sz w:val="22"/>
          <w:szCs w:val="22"/>
        </w:rPr>
        <w:t xml:space="preserve"> the rains and the</w:t>
      </w:r>
      <w:r w:rsidRPr="00BE3F7D">
        <w:rPr>
          <w:rFonts w:asciiTheme="minorHAnsi" w:eastAsiaTheme="minorHAnsi" w:hAnsiTheme="minorHAnsi" w:cstheme="minorBidi"/>
          <w:sz w:val="22"/>
          <w:szCs w:val="22"/>
          <w:u w:val="single"/>
        </w:rPr>
        <w:t xml:space="preserve"> floods</w:t>
      </w:r>
      <w:r w:rsidRPr="00BE3F7D">
        <w:rPr>
          <w:rFonts w:asciiTheme="minorHAnsi" w:eastAsiaTheme="minorHAnsi" w:hAnsiTheme="minorHAnsi" w:cstheme="minorBidi"/>
          <w:sz w:val="22"/>
          <w:szCs w:val="22"/>
        </w:rPr>
        <w:t xml:space="preserve"> have I sent forth.</w:t>
      </w:r>
    </w:p>
    <w:p w:rsidR="00BE3F7D" w:rsidRPr="00BE3F7D" w:rsidRDefault="00BE3F7D" w:rsidP="00BE3F7D">
      <w:pPr>
        <w:widowControl/>
        <w:autoSpaceDE/>
        <w:autoSpaceDN/>
        <w:adjustRightInd/>
        <w:spacing w:line="276" w:lineRule="auto"/>
        <w:rPr>
          <w:rFonts w:asciiTheme="minorHAnsi" w:eastAsiaTheme="minorHAnsi" w:hAnsiTheme="minorHAnsi" w:cstheme="minorBidi"/>
          <w:sz w:val="22"/>
          <w:szCs w:val="22"/>
        </w:rPr>
      </w:pPr>
      <w:r w:rsidRPr="00BE3F7D">
        <w:rPr>
          <w:rFonts w:asciiTheme="minorHAnsi" w:eastAsiaTheme="minorHAnsi" w:hAnsiTheme="minorHAnsi" w:cstheme="minorBidi"/>
          <w:sz w:val="22"/>
          <w:szCs w:val="22"/>
        </w:rPr>
        <w:tab/>
        <w:t xml:space="preserve">      d.  And behold, </w:t>
      </w:r>
      <w:r w:rsidRPr="00535256">
        <w:rPr>
          <w:rFonts w:asciiTheme="minorHAnsi" w:eastAsiaTheme="minorHAnsi" w:hAnsiTheme="minorHAnsi" w:cstheme="minorBidi"/>
          <w:b/>
          <w:sz w:val="22"/>
          <w:szCs w:val="22"/>
          <w:u w:val="single"/>
        </w:rPr>
        <w:t>I prepare you against these things</w:t>
      </w:r>
      <w:r w:rsidRPr="00535256">
        <w:rPr>
          <w:rFonts w:asciiTheme="minorHAnsi" w:eastAsiaTheme="minorHAnsi" w:hAnsiTheme="minorHAnsi" w:cstheme="minorBidi"/>
          <w:b/>
          <w:sz w:val="22"/>
          <w:szCs w:val="22"/>
        </w:rPr>
        <w:t>;</w:t>
      </w:r>
    </w:p>
    <w:p w:rsidR="00BE3F7D" w:rsidRPr="00BE3F7D" w:rsidRDefault="00BE3F7D" w:rsidP="00BE3F7D">
      <w:pPr>
        <w:widowControl/>
        <w:autoSpaceDE/>
        <w:autoSpaceDN/>
        <w:adjustRightInd/>
        <w:spacing w:line="276" w:lineRule="auto"/>
        <w:rPr>
          <w:rFonts w:asciiTheme="minorHAnsi" w:eastAsiaTheme="minorHAnsi" w:hAnsiTheme="minorHAnsi" w:cstheme="minorBidi"/>
          <w:sz w:val="22"/>
          <w:szCs w:val="22"/>
        </w:rPr>
      </w:pPr>
      <w:r w:rsidRPr="00BE3F7D">
        <w:rPr>
          <w:rFonts w:asciiTheme="minorHAnsi" w:eastAsiaTheme="minorHAnsi" w:hAnsiTheme="minorHAnsi" w:cstheme="minorBidi"/>
          <w:sz w:val="22"/>
          <w:szCs w:val="22"/>
        </w:rPr>
        <w:t>25</w:t>
      </w:r>
      <w:r w:rsidRPr="00BE3F7D">
        <w:rPr>
          <w:rFonts w:asciiTheme="minorHAnsi" w:eastAsiaTheme="minorHAnsi" w:hAnsiTheme="minorHAnsi" w:cstheme="minorBidi"/>
          <w:sz w:val="22"/>
          <w:szCs w:val="22"/>
        </w:rPr>
        <w:tab/>
        <w:t xml:space="preserve">a.  for ye cannot cross </w:t>
      </w:r>
      <w:r w:rsidRPr="00BE3F7D">
        <w:rPr>
          <w:rFonts w:asciiTheme="minorHAnsi" w:eastAsiaTheme="minorHAnsi" w:hAnsiTheme="minorHAnsi" w:cstheme="minorBidi"/>
          <w:sz w:val="22"/>
          <w:szCs w:val="22"/>
          <w:u w:val="single"/>
        </w:rPr>
        <w:t>this great deep</w:t>
      </w:r>
      <w:r w:rsidRPr="00BE3F7D">
        <w:rPr>
          <w:rFonts w:asciiTheme="minorHAnsi" w:eastAsiaTheme="minorHAnsi" w:hAnsiTheme="minorHAnsi" w:cstheme="minorBidi"/>
          <w:sz w:val="22"/>
          <w:szCs w:val="22"/>
        </w:rPr>
        <w:t xml:space="preserve"> </w:t>
      </w:r>
      <w:r w:rsidR="00535256">
        <w:rPr>
          <w:rFonts w:asciiTheme="minorHAnsi" w:eastAsiaTheme="minorHAnsi" w:hAnsiTheme="minorHAnsi" w:cstheme="minorBidi"/>
          <w:sz w:val="22"/>
          <w:szCs w:val="22"/>
        </w:rPr>
        <w:t xml:space="preserve">   </w:t>
      </w:r>
      <w:r w:rsidRPr="00BE3F7D">
        <w:rPr>
          <w:rFonts w:asciiTheme="minorHAnsi" w:eastAsiaTheme="minorHAnsi" w:hAnsiTheme="minorHAnsi" w:cstheme="minorBidi"/>
          <w:b/>
          <w:sz w:val="22"/>
          <w:szCs w:val="22"/>
        </w:rPr>
        <w:t>save I prepare you against the waves of the sea</w:t>
      </w:r>
      <w:r w:rsidRPr="00BE3F7D">
        <w:rPr>
          <w:rFonts w:asciiTheme="minorHAnsi" w:eastAsiaTheme="minorHAnsi" w:hAnsiTheme="minorHAnsi" w:cstheme="minorBidi"/>
          <w:sz w:val="22"/>
          <w:szCs w:val="22"/>
        </w:rPr>
        <w:t>;</w:t>
      </w:r>
    </w:p>
    <w:p w:rsidR="00BE3F7D" w:rsidRPr="00BE3F7D" w:rsidRDefault="00BE3F7D" w:rsidP="00BE3F7D">
      <w:pPr>
        <w:widowControl/>
        <w:autoSpaceDE/>
        <w:autoSpaceDN/>
        <w:adjustRightInd/>
        <w:spacing w:line="276" w:lineRule="auto"/>
        <w:rPr>
          <w:rFonts w:asciiTheme="minorHAnsi" w:eastAsiaTheme="minorHAnsi" w:hAnsiTheme="minorHAnsi" w:cstheme="minorBidi"/>
          <w:sz w:val="22"/>
          <w:szCs w:val="22"/>
        </w:rPr>
      </w:pPr>
      <w:r w:rsidRPr="00BE3F7D">
        <w:rPr>
          <w:rFonts w:asciiTheme="minorHAnsi" w:eastAsiaTheme="minorHAnsi" w:hAnsiTheme="minorHAnsi" w:cstheme="minorBidi"/>
          <w:sz w:val="22"/>
          <w:szCs w:val="22"/>
        </w:rPr>
        <w:tab/>
        <w:t xml:space="preserve">  b.  and the </w:t>
      </w:r>
      <w:r w:rsidRPr="00BE3F7D">
        <w:rPr>
          <w:rFonts w:asciiTheme="minorHAnsi" w:eastAsiaTheme="minorHAnsi" w:hAnsiTheme="minorHAnsi" w:cstheme="minorBidi"/>
          <w:sz w:val="22"/>
          <w:szCs w:val="22"/>
          <w:u w:val="single"/>
        </w:rPr>
        <w:t>winds</w:t>
      </w:r>
      <w:r w:rsidRPr="00BE3F7D">
        <w:rPr>
          <w:rFonts w:asciiTheme="minorHAnsi" w:eastAsiaTheme="minorHAnsi" w:hAnsiTheme="minorHAnsi" w:cstheme="minorBidi"/>
          <w:sz w:val="22"/>
          <w:szCs w:val="22"/>
        </w:rPr>
        <w:t xml:space="preserve"> which have gone forth,</w:t>
      </w:r>
    </w:p>
    <w:p w:rsidR="00BE3F7D" w:rsidRPr="00BE3F7D" w:rsidRDefault="00BE3F7D" w:rsidP="00BE3F7D">
      <w:pPr>
        <w:widowControl/>
        <w:autoSpaceDE/>
        <w:autoSpaceDN/>
        <w:adjustRightInd/>
        <w:spacing w:line="276" w:lineRule="auto"/>
        <w:rPr>
          <w:rFonts w:asciiTheme="minorHAnsi" w:eastAsiaTheme="minorHAnsi" w:hAnsiTheme="minorHAnsi" w:cstheme="minorBidi"/>
          <w:sz w:val="22"/>
          <w:szCs w:val="22"/>
        </w:rPr>
      </w:pPr>
      <w:r w:rsidRPr="00BE3F7D">
        <w:rPr>
          <w:rFonts w:asciiTheme="minorHAnsi" w:eastAsiaTheme="minorHAnsi" w:hAnsiTheme="minorHAnsi" w:cstheme="minorBidi"/>
          <w:sz w:val="22"/>
          <w:szCs w:val="22"/>
        </w:rPr>
        <w:tab/>
        <w:t xml:space="preserve">    c.  and the</w:t>
      </w:r>
      <w:r w:rsidRPr="00BE3F7D">
        <w:rPr>
          <w:rFonts w:asciiTheme="minorHAnsi" w:eastAsiaTheme="minorHAnsi" w:hAnsiTheme="minorHAnsi" w:cstheme="minorBidi"/>
          <w:sz w:val="22"/>
          <w:szCs w:val="22"/>
          <w:u w:val="single"/>
        </w:rPr>
        <w:t xml:space="preserve"> floods</w:t>
      </w:r>
      <w:r w:rsidRPr="00BE3F7D">
        <w:rPr>
          <w:rFonts w:asciiTheme="minorHAnsi" w:eastAsiaTheme="minorHAnsi" w:hAnsiTheme="minorHAnsi" w:cstheme="minorBidi"/>
          <w:sz w:val="22"/>
          <w:szCs w:val="22"/>
        </w:rPr>
        <w:t xml:space="preserve"> which shall come,</w:t>
      </w:r>
    </w:p>
    <w:p w:rsidR="00BE3F7D" w:rsidRPr="00BE3F7D" w:rsidRDefault="00BE3F7D" w:rsidP="00BE3F7D">
      <w:pPr>
        <w:widowControl/>
        <w:autoSpaceDE/>
        <w:autoSpaceDN/>
        <w:adjustRightInd/>
        <w:spacing w:line="276" w:lineRule="auto"/>
        <w:rPr>
          <w:rFonts w:asciiTheme="minorHAnsi" w:eastAsiaTheme="minorHAnsi" w:hAnsiTheme="minorHAnsi" w:cstheme="minorBidi"/>
          <w:sz w:val="22"/>
          <w:szCs w:val="22"/>
        </w:rPr>
      </w:pPr>
      <w:r w:rsidRPr="00BE3F7D">
        <w:rPr>
          <w:rFonts w:asciiTheme="minorHAnsi" w:eastAsiaTheme="minorHAnsi" w:hAnsiTheme="minorHAnsi" w:cstheme="minorBidi"/>
          <w:sz w:val="22"/>
          <w:szCs w:val="22"/>
        </w:rPr>
        <w:tab/>
        <w:t xml:space="preserve">      d.  </w:t>
      </w:r>
      <w:proofErr w:type="gramStart"/>
      <w:r w:rsidRPr="00BE3F7D">
        <w:rPr>
          <w:rFonts w:asciiTheme="minorHAnsi" w:eastAsiaTheme="minorHAnsi" w:hAnsiTheme="minorHAnsi" w:cstheme="minorBidi"/>
          <w:sz w:val="22"/>
          <w:szCs w:val="22"/>
        </w:rPr>
        <w:t>Therefore</w:t>
      </w:r>
      <w:proofErr w:type="gramEnd"/>
      <w:r w:rsidRPr="00BE3F7D">
        <w:rPr>
          <w:rFonts w:asciiTheme="minorHAnsi" w:eastAsiaTheme="minorHAnsi" w:hAnsiTheme="minorHAnsi" w:cstheme="minorBidi"/>
          <w:sz w:val="22"/>
          <w:szCs w:val="22"/>
        </w:rPr>
        <w:t xml:space="preserve"> </w:t>
      </w:r>
      <w:r w:rsidRPr="00BE3F7D">
        <w:rPr>
          <w:rFonts w:asciiTheme="minorHAnsi" w:eastAsiaTheme="minorHAnsi" w:hAnsiTheme="minorHAnsi" w:cstheme="minorBidi"/>
          <w:sz w:val="22"/>
          <w:szCs w:val="22"/>
          <w:u w:val="single"/>
        </w:rPr>
        <w:t xml:space="preserve">what will ye that </w:t>
      </w:r>
      <w:r w:rsidRPr="00535256">
        <w:rPr>
          <w:rFonts w:asciiTheme="minorHAnsi" w:eastAsiaTheme="minorHAnsi" w:hAnsiTheme="minorHAnsi" w:cstheme="minorBidi"/>
          <w:b/>
          <w:sz w:val="22"/>
          <w:szCs w:val="22"/>
          <w:u w:val="single"/>
        </w:rPr>
        <w:t>I should prepare for you</w:t>
      </w:r>
      <w:r w:rsidRPr="00535256">
        <w:rPr>
          <w:rFonts w:asciiTheme="minorHAnsi" w:eastAsiaTheme="minorHAnsi" w:hAnsiTheme="minorHAnsi" w:cstheme="minorBidi"/>
          <w:b/>
          <w:sz w:val="22"/>
          <w:szCs w:val="22"/>
        </w:rPr>
        <w:t>.</w:t>
      </w:r>
      <w:r w:rsidRPr="00BE3F7D">
        <w:rPr>
          <w:rFonts w:asciiTheme="minorHAnsi" w:eastAsiaTheme="minorHAnsi" w:hAnsiTheme="minorHAnsi" w:cstheme="minorBidi"/>
          <w:sz w:val="22"/>
          <w:szCs w:val="22"/>
        </w:rPr>
        <w:tab/>
      </w:r>
    </w:p>
    <w:p w:rsidR="00BE3F7D" w:rsidRPr="00BE3F7D" w:rsidRDefault="00BE3F7D" w:rsidP="00BE3F7D">
      <w:pPr>
        <w:widowControl/>
        <w:autoSpaceDE/>
        <w:autoSpaceDN/>
        <w:adjustRightInd/>
        <w:spacing w:after="200" w:line="276" w:lineRule="auto"/>
        <w:rPr>
          <w:rFonts w:asciiTheme="minorHAnsi" w:hAnsiTheme="minorHAnsi" w:cs="Eurostile"/>
          <w:spacing w:val="-2"/>
          <w:sz w:val="22"/>
          <w:szCs w:val="22"/>
        </w:rPr>
      </w:pPr>
      <w:r w:rsidRPr="00BE3F7D">
        <w:rPr>
          <w:rFonts w:asciiTheme="minorHAnsi" w:hAnsiTheme="minorHAnsi" w:cs="Eurostile"/>
          <w:spacing w:val="-2"/>
          <w:sz w:val="22"/>
          <w:szCs w:val="22"/>
        </w:rPr>
        <w:t xml:space="preserve">[Donald W. Parry, </w:t>
      </w:r>
      <w:r w:rsidRPr="00BE3F7D">
        <w:rPr>
          <w:rFonts w:asciiTheme="minorHAnsi" w:hAnsiTheme="minorHAnsi" w:cs="Eurostile"/>
          <w:spacing w:val="-2"/>
          <w:sz w:val="22"/>
          <w:szCs w:val="22"/>
          <w:u w:val="single"/>
        </w:rPr>
        <w:t>The Book of Mormon text Reformatted according to Parallelistic Patterns</w:t>
      </w:r>
      <w:r w:rsidRPr="00BE3F7D">
        <w:rPr>
          <w:rFonts w:asciiTheme="minorHAnsi" w:hAnsiTheme="minorHAnsi" w:cs="Eurostile"/>
          <w:spacing w:val="-2"/>
          <w:sz w:val="22"/>
          <w:szCs w:val="22"/>
        </w:rPr>
        <w:t xml:space="preserve">, </w:t>
      </w:r>
      <w:r w:rsidR="00677E51">
        <w:rPr>
          <w:rFonts w:asciiTheme="minorHAnsi" w:hAnsiTheme="minorHAnsi" w:cs="Eurostile"/>
          <w:spacing w:val="-2"/>
          <w:sz w:val="22"/>
          <w:szCs w:val="22"/>
        </w:rPr>
        <w:t>F</w:t>
      </w:r>
      <w:r w:rsidRPr="00BE3F7D">
        <w:rPr>
          <w:rFonts w:asciiTheme="minorHAnsi" w:hAnsiTheme="minorHAnsi" w:cs="Eurostile"/>
          <w:spacing w:val="-2"/>
          <w:sz w:val="22"/>
          <w:szCs w:val="22"/>
        </w:rPr>
        <w:t>.A.R.M.S., p.</w:t>
      </w:r>
      <w:r w:rsidR="00677E51">
        <w:rPr>
          <w:rFonts w:asciiTheme="minorHAnsi" w:hAnsiTheme="minorHAnsi" w:cs="Eurostile"/>
          <w:spacing w:val="-2"/>
          <w:sz w:val="22"/>
          <w:szCs w:val="22"/>
        </w:rPr>
        <w:t xml:space="preserve"> </w:t>
      </w:r>
      <w:r w:rsidRPr="00BE3F7D">
        <w:rPr>
          <w:rFonts w:asciiTheme="minorHAnsi" w:hAnsiTheme="minorHAnsi" w:cs="Eurostile"/>
          <w:spacing w:val="-2"/>
          <w:sz w:val="22"/>
          <w:szCs w:val="22"/>
        </w:rPr>
        <w:t>456-457]</w:t>
      </w:r>
    </w:p>
    <w:p w:rsidR="00BE3F7D" w:rsidRPr="00535256" w:rsidRDefault="00BE3F7D" w:rsidP="00BE3F7D">
      <w:pPr>
        <w:widowControl/>
        <w:autoSpaceDE/>
        <w:autoSpaceDN/>
        <w:adjustRightInd/>
        <w:rPr>
          <w:rFonts w:asciiTheme="minorHAnsi" w:hAnsiTheme="minorHAnsi" w:cs="Eurostile"/>
          <w:spacing w:val="-2"/>
          <w:sz w:val="22"/>
          <w:szCs w:val="22"/>
        </w:rPr>
      </w:pPr>
      <w:r w:rsidRPr="00535256">
        <w:rPr>
          <w:rFonts w:asciiTheme="minorHAnsi" w:hAnsiTheme="minorHAnsi" w:cs="Eurostile"/>
          <w:spacing w:val="-2"/>
          <w:sz w:val="22"/>
          <w:szCs w:val="22"/>
        </w:rPr>
        <w:t>[Note</w:t>
      </w:r>
      <w:proofErr w:type="gramStart"/>
      <w:r w:rsidRPr="00535256">
        <w:rPr>
          <w:rFonts w:asciiTheme="minorHAnsi" w:hAnsiTheme="minorHAnsi" w:cs="Eurostile"/>
          <w:spacing w:val="-2"/>
          <w:sz w:val="22"/>
          <w:szCs w:val="22"/>
        </w:rPr>
        <w:t>*  Ether</w:t>
      </w:r>
      <w:proofErr w:type="gramEnd"/>
      <w:r w:rsidRPr="00535256">
        <w:rPr>
          <w:rFonts w:asciiTheme="minorHAnsi" w:hAnsiTheme="minorHAnsi" w:cs="Eurostile"/>
          <w:spacing w:val="-2"/>
          <w:sz w:val="22"/>
          <w:szCs w:val="22"/>
        </w:rPr>
        <w:t xml:space="preserve"> 2:24-25 uses alternate extended parallelism to emphasize that for the covenant faithful of the Lord, they will be required to go through profound hardships that threaten to sink them to the depths (symbolized by sea, winds, floods, etc.) but that the Lord will prepare his covenant faithful to endure and overcome those hardships.  Alan Miner</w:t>
      </w:r>
      <w:r w:rsidR="00677E51">
        <w:rPr>
          <w:rFonts w:asciiTheme="minorHAnsi" w:hAnsiTheme="minorHAnsi" w:cs="Eurostile"/>
          <w:spacing w:val="-2"/>
          <w:sz w:val="22"/>
          <w:szCs w:val="22"/>
        </w:rPr>
        <w:t xml:space="preserve">, </w:t>
      </w:r>
      <w:r w:rsidRPr="00535256">
        <w:rPr>
          <w:rFonts w:asciiTheme="minorHAnsi" w:hAnsiTheme="minorHAnsi" w:cs="Eurostile"/>
          <w:spacing w:val="-2"/>
          <w:sz w:val="22"/>
          <w:szCs w:val="22"/>
          <w:u w:val="single"/>
        </w:rPr>
        <w:t>Personal Notes</w:t>
      </w:r>
      <w:r w:rsidRPr="00535256">
        <w:rPr>
          <w:rFonts w:asciiTheme="minorHAnsi" w:hAnsiTheme="minorHAnsi" w:cs="Eurostile"/>
          <w:spacing w:val="-2"/>
          <w:sz w:val="22"/>
          <w:szCs w:val="22"/>
        </w:rPr>
        <w:t>]</w:t>
      </w:r>
    </w:p>
    <w:p w:rsidR="00EB5446" w:rsidRDefault="00EB5446" w:rsidP="00BE3F7D">
      <w:pPr>
        <w:widowControl/>
        <w:autoSpaceDE/>
        <w:autoSpaceDN/>
        <w:adjustRightInd/>
        <w:rPr>
          <w:rFonts w:asciiTheme="minorHAnsi" w:hAnsiTheme="minorHAnsi" w:cs="Eurostile"/>
          <w:spacing w:val="-2"/>
          <w:sz w:val="22"/>
          <w:szCs w:val="22"/>
        </w:rPr>
      </w:pPr>
    </w:p>
    <w:p w:rsidR="00EC3897" w:rsidRDefault="00EC3897">
      <w:pPr>
        <w:widowControl/>
        <w:autoSpaceDE/>
        <w:autoSpaceDN/>
        <w:adjustRightInd/>
        <w:spacing w:after="200" w:line="276" w:lineRule="auto"/>
        <w:rPr>
          <w:rFonts w:asciiTheme="minorHAnsi" w:hAnsiTheme="minorHAnsi" w:cs="Eurostile"/>
          <w:spacing w:val="-2"/>
          <w:sz w:val="22"/>
          <w:szCs w:val="22"/>
        </w:rPr>
      </w:pPr>
      <w:r>
        <w:rPr>
          <w:rFonts w:asciiTheme="minorHAnsi" w:hAnsiTheme="minorHAnsi" w:cs="Eurostile"/>
          <w:spacing w:val="-2"/>
          <w:sz w:val="22"/>
          <w:szCs w:val="22"/>
        </w:rPr>
        <w:br w:type="page"/>
      </w:r>
    </w:p>
    <w:p w:rsidR="00E118F3" w:rsidRPr="006265C3" w:rsidRDefault="00E118F3" w:rsidP="00EC3897">
      <w:pPr>
        <w:tabs>
          <w:tab w:val="center" w:pos="4968"/>
        </w:tabs>
        <w:suppressAutoHyphens/>
        <w:spacing w:line="240" w:lineRule="atLeast"/>
        <w:jc w:val="center"/>
        <w:rPr>
          <w:rFonts w:asciiTheme="minorHAnsi" w:hAnsiTheme="minorHAnsi" w:cs="Arial"/>
          <w:spacing w:val="-2"/>
          <w:sz w:val="28"/>
          <w:szCs w:val="28"/>
        </w:rPr>
      </w:pPr>
      <w:r w:rsidRPr="006265C3">
        <w:rPr>
          <w:rFonts w:asciiTheme="minorHAnsi" w:hAnsiTheme="minorHAnsi" w:cs="Arial"/>
          <w:b/>
          <w:bCs/>
          <w:spacing w:val="-3"/>
          <w:sz w:val="28"/>
          <w:szCs w:val="28"/>
        </w:rPr>
        <w:lastRenderedPageBreak/>
        <w:t>NOTES</w:t>
      </w:r>
    </w:p>
    <w:p w:rsidR="00E118F3" w:rsidRDefault="00E118F3">
      <w:pPr>
        <w:tabs>
          <w:tab w:val="left" w:pos="-720"/>
        </w:tabs>
        <w:suppressAutoHyphens/>
        <w:spacing w:line="240" w:lineRule="atLeast"/>
        <w:jc w:val="both"/>
        <w:rPr>
          <w:rFonts w:ascii="Arial" w:hAnsi="Arial" w:cs="Arial"/>
          <w:spacing w:val="-2"/>
          <w:sz w:val="20"/>
          <w:szCs w:val="20"/>
        </w:rPr>
      </w:pPr>
    </w:p>
    <w:p w:rsidR="00E118F3" w:rsidRDefault="00E118F3">
      <w:pPr>
        <w:tabs>
          <w:tab w:val="left" w:pos="-720"/>
        </w:tabs>
        <w:suppressAutoHyphens/>
        <w:spacing w:line="240" w:lineRule="atLeast"/>
        <w:jc w:val="both"/>
        <w:rPr>
          <w:rFonts w:ascii="Arial" w:hAnsi="Arial" w:cs="Arial"/>
          <w:spacing w:val="-2"/>
          <w:sz w:val="20"/>
          <w:szCs w:val="20"/>
        </w:rPr>
      </w:pPr>
    </w:p>
    <w:sectPr w:rsidR="00E118F3" w:rsidSect="00391A5F">
      <w:footerReference w:type="even" r:id="rId58"/>
      <w:footerReference w:type="default" r:id="rId59"/>
      <w:pgSz w:w="12240" w:h="15840"/>
      <w:pgMar w:top="1440" w:right="1080" w:bottom="1440" w:left="1440" w:header="1080" w:footer="432" w:gutter="36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2211" w:rsidRDefault="00A92211">
      <w:pPr>
        <w:spacing w:line="20" w:lineRule="exact"/>
      </w:pPr>
    </w:p>
  </w:endnote>
  <w:endnote w:type="continuationSeparator" w:id="0">
    <w:p w:rsidR="00A92211" w:rsidRDefault="00A92211" w:rsidP="00E118F3">
      <w:r>
        <w:t xml:space="preserve"> </w:t>
      </w:r>
    </w:p>
  </w:endnote>
  <w:endnote w:type="continuationNotice" w:id="1">
    <w:p w:rsidR="00A92211" w:rsidRDefault="00A92211" w:rsidP="00E118F3">
      <w:r>
        <w:t xml:space="preserve"> </w:t>
      </w:r>
    </w:p>
  </w:endnote>
  <w:endnote w:id="2">
    <w:p w:rsidR="0054427B" w:rsidRPr="008D75E3" w:rsidRDefault="0054427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Whiston, trans. n.d., 39.</w:t>
      </w:r>
    </w:p>
  </w:endnote>
  <w:endnote w:id="3">
    <w:p w:rsidR="0054427B" w:rsidRPr="008D75E3" w:rsidRDefault="0054427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On this subject see Karl </w:t>
      </w:r>
      <w:proofErr w:type="spellStart"/>
      <w:r w:rsidRPr="008D75E3">
        <w:rPr>
          <w:rFonts w:asciiTheme="minorHAnsi" w:hAnsiTheme="minorHAnsi" w:cs="Arial"/>
          <w:spacing w:val="-2"/>
          <w:sz w:val="20"/>
          <w:szCs w:val="20"/>
        </w:rPr>
        <w:t>Preisendanz</w:t>
      </w:r>
      <w:proofErr w:type="spellEnd"/>
      <w:r w:rsidRPr="008D75E3">
        <w:rPr>
          <w:rFonts w:asciiTheme="minorHAnsi" w:hAnsiTheme="minorHAnsi" w:cs="Arial"/>
          <w:spacing w:val="-2"/>
          <w:sz w:val="20"/>
          <w:szCs w:val="20"/>
        </w:rPr>
        <w:t xml:space="preserve">, "Nimrod," in </w:t>
      </w:r>
      <w:r w:rsidRPr="008D75E3">
        <w:rPr>
          <w:rFonts w:asciiTheme="minorHAnsi" w:hAnsiTheme="minorHAnsi" w:cs="Arial"/>
          <w:i/>
          <w:iCs/>
          <w:spacing w:val="-2"/>
          <w:sz w:val="20"/>
          <w:szCs w:val="20"/>
        </w:rPr>
        <w:t>RE</w:t>
      </w:r>
      <w:r w:rsidRPr="008D75E3">
        <w:rPr>
          <w:rFonts w:asciiTheme="minorHAnsi" w:hAnsiTheme="minorHAnsi" w:cs="Arial"/>
          <w:spacing w:val="-2"/>
          <w:sz w:val="20"/>
          <w:szCs w:val="20"/>
        </w:rPr>
        <w:t xml:space="preserve"> 17:624.  On the crimes of Nimrod, see Nibley, "The Arrow, the Hunter, and the State," 339-41.</w:t>
      </w:r>
    </w:p>
  </w:endnote>
  <w:endnote w:id="4">
    <w:p w:rsidR="0054427B" w:rsidRPr="008D75E3" w:rsidRDefault="0054427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G. Sale, </w:t>
      </w:r>
      <w:r w:rsidRPr="008D75E3">
        <w:rPr>
          <w:rFonts w:asciiTheme="minorHAnsi" w:hAnsiTheme="minorHAnsi" w:cs="Arial"/>
          <w:i/>
          <w:iCs/>
          <w:spacing w:val="-2"/>
          <w:sz w:val="20"/>
          <w:szCs w:val="20"/>
        </w:rPr>
        <w:t>The Koran</w:t>
      </w:r>
      <w:r w:rsidRPr="008D75E3">
        <w:rPr>
          <w:rFonts w:asciiTheme="minorHAnsi" w:hAnsiTheme="minorHAnsi" w:cs="Arial"/>
          <w:spacing w:val="-2"/>
          <w:sz w:val="20"/>
          <w:szCs w:val="20"/>
        </w:rPr>
        <w:t xml:space="preserve"> (Philadelphia: Lippincott, 1870), 269.  The same custom and the same arrogance is reported of the ancient Thracians, Herodotus, </w:t>
      </w:r>
      <w:r w:rsidRPr="008D75E3">
        <w:rPr>
          <w:rFonts w:asciiTheme="minorHAnsi" w:hAnsiTheme="minorHAnsi" w:cs="Arial"/>
          <w:i/>
          <w:iCs/>
          <w:spacing w:val="-2"/>
          <w:sz w:val="20"/>
          <w:szCs w:val="20"/>
        </w:rPr>
        <w:t>Histories</w:t>
      </w:r>
      <w:r w:rsidRPr="008D75E3">
        <w:rPr>
          <w:rFonts w:asciiTheme="minorHAnsi" w:hAnsiTheme="minorHAnsi" w:cs="Arial"/>
          <w:spacing w:val="-2"/>
          <w:sz w:val="20"/>
          <w:szCs w:val="20"/>
        </w:rPr>
        <w:t xml:space="preserve"> IV, 94.</w:t>
      </w:r>
    </w:p>
  </w:endnote>
  <w:endnote w:id="5">
    <w:p w:rsidR="0054427B" w:rsidRPr="008D75E3" w:rsidRDefault="0054427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I.A. Richards, quoted by A.C. Bouquet, </w:t>
      </w:r>
      <w:r w:rsidRPr="008D75E3">
        <w:rPr>
          <w:rFonts w:asciiTheme="minorHAnsi" w:hAnsiTheme="minorHAnsi" w:cs="Arial"/>
          <w:i/>
          <w:iCs/>
          <w:spacing w:val="-2"/>
          <w:sz w:val="20"/>
          <w:szCs w:val="20"/>
        </w:rPr>
        <w:t>Comparative Religion</w:t>
      </w:r>
      <w:r w:rsidRPr="008D75E3">
        <w:rPr>
          <w:rFonts w:asciiTheme="minorHAnsi" w:hAnsiTheme="minorHAnsi" w:cs="Arial"/>
          <w:spacing w:val="-2"/>
          <w:sz w:val="20"/>
          <w:szCs w:val="20"/>
        </w:rPr>
        <w:t>, 6th ed. (Baltimore: Penguin, 1962), 24.</w:t>
      </w:r>
    </w:p>
  </w:endnote>
  <w:endnote w:id="6">
    <w:p w:rsidR="0054427B" w:rsidRPr="008D75E3" w:rsidRDefault="0054427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t>
      </w:r>
      <w:proofErr w:type="spellStart"/>
      <w:r w:rsidRPr="008D75E3">
        <w:rPr>
          <w:rFonts w:asciiTheme="minorHAnsi" w:hAnsiTheme="minorHAnsi" w:cs="Arial"/>
          <w:spacing w:val="-2"/>
          <w:sz w:val="20"/>
          <w:szCs w:val="20"/>
        </w:rPr>
        <w:t>Dieterici</w:t>
      </w:r>
      <w:proofErr w:type="spellEnd"/>
      <w:r w:rsidRPr="008D75E3">
        <w:rPr>
          <w:rFonts w:asciiTheme="minorHAnsi" w:hAnsiTheme="minorHAnsi" w:cs="Arial"/>
          <w:spacing w:val="-2"/>
          <w:sz w:val="20"/>
          <w:szCs w:val="20"/>
        </w:rPr>
        <w:t xml:space="preserve">, </w:t>
      </w:r>
      <w:proofErr w:type="spellStart"/>
      <w:r w:rsidRPr="008D75E3">
        <w:rPr>
          <w:rFonts w:asciiTheme="minorHAnsi" w:hAnsiTheme="minorHAnsi" w:cs="Arial"/>
          <w:i/>
          <w:iCs/>
          <w:spacing w:val="-2"/>
          <w:sz w:val="20"/>
          <w:szCs w:val="20"/>
        </w:rPr>
        <w:t>Thier</w:t>
      </w:r>
      <w:proofErr w:type="spellEnd"/>
      <w:r w:rsidRPr="008D75E3">
        <w:rPr>
          <w:rFonts w:asciiTheme="minorHAnsi" w:hAnsiTheme="minorHAnsi" w:cs="Arial"/>
          <w:i/>
          <w:iCs/>
          <w:spacing w:val="-2"/>
          <w:sz w:val="20"/>
          <w:szCs w:val="20"/>
        </w:rPr>
        <w:t xml:space="preserve"> und Mensch</w:t>
      </w:r>
      <w:r w:rsidRPr="008D75E3">
        <w:rPr>
          <w:rFonts w:asciiTheme="minorHAnsi" w:hAnsiTheme="minorHAnsi" w:cs="Arial"/>
          <w:spacing w:val="-2"/>
          <w:sz w:val="20"/>
          <w:szCs w:val="20"/>
        </w:rPr>
        <w:t xml:space="preserve">, 112; A. </w:t>
      </w:r>
      <w:proofErr w:type="spellStart"/>
      <w:r w:rsidRPr="008D75E3">
        <w:rPr>
          <w:rFonts w:asciiTheme="minorHAnsi" w:hAnsiTheme="minorHAnsi" w:cs="Arial"/>
          <w:spacing w:val="-2"/>
          <w:sz w:val="20"/>
          <w:szCs w:val="20"/>
        </w:rPr>
        <w:t>Wunsche</w:t>
      </w:r>
      <w:proofErr w:type="spellEnd"/>
      <w:r w:rsidRPr="008D75E3">
        <w:rPr>
          <w:rFonts w:asciiTheme="minorHAnsi" w:hAnsiTheme="minorHAnsi" w:cs="Arial"/>
          <w:spacing w:val="-2"/>
          <w:sz w:val="20"/>
          <w:szCs w:val="20"/>
        </w:rPr>
        <w:t xml:space="preserve">, </w:t>
      </w:r>
      <w:proofErr w:type="spellStart"/>
      <w:r w:rsidRPr="008D75E3">
        <w:rPr>
          <w:rFonts w:asciiTheme="minorHAnsi" w:hAnsiTheme="minorHAnsi" w:cs="Arial"/>
          <w:i/>
          <w:iCs/>
          <w:spacing w:val="-2"/>
          <w:sz w:val="20"/>
          <w:szCs w:val="20"/>
        </w:rPr>
        <w:t>Salomons</w:t>
      </w:r>
      <w:proofErr w:type="spellEnd"/>
      <w:r w:rsidRPr="008D75E3">
        <w:rPr>
          <w:rFonts w:asciiTheme="minorHAnsi" w:hAnsiTheme="minorHAnsi" w:cs="Arial"/>
          <w:i/>
          <w:iCs/>
          <w:spacing w:val="-2"/>
          <w:sz w:val="20"/>
          <w:szCs w:val="20"/>
        </w:rPr>
        <w:t xml:space="preserve"> </w:t>
      </w:r>
      <w:proofErr w:type="spellStart"/>
      <w:r w:rsidRPr="008D75E3">
        <w:rPr>
          <w:rFonts w:asciiTheme="minorHAnsi" w:hAnsiTheme="minorHAnsi" w:cs="Arial"/>
          <w:i/>
          <w:iCs/>
          <w:spacing w:val="-2"/>
          <w:sz w:val="20"/>
          <w:szCs w:val="20"/>
        </w:rPr>
        <w:t>Thron</w:t>
      </w:r>
      <w:proofErr w:type="spellEnd"/>
      <w:r w:rsidRPr="008D75E3">
        <w:rPr>
          <w:rFonts w:asciiTheme="minorHAnsi" w:hAnsiTheme="minorHAnsi" w:cs="Arial"/>
          <w:i/>
          <w:iCs/>
          <w:spacing w:val="-2"/>
          <w:sz w:val="20"/>
          <w:szCs w:val="20"/>
        </w:rPr>
        <w:t xml:space="preserve"> und </w:t>
      </w:r>
      <w:proofErr w:type="spellStart"/>
      <w:r w:rsidRPr="008D75E3">
        <w:rPr>
          <w:rFonts w:asciiTheme="minorHAnsi" w:hAnsiTheme="minorHAnsi" w:cs="Arial"/>
          <w:i/>
          <w:iCs/>
          <w:spacing w:val="-2"/>
          <w:sz w:val="20"/>
          <w:szCs w:val="20"/>
        </w:rPr>
        <w:t>Hippodrom</w:t>
      </w:r>
      <w:proofErr w:type="spellEnd"/>
      <w:r w:rsidRPr="008D75E3">
        <w:rPr>
          <w:rFonts w:asciiTheme="minorHAnsi" w:hAnsiTheme="minorHAnsi" w:cs="Arial"/>
          <w:i/>
          <w:iCs/>
          <w:spacing w:val="-2"/>
          <w:sz w:val="20"/>
          <w:szCs w:val="20"/>
        </w:rPr>
        <w:t xml:space="preserve"> </w:t>
      </w:r>
      <w:proofErr w:type="spellStart"/>
      <w:r w:rsidRPr="008D75E3">
        <w:rPr>
          <w:rFonts w:asciiTheme="minorHAnsi" w:hAnsiTheme="minorHAnsi" w:cs="Arial"/>
          <w:i/>
          <w:iCs/>
          <w:spacing w:val="-2"/>
          <w:sz w:val="20"/>
          <w:szCs w:val="20"/>
        </w:rPr>
        <w:t>Abbilder</w:t>
      </w:r>
      <w:proofErr w:type="spellEnd"/>
      <w:r w:rsidRPr="008D75E3">
        <w:rPr>
          <w:rFonts w:asciiTheme="minorHAnsi" w:hAnsiTheme="minorHAnsi" w:cs="Arial"/>
          <w:i/>
          <w:iCs/>
          <w:spacing w:val="-2"/>
          <w:sz w:val="20"/>
          <w:szCs w:val="20"/>
        </w:rPr>
        <w:t xml:space="preserve"> des </w:t>
      </w:r>
      <w:proofErr w:type="spellStart"/>
      <w:r w:rsidRPr="008D75E3">
        <w:rPr>
          <w:rFonts w:asciiTheme="minorHAnsi" w:hAnsiTheme="minorHAnsi" w:cs="Arial"/>
          <w:i/>
          <w:iCs/>
          <w:spacing w:val="-2"/>
          <w:sz w:val="20"/>
          <w:szCs w:val="20"/>
        </w:rPr>
        <w:t>Babylonischen</w:t>
      </w:r>
      <w:proofErr w:type="spellEnd"/>
      <w:r w:rsidRPr="008D75E3">
        <w:rPr>
          <w:rFonts w:asciiTheme="minorHAnsi" w:hAnsiTheme="minorHAnsi" w:cs="Arial"/>
          <w:i/>
          <w:iCs/>
          <w:spacing w:val="-2"/>
          <w:sz w:val="20"/>
          <w:szCs w:val="20"/>
        </w:rPr>
        <w:t xml:space="preserve"> </w:t>
      </w:r>
      <w:proofErr w:type="spellStart"/>
      <w:r w:rsidRPr="008D75E3">
        <w:rPr>
          <w:rFonts w:asciiTheme="minorHAnsi" w:hAnsiTheme="minorHAnsi" w:cs="Arial"/>
          <w:i/>
          <w:iCs/>
          <w:spacing w:val="-2"/>
          <w:sz w:val="20"/>
          <w:szCs w:val="20"/>
        </w:rPr>
        <w:t>Himmelsbildes</w:t>
      </w:r>
      <w:proofErr w:type="spellEnd"/>
      <w:r w:rsidRPr="008D75E3">
        <w:rPr>
          <w:rFonts w:asciiTheme="minorHAnsi" w:hAnsiTheme="minorHAnsi" w:cs="Arial"/>
          <w:i/>
          <w:iCs/>
          <w:spacing w:val="-2"/>
          <w:sz w:val="20"/>
          <w:szCs w:val="20"/>
        </w:rPr>
        <w:t xml:space="preserve">, Ex </w:t>
      </w:r>
      <w:proofErr w:type="spellStart"/>
      <w:r w:rsidRPr="008D75E3">
        <w:rPr>
          <w:rFonts w:asciiTheme="minorHAnsi" w:hAnsiTheme="minorHAnsi" w:cs="Arial"/>
          <w:i/>
          <w:iCs/>
          <w:spacing w:val="-2"/>
          <w:sz w:val="20"/>
          <w:szCs w:val="20"/>
        </w:rPr>
        <w:t>Oriente</w:t>
      </w:r>
      <w:proofErr w:type="spellEnd"/>
      <w:r w:rsidRPr="008D75E3">
        <w:rPr>
          <w:rFonts w:asciiTheme="minorHAnsi" w:hAnsiTheme="minorHAnsi" w:cs="Arial"/>
          <w:i/>
          <w:iCs/>
          <w:spacing w:val="-2"/>
          <w:sz w:val="20"/>
          <w:szCs w:val="20"/>
        </w:rPr>
        <w:t xml:space="preserve"> Lux</w:t>
      </w:r>
      <w:r w:rsidRPr="008D75E3">
        <w:rPr>
          <w:rFonts w:asciiTheme="minorHAnsi" w:hAnsiTheme="minorHAnsi" w:cs="Arial"/>
          <w:spacing w:val="-2"/>
          <w:sz w:val="20"/>
          <w:szCs w:val="20"/>
        </w:rPr>
        <w:t xml:space="preserve"> 2,3 (Leipzig: Pfeiffer, 1906), 26.</w:t>
      </w:r>
    </w:p>
  </w:endnote>
  <w:endnote w:id="7">
    <w:p w:rsidR="0054427B" w:rsidRPr="008D75E3" w:rsidRDefault="0054427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Ad-</w:t>
      </w:r>
      <w:proofErr w:type="spellStart"/>
      <w:r w:rsidRPr="008D75E3">
        <w:rPr>
          <w:rFonts w:asciiTheme="minorHAnsi" w:hAnsiTheme="minorHAnsi" w:cs="Arial"/>
          <w:spacing w:val="-2"/>
          <w:sz w:val="20"/>
          <w:szCs w:val="20"/>
        </w:rPr>
        <w:t>Diyarbakri</w:t>
      </w:r>
      <w:proofErr w:type="spellEnd"/>
      <w:r w:rsidRPr="008D75E3">
        <w:rPr>
          <w:rFonts w:asciiTheme="minorHAnsi" w:hAnsiTheme="minorHAnsi" w:cs="Arial"/>
          <w:spacing w:val="-2"/>
          <w:sz w:val="20"/>
          <w:szCs w:val="20"/>
        </w:rPr>
        <w:t xml:space="preserve">, </w:t>
      </w:r>
      <w:r w:rsidRPr="008D75E3">
        <w:rPr>
          <w:rFonts w:asciiTheme="minorHAnsi" w:hAnsiTheme="minorHAnsi" w:cs="Arial"/>
          <w:i/>
          <w:iCs/>
          <w:spacing w:val="-2"/>
          <w:sz w:val="20"/>
          <w:szCs w:val="20"/>
        </w:rPr>
        <w:t>Tarikh al=Khamis</w:t>
      </w:r>
      <w:r w:rsidRPr="008D75E3">
        <w:rPr>
          <w:rFonts w:asciiTheme="minorHAnsi" w:hAnsiTheme="minorHAnsi" w:cs="Arial"/>
          <w:spacing w:val="-2"/>
          <w:sz w:val="20"/>
          <w:szCs w:val="20"/>
        </w:rPr>
        <w:t xml:space="preserve"> (Cairo, A.H., 1283), 1:67; Clement </w:t>
      </w:r>
      <w:proofErr w:type="spellStart"/>
      <w:r w:rsidRPr="008D75E3">
        <w:rPr>
          <w:rFonts w:asciiTheme="minorHAnsi" w:hAnsiTheme="minorHAnsi" w:cs="Arial"/>
          <w:spacing w:val="-2"/>
          <w:sz w:val="20"/>
          <w:szCs w:val="20"/>
        </w:rPr>
        <w:t>Huart</w:t>
      </w:r>
      <w:proofErr w:type="spellEnd"/>
      <w:r w:rsidRPr="008D75E3">
        <w:rPr>
          <w:rFonts w:asciiTheme="minorHAnsi" w:hAnsiTheme="minorHAnsi" w:cs="Arial"/>
          <w:spacing w:val="-2"/>
          <w:sz w:val="20"/>
          <w:szCs w:val="20"/>
        </w:rPr>
        <w:t xml:space="preserve"> and Louis </w:t>
      </w:r>
      <w:proofErr w:type="spellStart"/>
      <w:r w:rsidRPr="008D75E3">
        <w:rPr>
          <w:rFonts w:asciiTheme="minorHAnsi" w:hAnsiTheme="minorHAnsi" w:cs="Arial"/>
          <w:spacing w:val="-2"/>
          <w:sz w:val="20"/>
          <w:szCs w:val="20"/>
        </w:rPr>
        <w:t>Delaporte</w:t>
      </w:r>
      <w:proofErr w:type="spellEnd"/>
      <w:r w:rsidRPr="008D75E3">
        <w:rPr>
          <w:rFonts w:asciiTheme="minorHAnsi" w:hAnsiTheme="minorHAnsi" w:cs="Arial"/>
          <w:spacing w:val="-2"/>
          <w:sz w:val="20"/>
          <w:szCs w:val="20"/>
        </w:rPr>
        <w:t xml:space="preserve">, </w:t>
      </w:r>
      <w:proofErr w:type="spellStart"/>
      <w:r w:rsidRPr="008D75E3">
        <w:rPr>
          <w:rFonts w:asciiTheme="minorHAnsi" w:hAnsiTheme="minorHAnsi" w:cs="Arial"/>
          <w:i/>
          <w:iCs/>
          <w:spacing w:val="-2"/>
          <w:sz w:val="20"/>
          <w:szCs w:val="20"/>
        </w:rPr>
        <w:t>L'Iran</w:t>
      </w:r>
      <w:proofErr w:type="spellEnd"/>
      <w:r w:rsidRPr="008D75E3">
        <w:rPr>
          <w:rFonts w:asciiTheme="minorHAnsi" w:hAnsiTheme="minorHAnsi" w:cs="Arial"/>
          <w:i/>
          <w:iCs/>
          <w:spacing w:val="-2"/>
          <w:sz w:val="20"/>
          <w:szCs w:val="20"/>
        </w:rPr>
        <w:t xml:space="preserve"> antique</w:t>
      </w:r>
      <w:r w:rsidRPr="008D75E3">
        <w:rPr>
          <w:rFonts w:asciiTheme="minorHAnsi" w:hAnsiTheme="minorHAnsi" w:cs="Arial"/>
          <w:spacing w:val="-2"/>
          <w:sz w:val="20"/>
          <w:szCs w:val="20"/>
        </w:rPr>
        <w:t xml:space="preserve"> (Paris: Michel, 1952), 454-55.  Egyptian priests, royalty, and the dead were all clothed in the classic skin garment of the Egyptian priesthood; cf. T.J. C. </w:t>
      </w:r>
      <w:proofErr w:type="spellStart"/>
      <w:r w:rsidRPr="008D75E3">
        <w:rPr>
          <w:rFonts w:asciiTheme="minorHAnsi" w:hAnsiTheme="minorHAnsi" w:cs="Arial"/>
          <w:spacing w:val="-2"/>
          <w:sz w:val="20"/>
          <w:szCs w:val="20"/>
        </w:rPr>
        <w:t>Baly</w:t>
      </w:r>
      <w:proofErr w:type="spellEnd"/>
      <w:r w:rsidRPr="008D75E3">
        <w:rPr>
          <w:rFonts w:asciiTheme="minorHAnsi" w:hAnsiTheme="minorHAnsi" w:cs="Arial"/>
          <w:spacing w:val="-2"/>
          <w:sz w:val="20"/>
          <w:szCs w:val="20"/>
        </w:rPr>
        <w:t xml:space="preserve">, "Notes on the Ritual of Opening the Mouth," </w:t>
      </w:r>
      <w:r w:rsidRPr="008D75E3">
        <w:rPr>
          <w:rFonts w:asciiTheme="minorHAnsi" w:hAnsiTheme="minorHAnsi" w:cs="Arial"/>
          <w:i/>
          <w:iCs/>
          <w:spacing w:val="-2"/>
          <w:sz w:val="20"/>
          <w:szCs w:val="20"/>
        </w:rPr>
        <w:t>JEA</w:t>
      </w:r>
      <w:r w:rsidRPr="008D75E3">
        <w:rPr>
          <w:rFonts w:asciiTheme="minorHAnsi" w:hAnsiTheme="minorHAnsi" w:cs="Arial"/>
          <w:spacing w:val="-2"/>
          <w:sz w:val="20"/>
          <w:szCs w:val="20"/>
        </w:rPr>
        <w:t xml:space="preserve"> 16 (1930): 173-86.  The </w:t>
      </w:r>
      <w:proofErr w:type="spellStart"/>
      <w:r w:rsidRPr="008D75E3">
        <w:rPr>
          <w:rFonts w:asciiTheme="minorHAnsi" w:hAnsiTheme="minorHAnsi" w:cs="Arial"/>
          <w:i/>
          <w:iCs/>
          <w:spacing w:val="-2"/>
          <w:sz w:val="20"/>
          <w:szCs w:val="20"/>
        </w:rPr>
        <w:t>Kaunakes</w:t>
      </w:r>
      <w:proofErr w:type="spellEnd"/>
      <w:r w:rsidRPr="008D75E3">
        <w:rPr>
          <w:rFonts w:asciiTheme="minorHAnsi" w:hAnsiTheme="minorHAnsi" w:cs="Arial"/>
          <w:spacing w:val="-2"/>
          <w:sz w:val="20"/>
          <w:szCs w:val="20"/>
        </w:rPr>
        <w:t xml:space="preserve"> of the Sumerians was a heavy skin garment wholly unsuited to the climate of Babylonia and has for that reason been taken as proof that the Sumerians came from the North, </w:t>
      </w:r>
      <w:proofErr w:type="spellStart"/>
      <w:r w:rsidRPr="008D75E3">
        <w:rPr>
          <w:rFonts w:asciiTheme="minorHAnsi" w:hAnsiTheme="minorHAnsi" w:cs="Arial"/>
          <w:spacing w:val="-2"/>
          <w:sz w:val="20"/>
          <w:szCs w:val="20"/>
        </w:rPr>
        <w:t>Moret</w:t>
      </w:r>
      <w:proofErr w:type="spellEnd"/>
      <w:r w:rsidRPr="008D75E3">
        <w:rPr>
          <w:rFonts w:asciiTheme="minorHAnsi" w:hAnsiTheme="minorHAnsi" w:cs="Arial"/>
          <w:spacing w:val="-2"/>
          <w:sz w:val="20"/>
          <w:szCs w:val="20"/>
        </w:rPr>
        <w:t xml:space="preserve">, </w:t>
      </w:r>
      <w:proofErr w:type="spellStart"/>
      <w:r w:rsidRPr="008D75E3">
        <w:rPr>
          <w:rFonts w:asciiTheme="minorHAnsi" w:hAnsiTheme="minorHAnsi" w:cs="Arial"/>
          <w:i/>
          <w:iCs/>
          <w:spacing w:val="-2"/>
          <w:sz w:val="20"/>
          <w:szCs w:val="20"/>
        </w:rPr>
        <w:t>Histoire</w:t>
      </w:r>
      <w:proofErr w:type="spellEnd"/>
      <w:r w:rsidRPr="008D75E3">
        <w:rPr>
          <w:rFonts w:asciiTheme="minorHAnsi" w:hAnsiTheme="minorHAnsi" w:cs="Arial"/>
          <w:i/>
          <w:iCs/>
          <w:spacing w:val="-2"/>
          <w:sz w:val="20"/>
          <w:szCs w:val="20"/>
        </w:rPr>
        <w:t xml:space="preserve"> de </w:t>
      </w:r>
      <w:proofErr w:type="spellStart"/>
      <w:r w:rsidRPr="008D75E3">
        <w:rPr>
          <w:rFonts w:asciiTheme="minorHAnsi" w:hAnsiTheme="minorHAnsi" w:cs="Arial"/>
          <w:i/>
          <w:iCs/>
          <w:spacing w:val="-2"/>
          <w:sz w:val="20"/>
          <w:szCs w:val="20"/>
        </w:rPr>
        <w:t>l'Orient</w:t>
      </w:r>
      <w:proofErr w:type="spellEnd"/>
      <w:r w:rsidRPr="008D75E3">
        <w:rPr>
          <w:rFonts w:asciiTheme="minorHAnsi" w:hAnsiTheme="minorHAnsi" w:cs="Arial"/>
          <w:spacing w:val="-2"/>
          <w:sz w:val="20"/>
          <w:szCs w:val="20"/>
        </w:rPr>
        <w:t xml:space="preserve"> 1:21, n. 81; vs. George A. Barton, "Whence Came the Sumerians?" </w:t>
      </w:r>
      <w:r w:rsidRPr="008D75E3">
        <w:rPr>
          <w:rFonts w:asciiTheme="minorHAnsi" w:hAnsiTheme="minorHAnsi" w:cs="Arial"/>
          <w:i/>
          <w:iCs/>
          <w:spacing w:val="-2"/>
          <w:sz w:val="20"/>
          <w:szCs w:val="20"/>
        </w:rPr>
        <w:t>JAOS</w:t>
      </w:r>
      <w:r w:rsidRPr="008D75E3">
        <w:rPr>
          <w:rFonts w:asciiTheme="minorHAnsi" w:hAnsiTheme="minorHAnsi" w:cs="Arial"/>
          <w:spacing w:val="-2"/>
          <w:sz w:val="20"/>
          <w:szCs w:val="20"/>
        </w:rPr>
        <w:t xml:space="preserve"> 49 (1929):263-64.  Montague R. James, </w:t>
      </w:r>
      <w:r w:rsidRPr="008D75E3">
        <w:rPr>
          <w:rFonts w:asciiTheme="minorHAnsi" w:hAnsiTheme="minorHAnsi" w:cs="Arial"/>
          <w:i/>
          <w:iCs/>
          <w:spacing w:val="-2"/>
          <w:sz w:val="20"/>
          <w:szCs w:val="20"/>
        </w:rPr>
        <w:t>The Apocryphal New Testament</w:t>
      </w:r>
      <w:r w:rsidRPr="008D75E3">
        <w:rPr>
          <w:rFonts w:asciiTheme="minorHAnsi" w:hAnsiTheme="minorHAnsi" w:cs="Arial"/>
          <w:spacing w:val="-2"/>
          <w:sz w:val="20"/>
          <w:szCs w:val="20"/>
        </w:rPr>
        <w:t xml:space="preserve"> (Oxford: Clarendon, 1924), 414; cf. p. 412, on the garment of the King of Kings.  In 1939 an amber statuette was found showing the King of Assyria wearing the insignia of the Jewish High Priest, "A Unique Example of Assyrian Sculpture: A Portrait in Amber," </w:t>
      </w:r>
      <w:r w:rsidRPr="008D75E3">
        <w:rPr>
          <w:rFonts w:asciiTheme="minorHAnsi" w:hAnsiTheme="minorHAnsi" w:cs="Arial"/>
          <w:i/>
          <w:iCs/>
          <w:spacing w:val="-2"/>
          <w:sz w:val="20"/>
          <w:szCs w:val="20"/>
        </w:rPr>
        <w:t>ILN</w:t>
      </w:r>
      <w:r w:rsidRPr="008D75E3">
        <w:rPr>
          <w:rFonts w:asciiTheme="minorHAnsi" w:hAnsiTheme="minorHAnsi" w:cs="Arial"/>
          <w:spacing w:val="-2"/>
          <w:sz w:val="20"/>
          <w:szCs w:val="20"/>
        </w:rPr>
        <w:t xml:space="preserve"> (7 January 1939): 25.</w:t>
      </w:r>
    </w:p>
  </w:endnote>
  <w:endnote w:id="8">
    <w:p w:rsidR="0054427B" w:rsidRPr="008D75E3" w:rsidRDefault="0054427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In later times the Egyptian priest wore "no real leopard-skin but a close-fitting coat of fine linen in the form of a leopard-skin," H.R. Hall, "The Bronze Statuette of </w:t>
      </w:r>
      <w:proofErr w:type="spellStart"/>
      <w:r w:rsidRPr="008D75E3">
        <w:rPr>
          <w:rFonts w:asciiTheme="minorHAnsi" w:hAnsiTheme="minorHAnsi" w:cs="Arial"/>
          <w:spacing w:val="-2"/>
          <w:sz w:val="20"/>
          <w:szCs w:val="20"/>
        </w:rPr>
        <w:t>Khonserdaisu</w:t>
      </w:r>
      <w:proofErr w:type="spellEnd"/>
      <w:r w:rsidRPr="008D75E3">
        <w:rPr>
          <w:rFonts w:asciiTheme="minorHAnsi" w:hAnsiTheme="minorHAnsi" w:cs="Arial"/>
          <w:spacing w:val="-2"/>
          <w:sz w:val="20"/>
          <w:szCs w:val="20"/>
        </w:rPr>
        <w:t xml:space="preserve"> in the British Museum," </w:t>
      </w:r>
      <w:r w:rsidRPr="008D75E3">
        <w:rPr>
          <w:rFonts w:asciiTheme="minorHAnsi" w:hAnsiTheme="minorHAnsi" w:cs="Arial"/>
          <w:i/>
          <w:iCs/>
          <w:spacing w:val="-2"/>
          <w:sz w:val="20"/>
          <w:szCs w:val="20"/>
        </w:rPr>
        <w:t>JEA</w:t>
      </w:r>
      <w:r w:rsidRPr="008D75E3">
        <w:rPr>
          <w:rFonts w:asciiTheme="minorHAnsi" w:hAnsiTheme="minorHAnsi" w:cs="Arial"/>
          <w:spacing w:val="-2"/>
          <w:sz w:val="20"/>
          <w:szCs w:val="20"/>
        </w:rPr>
        <w:t xml:space="preserve"> 16 (1930): 1, cf. T.J.C. </w:t>
      </w:r>
      <w:proofErr w:type="spellStart"/>
      <w:r w:rsidRPr="008D75E3">
        <w:rPr>
          <w:rFonts w:asciiTheme="minorHAnsi" w:hAnsiTheme="minorHAnsi" w:cs="Arial"/>
          <w:spacing w:val="-2"/>
          <w:sz w:val="20"/>
          <w:szCs w:val="20"/>
        </w:rPr>
        <w:t>Baly</w:t>
      </w:r>
      <w:proofErr w:type="spellEnd"/>
      <w:r w:rsidRPr="008D75E3">
        <w:rPr>
          <w:rFonts w:asciiTheme="minorHAnsi" w:hAnsiTheme="minorHAnsi" w:cs="Arial"/>
          <w:spacing w:val="-2"/>
          <w:sz w:val="20"/>
          <w:szCs w:val="20"/>
        </w:rPr>
        <w:t xml:space="preserve">, "Notes on the Ritual of Opening the Mouth," 178.  The Syrian Christians said that the garment given to Adam was of cotton, the "skin" of the tree, Eisler, </w:t>
      </w:r>
      <w:proofErr w:type="spellStart"/>
      <w:r w:rsidRPr="008D75E3">
        <w:rPr>
          <w:rFonts w:asciiTheme="minorHAnsi" w:hAnsiTheme="minorHAnsi" w:cs="Arial"/>
          <w:i/>
          <w:iCs/>
          <w:spacing w:val="-2"/>
          <w:sz w:val="20"/>
          <w:szCs w:val="20"/>
        </w:rPr>
        <w:t>Iesous</w:t>
      </w:r>
      <w:proofErr w:type="spellEnd"/>
      <w:r w:rsidRPr="008D75E3">
        <w:rPr>
          <w:rFonts w:asciiTheme="minorHAnsi" w:hAnsiTheme="minorHAnsi" w:cs="Arial"/>
          <w:i/>
          <w:iCs/>
          <w:spacing w:val="-2"/>
          <w:sz w:val="20"/>
          <w:szCs w:val="20"/>
        </w:rPr>
        <w:t xml:space="preserve"> Basileus</w:t>
      </w:r>
      <w:r w:rsidRPr="008D75E3">
        <w:rPr>
          <w:rFonts w:asciiTheme="minorHAnsi" w:hAnsiTheme="minorHAnsi" w:cs="Arial"/>
          <w:spacing w:val="-2"/>
          <w:sz w:val="20"/>
          <w:szCs w:val="20"/>
        </w:rPr>
        <w:t xml:space="preserve">, 2;34; this doctrine, they say, was known only to Moses, "who called cotton 'skin' because among trees it takes the place of skin"' hence the idea that John the Baptist took his clothes from trees.  The Jews retained traces of the older garment in their phylacteries and in the </w:t>
      </w:r>
      <w:proofErr w:type="spellStart"/>
      <w:r w:rsidRPr="008D75E3">
        <w:rPr>
          <w:rFonts w:asciiTheme="minorHAnsi" w:hAnsiTheme="minorHAnsi" w:cs="Arial"/>
          <w:spacing w:val="-2"/>
          <w:sz w:val="20"/>
          <w:szCs w:val="20"/>
        </w:rPr>
        <w:t>Sisith</w:t>
      </w:r>
      <w:proofErr w:type="spellEnd"/>
      <w:r w:rsidRPr="008D75E3">
        <w:rPr>
          <w:rFonts w:asciiTheme="minorHAnsi" w:hAnsiTheme="minorHAnsi" w:cs="Arial"/>
          <w:spacing w:val="-2"/>
          <w:sz w:val="20"/>
          <w:szCs w:val="20"/>
        </w:rPr>
        <w:t xml:space="preserve">, the four strings that every Jew once had on the edge of his garment, Ferris J. Stephens, "The Ancient Significance of </w:t>
      </w:r>
      <w:proofErr w:type="spellStart"/>
      <w:r w:rsidRPr="008D75E3">
        <w:rPr>
          <w:rFonts w:asciiTheme="minorHAnsi" w:hAnsiTheme="minorHAnsi" w:cs="Arial"/>
          <w:spacing w:val="-2"/>
          <w:sz w:val="20"/>
          <w:szCs w:val="20"/>
        </w:rPr>
        <w:t>Sisith</w:t>
      </w:r>
      <w:proofErr w:type="spellEnd"/>
      <w:r w:rsidRPr="008D75E3">
        <w:rPr>
          <w:rFonts w:asciiTheme="minorHAnsi" w:hAnsiTheme="minorHAnsi" w:cs="Arial"/>
          <w:spacing w:val="-2"/>
          <w:sz w:val="20"/>
          <w:szCs w:val="20"/>
        </w:rPr>
        <w:t xml:space="preserve">," </w:t>
      </w:r>
      <w:r w:rsidRPr="008D75E3">
        <w:rPr>
          <w:rFonts w:asciiTheme="minorHAnsi" w:hAnsiTheme="minorHAnsi" w:cs="Arial"/>
          <w:i/>
          <w:iCs/>
          <w:spacing w:val="-2"/>
          <w:sz w:val="20"/>
          <w:szCs w:val="20"/>
        </w:rPr>
        <w:t>JBL</w:t>
      </w:r>
      <w:r w:rsidRPr="008D75E3">
        <w:rPr>
          <w:rFonts w:asciiTheme="minorHAnsi" w:hAnsiTheme="minorHAnsi" w:cs="Arial"/>
          <w:spacing w:val="-2"/>
          <w:sz w:val="20"/>
          <w:szCs w:val="20"/>
        </w:rPr>
        <w:t xml:space="preserve"> 50 (1931):59-70.  Compare the </w:t>
      </w:r>
      <w:proofErr w:type="spellStart"/>
      <w:r w:rsidRPr="008D75E3">
        <w:rPr>
          <w:rFonts w:asciiTheme="minorHAnsi" w:hAnsiTheme="minorHAnsi" w:cs="Arial"/>
          <w:spacing w:val="-2"/>
          <w:sz w:val="20"/>
          <w:szCs w:val="20"/>
        </w:rPr>
        <w:t>Irham</w:t>
      </w:r>
      <w:proofErr w:type="spellEnd"/>
      <w:r w:rsidRPr="008D75E3">
        <w:rPr>
          <w:rFonts w:asciiTheme="minorHAnsi" w:hAnsiTheme="minorHAnsi" w:cs="Arial"/>
          <w:spacing w:val="-2"/>
          <w:sz w:val="20"/>
          <w:szCs w:val="20"/>
        </w:rPr>
        <w:t xml:space="preserve"> of the Moslems in John L. Burckhardt, </w:t>
      </w:r>
      <w:r w:rsidRPr="008D75E3">
        <w:rPr>
          <w:rFonts w:asciiTheme="minorHAnsi" w:hAnsiTheme="minorHAnsi" w:cs="Arial"/>
          <w:i/>
          <w:iCs/>
          <w:spacing w:val="-2"/>
          <w:sz w:val="20"/>
          <w:szCs w:val="20"/>
        </w:rPr>
        <w:t>Travels in Arabia</w:t>
      </w:r>
      <w:r w:rsidRPr="008D75E3">
        <w:rPr>
          <w:rFonts w:asciiTheme="minorHAnsi" w:hAnsiTheme="minorHAnsi" w:cs="Arial"/>
          <w:spacing w:val="-2"/>
          <w:sz w:val="20"/>
          <w:szCs w:val="20"/>
        </w:rPr>
        <w:t xml:space="preserve">, 2 vols. (London: Colburn &amp; </w:t>
      </w:r>
      <w:proofErr w:type="spellStart"/>
      <w:r w:rsidRPr="008D75E3">
        <w:rPr>
          <w:rFonts w:asciiTheme="minorHAnsi" w:hAnsiTheme="minorHAnsi" w:cs="Arial"/>
          <w:spacing w:val="-2"/>
          <w:sz w:val="20"/>
          <w:szCs w:val="20"/>
        </w:rPr>
        <w:t>Bently</w:t>
      </w:r>
      <w:proofErr w:type="spellEnd"/>
      <w:r w:rsidRPr="008D75E3">
        <w:rPr>
          <w:rFonts w:asciiTheme="minorHAnsi" w:hAnsiTheme="minorHAnsi" w:cs="Arial"/>
          <w:spacing w:val="-2"/>
          <w:sz w:val="20"/>
          <w:szCs w:val="20"/>
        </w:rPr>
        <w:t>, 1831), 1:104-05; 163-64.</w:t>
      </w:r>
    </w:p>
  </w:endnote>
  <w:endnote w:id="9">
    <w:p w:rsidR="0054427B" w:rsidRPr="008D75E3" w:rsidRDefault="0054427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Eisler, </w:t>
      </w:r>
      <w:proofErr w:type="spellStart"/>
      <w:r w:rsidRPr="008D75E3">
        <w:rPr>
          <w:rFonts w:asciiTheme="minorHAnsi" w:hAnsiTheme="minorHAnsi" w:cs="Arial"/>
          <w:i/>
          <w:iCs/>
          <w:spacing w:val="-2"/>
          <w:sz w:val="20"/>
          <w:szCs w:val="20"/>
        </w:rPr>
        <w:t>Iesous</w:t>
      </w:r>
      <w:proofErr w:type="spellEnd"/>
      <w:r w:rsidRPr="008D75E3">
        <w:rPr>
          <w:rFonts w:asciiTheme="minorHAnsi" w:hAnsiTheme="minorHAnsi" w:cs="Arial"/>
          <w:i/>
          <w:iCs/>
          <w:spacing w:val="-2"/>
          <w:sz w:val="20"/>
          <w:szCs w:val="20"/>
        </w:rPr>
        <w:t xml:space="preserve"> Basileus</w:t>
      </w:r>
      <w:r w:rsidRPr="008D75E3">
        <w:rPr>
          <w:rFonts w:asciiTheme="minorHAnsi" w:hAnsiTheme="minorHAnsi" w:cs="Arial"/>
          <w:spacing w:val="-2"/>
          <w:sz w:val="20"/>
          <w:szCs w:val="20"/>
        </w:rPr>
        <w:t>, 2:34, n. 11 for references.</w:t>
      </w:r>
    </w:p>
  </w:endnote>
  <w:endnote w:id="10">
    <w:p w:rsidR="0054427B" w:rsidRPr="008D75E3" w:rsidRDefault="0054427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t>
      </w:r>
      <w:r w:rsidRPr="008D75E3">
        <w:rPr>
          <w:rFonts w:asciiTheme="minorHAnsi" w:hAnsiTheme="minorHAnsi" w:cs="Arial"/>
          <w:i/>
          <w:iCs/>
          <w:spacing w:val="-2"/>
          <w:sz w:val="20"/>
          <w:szCs w:val="20"/>
        </w:rPr>
        <w:t xml:space="preserve">History Begins </w:t>
      </w:r>
      <w:proofErr w:type="gramStart"/>
      <w:r w:rsidRPr="008D75E3">
        <w:rPr>
          <w:rFonts w:asciiTheme="minorHAnsi" w:hAnsiTheme="minorHAnsi" w:cs="Arial"/>
          <w:i/>
          <w:iCs/>
          <w:spacing w:val="-2"/>
          <w:sz w:val="20"/>
          <w:szCs w:val="20"/>
        </w:rPr>
        <w:t>At</w:t>
      </w:r>
      <w:proofErr w:type="gramEnd"/>
      <w:r w:rsidRPr="008D75E3">
        <w:rPr>
          <w:rFonts w:asciiTheme="minorHAnsi" w:hAnsiTheme="minorHAnsi" w:cs="Arial"/>
          <w:i/>
          <w:iCs/>
          <w:spacing w:val="-2"/>
          <w:sz w:val="20"/>
          <w:szCs w:val="20"/>
        </w:rPr>
        <w:t xml:space="preserve"> Sumer</w:t>
      </w:r>
      <w:r w:rsidRPr="008D75E3">
        <w:rPr>
          <w:rFonts w:asciiTheme="minorHAnsi" w:hAnsiTheme="minorHAnsi" w:cs="Arial"/>
          <w:spacing w:val="-2"/>
          <w:sz w:val="20"/>
          <w:szCs w:val="20"/>
        </w:rPr>
        <w:t xml:space="preserve">, Philadelphia: University of Pennsylvania Press, 1956. </w:t>
      </w:r>
    </w:p>
  </w:endnote>
  <w:endnote w:id="11">
    <w:p w:rsidR="00D6668B" w:rsidRPr="008D75E3" w:rsidRDefault="00D6668B" w:rsidP="00D6668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Leon Jaroff 1992, "Iceman," </w:t>
      </w:r>
      <w:r w:rsidRPr="008D75E3">
        <w:rPr>
          <w:rFonts w:asciiTheme="minorHAnsi" w:hAnsiTheme="minorHAnsi" w:cs="Arial"/>
          <w:i/>
          <w:iCs/>
          <w:spacing w:val="-2"/>
          <w:sz w:val="20"/>
          <w:szCs w:val="20"/>
        </w:rPr>
        <w:t>Time</w:t>
      </w:r>
      <w:r w:rsidRPr="008D75E3">
        <w:rPr>
          <w:rFonts w:asciiTheme="minorHAnsi" w:hAnsiTheme="minorHAnsi" w:cs="Arial"/>
          <w:spacing w:val="-2"/>
          <w:sz w:val="20"/>
          <w:szCs w:val="20"/>
        </w:rPr>
        <w:t xml:space="preserve"> October, 62; Sandy Fritz 1993, "Who was the Iceman?" </w:t>
      </w:r>
      <w:r w:rsidRPr="008D75E3">
        <w:rPr>
          <w:rFonts w:asciiTheme="minorHAnsi" w:hAnsiTheme="minorHAnsi" w:cs="Arial"/>
          <w:i/>
          <w:iCs/>
          <w:spacing w:val="-2"/>
          <w:sz w:val="20"/>
          <w:szCs w:val="20"/>
        </w:rPr>
        <w:t>Popular Science</w:t>
      </w:r>
      <w:r w:rsidRPr="008D75E3">
        <w:rPr>
          <w:rFonts w:asciiTheme="minorHAnsi" w:hAnsiTheme="minorHAnsi" w:cs="Arial"/>
          <w:spacing w:val="-2"/>
          <w:sz w:val="20"/>
          <w:szCs w:val="20"/>
        </w:rPr>
        <w:t xml:space="preserve"> 2:46-50,88; 1994, "Death of a Hunter," </w:t>
      </w:r>
      <w:r w:rsidRPr="008D75E3">
        <w:rPr>
          <w:rFonts w:asciiTheme="minorHAnsi" w:hAnsiTheme="minorHAnsi" w:cs="Arial"/>
          <w:i/>
          <w:iCs/>
          <w:spacing w:val="-2"/>
          <w:sz w:val="20"/>
          <w:szCs w:val="20"/>
        </w:rPr>
        <w:t>Popular Science</w:t>
      </w:r>
      <w:r w:rsidRPr="008D75E3">
        <w:rPr>
          <w:rFonts w:asciiTheme="minorHAnsi" w:hAnsiTheme="minorHAnsi" w:cs="Arial"/>
          <w:spacing w:val="-2"/>
          <w:sz w:val="20"/>
          <w:szCs w:val="20"/>
        </w:rPr>
        <w:t xml:space="preserve"> 3:80-81,88.</w:t>
      </w:r>
    </w:p>
  </w:endnote>
  <w:endnote w:id="12">
    <w:p w:rsidR="00D6668B" w:rsidRPr="008D75E3" w:rsidRDefault="00D6668B" w:rsidP="00D6668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Nibley 1988, 235.</w:t>
      </w:r>
    </w:p>
  </w:endnote>
  <w:endnote w:id="13">
    <w:p w:rsidR="00D6668B" w:rsidRPr="008D75E3" w:rsidRDefault="00D6668B" w:rsidP="00D6668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Milton Daniels, ed. 1989, </w:t>
      </w:r>
      <w:r w:rsidRPr="008D75E3">
        <w:rPr>
          <w:rFonts w:asciiTheme="minorHAnsi" w:hAnsiTheme="minorHAnsi" w:cs="Arial"/>
          <w:i/>
          <w:iCs/>
          <w:spacing w:val="-2"/>
          <w:sz w:val="20"/>
          <w:szCs w:val="20"/>
        </w:rPr>
        <w:t>Chronicle of America</w:t>
      </w:r>
      <w:r w:rsidRPr="008D75E3">
        <w:rPr>
          <w:rFonts w:asciiTheme="minorHAnsi" w:hAnsiTheme="minorHAnsi" w:cs="Arial"/>
          <w:spacing w:val="-2"/>
          <w:sz w:val="20"/>
          <w:szCs w:val="20"/>
        </w:rPr>
        <w:t>.</w:t>
      </w:r>
    </w:p>
  </w:endnote>
  <w:endnote w:id="14">
    <w:p w:rsidR="0054427B" w:rsidRPr="008D75E3" w:rsidRDefault="0054427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t>
      </w:r>
      <w:r w:rsidRPr="008D75E3">
        <w:rPr>
          <w:rFonts w:asciiTheme="minorHAnsi" w:hAnsiTheme="minorHAnsi" w:cs="Arial"/>
          <w:i/>
          <w:iCs/>
          <w:spacing w:val="-2"/>
          <w:sz w:val="20"/>
          <w:szCs w:val="20"/>
        </w:rPr>
        <w:t xml:space="preserve">Funk &amp; </w:t>
      </w:r>
      <w:proofErr w:type="spellStart"/>
      <w:r w:rsidRPr="008D75E3">
        <w:rPr>
          <w:rFonts w:asciiTheme="minorHAnsi" w:hAnsiTheme="minorHAnsi" w:cs="Arial"/>
          <w:i/>
          <w:iCs/>
          <w:spacing w:val="-2"/>
          <w:sz w:val="20"/>
          <w:szCs w:val="20"/>
        </w:rPr>
        <w:t>Wagnells</w:t>
      </w:r>
      <w:proofErr w:type="spellEnd"/>
      <w:r w:rsidRPr="008D75E3">
        <w:rPr>
          <w:rFonts w:asciiTheme="minorHAnsi" w:hAnsiTheme="minorHAnsi" w:cs="Arial"/>
          <w:i/>
          <w:iCs/>
          <w:spacing w:val="-2"/>
          <w:sz w:val="20"/>
          <w:szCs w:val="20"/>
        </w:rPr>
        <w:t xml:space="preserve"> Encyclopedia</w:t>
      </w:r>
      <w:r w:rsidRPr="008D75E3">
        <w:rPr>
          <w:rFonts w:asciiTheme="minorHAnsi" w:hAnsiTheme="minorHAnsi" w:cs="Arial"/>
          <w:spacing w:val="-2"/>
          <w:sz w:val="20"/>
          <w:szCs w:val="20"/>
        </w:rPr>
        <w:t xml:space="preserve"> 1951, S.V. Herodotus, 18:6527.</w:t>
      </w:r>
    </w:p>
  </w:endnote>
  <w:endnote w:id="15">
    <w:p w:rsidR="0054427B" w:rsidRPr="008D75E3" w:rsidRDefault="0054427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t>
      </w:r>
      <w:r w:rsidRPr="008D75E3">
        <w:rPr>
          <w:rFonts w:asciiTheme="minorHAnsi" w:hAnsiTheme="minorHAnsi" w:cs="Arial"/>
          <w:i/>
          <w:iCs/>
          <w:spacing w:val="-2"/>
          <w:sz w:val="20"/>
          <w:szCs w:val="20"/>
        </w:rPr>
        <w:t>Times Atlas of World History</w:t>
      </w:r>
      <w:r w:rsidRPr="008D75E3">
        <w:rPr>
          <w:rFonts w:asciiTheme="minorHAnsi" w:hAnsiTheme="minorHAnsi" w:cs="Arial"/>
          <w:spacing w:val="-2"/>
          <w:sz w:val="20"/>
          <w:szCs w:val="20"/>
        </w:rPr>
        <w:t xml:space="preserve"> 1985, S.V. Empire of Alexander, 77.</w:t>
      </w:r>
    </w:p>
  </w:endnote>
  <w:endnote w:id="16">
    <w:p w:rsidR="0054427B" w:rsidRPr="008D75E3" w:rsidRDefault="0054427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w:t>
      </w:r>
      <w:r w:rsidRPr="008D75E3">
        <w:rPr>
          <w:rFonts w:asciiTheme="minorHAnsi" w:hAnsiTheme="minorHAnsi" w:cs="Arial"/>
          <w:i/>
          <w:iCs/>
          <w:spacing w:val="-2"/>
          <w:sz w:val="20"/>
          <w:szCs w:val="20"/>
        </w:rPr>
        <w:t>Times Atlas of World History</w:t>
      </w:r>
      <w:r w:rsidRPr="008D75E3">
        <w:rPr>
          <w:rFonts w:asciiTheme="minorHAnsi" w:hAnsiTheme="minorHAnsi" w:cs="Arial"/>
          <w:spacing w:val="-2"/>
          <w:sz w:val="20"/>
          <w:szCs w:val="20"/>
        </w:rPr>
        <w:t xml:space="preserve"> 1985, </w:t>
      </w:r>
      <w:proofErr w:type="spellStart"/>
      <w:r w:rsidRPr="008D75E3">
        <w:rPr>
          <w:rFonts w:asciiTheme="minorHAnsi" w:hAnsiTheme="minorHAnsi" w:cs="Arial"/>
          <w:spacing w:val="-2"/>
          <w:sz w:val="20"/>
          <w:szCs w:val="20"/>
        </w:rPr>
        <w:t>s.v.</w:t>
      </w:r>
      <w:proofErr w:type="spellEnd"/>
      <w:r w:rsidRPr="008D75E3">
        <w:rPr>
          <w:rFonts w:asciiTheme="minorHAnsi" w:hAnsiTheme="minorHAnsi" w:cs="Arial"/>
          <w:spacing w:val="-2"/>
          <w:sz w:val="20"/>
          <w:szCs w:val="20"/>
        </w:rPr>
        <w:t xml:space="preserve"> The Silk Route (map), 71.</w:t>
      </w:r>
    </w:p>
  </w:endnote>
  <w:endnote w:id="17">
    <w:p w:rsidR="0054427B" w:rsidRPr="008D75E3" w:rsidRDefault="0054427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Anon. 1988, "Traveling the Silk Road," </w:t>
      </w:r>
      <w:r w:rsidRPr="008D75E3">
        <w:rPr>
          <w:rFonts w:asciiTheme="minorHAnsi" w:hAnsiTheme="minorHAnsi" w:cs="Arial"/>
          <w:i/>
          <w:iCs/>
          <w:spacing w:val="-2"/>
          <w:sz w:val="20"/>
          <w:szCs w:val="20"/>
        </w:rPr>
        <w:t>Aramco World</w:t>
      </w:r>
      <w:r w:rsidRPr="008D75E3">
        <w:rPr>
          <w:rFonts w:asciiTheme="minorHAnsi" w:hAnsiTheme="minorHAnsi" w:cs="Arial"/>
          <w:spacing w:val="-2"/>
          <w:sz w:val="20"/>
          <w:szCs w:val="20"/>
        </w:rPr>
        <w:t>, 7-8.</w:t>
      </w:r>
    </w:p>
  </w:endnote>
  <w:endnote w:id="18">
    <w:p w:rsidR="0054427B" w:rsidRPr="008D75E3" w:rsidRDefault="0054427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Neil </w:t>
      </w:r>
      <w:proofErr w:type="spellStart"/>
      <w:r w:rsidRPr="008D75E3">
        <w:rPr>
          <w:rFonts w:asciiTheme="minorHAnsi" w:hAnsiTheme="minorHAnsi" w:cs="Arial"/>
          <w:spacing w:val="-2"/>
          <w:sz w:val="20"/>
          <w:szCs w:val="20"/>
        </w:rPr>
        <w:t>Steede</w:t>
      </w:r>
      <w:proofErr w:type="spellEnd"/>
      <w:r w:rsidRPr="008D75E3">
        <w:rPr>
          <w:rFonts w:asciiTheme="minorHAnsi" w:hAnsiTheme="minorHAnsi" w:cs="Arial"/>
          <w:spacing w:val="-2"/>
          <w:sz w:val="20"/>
          <w:szCs w:val="20"/>
        </w:rPr>
        <w:t xml:space="preserve">, ed. 1990, </w:t>
      </w:r>
      <w:r w:rsidRPr="008D75E3">
        <w:rPr>
          <w:rFonts w:asciiTheme="minorHAnsi" w:hAnsiTheme="minorHAnsi" w:cs="Arial"/>
          <w:i/>
          <w:iCs/>
          <w:spacing w:val="-2"/>
          <w:sz w:val="20"/>
          <w:szCs w:val="20"/>
        </w:rPr>
        <w:t>Cornerstone</w:t>
      </w:r>
      <w:r w:rsidRPr="008D75E3">
        <w:rPr>
          <w:rFonts w:asciiTheme="minorHAnsi" w:hAnsiTheme="minorHAnsi" w:cs="Arial"/>
          <w:spacing w:val="-2"/>
          <w:sz w:val="20"/>
          <w:szCs w:val="20"/>
        </w:rPr>
        <w:t>, 1;4;34.</w:t>
      </w:r>
    </w:p>
  </w:endnote>
  <w:endnote w:id="19">
    <w:p w:rsidR="0054427B" w:rsidRPr="008D75E3" w:rsidRDefault="0054427B">
      <w:pPr>
        <w:pStyle w:val="EndnoteText"/>
        <w:tabs>
          <w:tab w:val="left" w:pos="-720"/>
        </w:tabs>
        <w:suppressAutoHyphens/>
        <w:spacing w:after="240" w:line="240" w:lineRule="atLeast"/>
        <w:ind w:left="288" w:right="288"/>
        <w:jc w:val="both"/>
        <w:rPr>
          <w:rFonts w:asciiTheme="minorHAnsi" w:hAnsiTheme="minorHAnsi" w:cs="Arial"/>
          <w:spacing w:val="-2"/>
          <w:sz w:val="20"/>
          <w:szCs w:val="20"/>
        </w:rPr>
      </w:pPr>
      <w:r w:rsidRPr="008D75E3">
        <w:rPr>
          <w:rStyle w:val="EndnoteReference"/>
          <w:rFonts w:asciiTheme="minorHAnsi" w:hAnsiTheme="minorHAnsi" w:cs="Arial"/>
          <w:spacing w:val="-2"/>
          <w:sz w:val="20"/>
          <w:szCs w:val="20"/>
          <w:vertAlign w:val="baseline"/>
        </w:rPr>
        <w:endnoteRef/>
      </w:r>
      <w:r w:rsidRPr="008D75E3">
        <w:rPr>
          <w:rStyle w:val="EndnoteReference"/>
          <w:rFonts w:asciiTheme="minorHAnsi" w:hAnsiTheme="minorHAnsi" w:cs="Arial"/>
          <w:spacing w:val="-2"/>
          <w:sz w:val="20"/>
          <w:szCs w:val="20"/>
          <w:vertAlign w:val="baseline"/>
        </w:rPr>
        <w:t>.</w:t>
      </w:r>
      <w:r w:rsidRPr="008D75E3">
        <w:rPr>
          <w:rFonts w:asciiTheme="minorHAnsi" w:hAnsiTheme="minorHAnsi" w:cs="Arial"/>
          <w:spacing w:val="-2"/>
          <w:sz w:val="20"/>
          <w:szCs w:val="20"/>
        </w:rPr>
        <w:t xml:space="preserve">  Staff 1974, "Discoverers of the Pacific," </w:t>
      </w:r>
      <w:r w:rsidRPr="008D75E3">
        <w:rPr>
          <w:rFonts w:asciiTheme="minorHAnsi" w:hAnsiTheme="minorHAnsi" w:cs="Arial"/>
          <w:i/>
          <w:iCs/>
          <w:spacing w:val="-2"/>
          <w:sz w:val="20"/>
          <w:szCs w:val="20"/>
        </w:rPr>
        <w:t>National Geographic</w:t>
      </w:r>
      <w:r w:rsidRPr="008D75E3">
        <w:rPr>
          <w:rFonts w:asciiTheme="minorHAnsi" w:hAnsiTheme="minorHAnsi" w:cs="Arial"/>
          <w:spacing w:val="-2"/>
          <w:sz w:val="20"/>
          <w:szCs w:val="20"/>
        </w:rPr>
        <w:t>, December.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Eurostile">
    <w:altName w:val="Calibri"/>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341450"/>
      <w:docPartObj>
        <w:docPartGallery w:val="Page Numbers (Bottom of Page)"/>
        <w:docPartUnique/>
      </w:docPartObj>
    </w:sdtPr>
    <w:sdtEndPr>
      <w:rPr>
        <w:noProof/>
      </w:rPr>
    </w:sdtEndPr>
    <w:sdtContent>
      <w:p w:rsidR="0074394C" w:rsidRDefault="007439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4394C" w:rsidRDefault="007439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550434"/>
      <w:docPartObj>
        <w:docPartGallery w:val="Page Numbers (Bottom of Page)"/>
        <w:docPartUnique/>
      </w:docPartObj>
    </w:sdtPr>
    <w:sdtEndPr>
      <w:rPr>
        <w:noProof/>
      </w:rPr>
    </w:sdtEndPr>
    <w:sdtContent>
      <w:p w:rsidR="0074394C" w:rsidRDefault="007439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4427B" w:rsidRDefault="0054427B" w:rsidP="00E118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2211" w:rsidRDefault="00A92211" w:rsidP="00E118F3">
      <w:r>
        <w:separator/>
      </w:r>
    </w:p>
  </w:footnote>
  <w:footnote w:type="continuationSeparator" w:id="0">
    <w:p w:rsidR="00A92211" w:rsidRDefault="00A92211" w:rsidP="00E118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3" w15:restartNumberingAfterBreak="0">
    <w:nsid w:val="093F717D"/>
    <w:multiLevelType w:val="hybridMultilevel"/>
    <w:tmpl w:val="4344088E"/>
    <w:lvl w:ilvl="0" w:tplc="7ABCFC98">
      <w:start w:val="1"/>
      <w:numFmt w:val="decimal"/>
      <w:lvlText w:val="%1."/>
      <w:lvlJc w:val="left"/>
      <w:pPr>
        <w:ind w:left="720" w:hanging="360"/>
      </w:pPr>
      <w:rPr>
        <w:rFonts w:asciiTheme="minorHAnsi" w:eastAsiaTheme="minorEastAsia" w:hAnsiTheme="minorHAnsi" w:cs="Arial Narrow"/>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42E6B"/>
    <w:multiLevelType w:val="hybridMultilevel"/>
    <w:tmpl w:val="5E2049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30F5A"/>
    <w:multiLevelType w:val="hybridMultilevel"/>
    <w:tmpl w:val="970AF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02E4B"/>
    <w:multiLevelType w:val="hybridMultilevel"/>
    <w:tmpl w:val="B1164CAE"/>
    <w:lvl w:ilvl="0" w:tplc="9D289D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4D7EE9"/>
    <w:multiLevelType w:val="hybridMultilevel"/>
    <w:tmpl w:val="6A4C6A42"/>
    <w:lvl w:ilvl="0" w:tplc="39CCBCE0">
      <w:numFmt w:val="bullet"/>
      <w:lvlText w:val=""/>
      <w:lvlJc w:val="left"/>
      <w:pPr>
        <w:ind w:left="720" w:hanging="360"/>
      </w:pPr>
      <w:rPr>
        <w:rFonts w:ascii="Wingdings" w:eastAsiaTheme="minorEastAsia" w:hAnsi="Wingdings" w:cs="Eurosti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7F3AE0"/>
    <w:multiLevelType w:val="hybridMultilevel"/>
    <w:tmpl w:val="FA02EA78"/>
    <w:lvl w:ilvl="0" w:tplc="BAA62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ED03FAD"/>
    <w:multiLevelType w:val="hybridMultilevel"/>
    <w:tmpl w:val="FBB0578A"/>
    <w:lvl w:ilvl="0" w:tplc="3AFA102A">
      <w:start w:val="1"/>
      <w:numFmt w:val="decimal"/>
      <w:lvlText w:val="(%1)"/>
      <w:lvlJc w:val="left"/>
      <w:pPr>
        <w:ind w:left="720" w:hanging="360"/>
      </w:pPr>
      <w:rPr>
        <w:rFonts w:ascii="Arial" w:eastAsiaTheme="minorEastAsia" w:hAnsi="Arial" w:cs="Arial"/>
      </w:rPr>
    </w:lvl>
    <w:lvl w:ilvl="1" w:tplc="227AFC4C">
      <w:start w:val="1"/>
      <w:numFmt w:val="lowerLetter"/>
      <w:lvlText w:val="%2."/>
      <w:lvlJc w:val="left"/>
      <w:pPr>
        <w:ind w:left="1440" w:hanging="360"/>
      </w:pPr>
      <w:rPr>
        <w:rFonts w:ascii="Arial" w:eastAsiaTheme="minorEastAsia" w:hAnsi="Arial" w:cs="Arial"/>
      </w:rPr>
    </w:lvl>
    <w:lvl w:ilvl="2" w:tplc="0409001B">
      <w:start w:val="1"/>
      <w:numFmt w:val="lowerRoman"/>
      <w:lvlText w:val="%3."/>
      <w:lvlJc w:val="right"/>
      <w:pPr>
        <w:ind w:left="2160" w:hanging="180"/>
      </w:pPr>
    </w:lvl>
    <w:lvl w:ilvl="3" w:tplc="A5C2AD3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E07850"/>
    <w:multiLevelType w:val="hybridMultilevel"/>
    <w:tmpl w:val="081A1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A03E6A"/>
    <w:multiLevelType w:val="hybridMultilevel"/>
    <w:tmpl w:val="9C4A3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8C3D39"/>
    <w:multiLevelType w:val="hybridMultilevel"/>
    <w:tmpl w:val="B1164CAE"/>
    <w:lvl w:ilvl="0" w:tplc="9D289D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C9D6681"/>
    <w:multiLevelType w:val="hybridMultilevel"/>
    <w:tmpl w:val="78A26C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67561A"/>
    <w:multiLevelType w:val="hybridMultilevel"/>
    <w:tmpl w:val="9192F7E0"/>
    <w:lvl w:ilvl="0" w:tplc="AD066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2067893">
    <w:abstractNumId w:val="0"/>
  </w:num>
  <w:num w:numId="2" w16cid:durableId="260844387">
    <w:abstractNumId w:val="1"/>
  </w:num>
  <w:num w:numId="3" w16cid:durableId="1319501900">
    <w:abstractNumId w:val="2"/>
  </w:num>
  <w:num w:numId="4" w16cid:durableId="909459726">
    <w:abstractNumId w:val="9"/>
  </w:num>
  <w:num w:numId="5" w16cid:durableId="152532632">
    <w:abstractNumId w:val="4"/>
  </w:num>
  <w:num w:numId="6" w16cid:durableId="13843256">
    <w:abstractNumId w:val="13"/>
  </w:num>
  <w:num w:numId="7" w16cid:durableId="1401444276">
    <w:abstractNumId w:val="10"/>
  </w:num>
  <w:num w:numId="8" w16cid:durableId="1383480890">
    <w:abstractNumId w:val="11"/>
  </w:num>
  <w:num w:numId="9" w16cid:durableId="1003820834">
    <w:abstractNumId w:val="8"/>
  </w:num>
  <w:num w:numId="10" w16cid:durableId="1242787887">
    <w:abstractNumId w:val="7"/>
  </w:num>
  <w:num w:numId="11" w16cid:durableId="1371296715">
    <w:abstractNumId w:val="12"/>
  </w:num>
  <w:num w:numId="12" w16cid:durableId="193008269">
    <w:abstractNumId w:val="5"/>
  </w:num>
  <w:num w:numId="13" w16cid:durableId="1277372838">
    <w:abstractNumId w:val="3"/>
  </w:num>
  <w:num w:numId="14" w16cid:durableId="242882743">
    <w:abstractNumId w:val="6"/>
  </w:num>
  <w:num w:numId="15" w16cid:durableId="191110975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defaultTabStop w:val="720"/>
  <w:hyphenationZone w:val="1009"/>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8F3"/>
    <w:rsid w:val="0000168C"/>
    <w:rsid w:val="00002195"/>
    <w:rsid w:val="00003E7B"/>
    <w:rsid w:val="00005777"/>
    <w:rsid w:val="00006CA3"/>
    <w:rsid w:val="00017624"/>
    <w:rsid w:val="00017E56"/>
    <w:rsid w:val="000223A0"/>
    <w:rsid w:val="00025181"/>
    <w:rsid w:val="000259E3"/>
    <w:rsid w:val="000333BA"/>
    <w:rsid w:val="000336AF"/>
    <w:rsid w:val="00033A04"/>
    <w:rsid w:val="00033C63"/>
    <w:rsid w:val="0003577D"/>
    <w:rsid w:val="00036FC7"/>
    <w:rsid w:val="00042555"/>
    <w:rsid w:val="00046250"/>
    <w:rsid w:val="00050915"/>
    <w:rsid w:val="000553BF"/>
    <w:rsid w:val="00056081"/>
    <w:rsid w:val="00057E4F"/>
    <w:rsid w:val="00060437"/>
    <w:rsid w:val="00060EE1"/>
    <w:rsid w:val="00074CC9"/>
    <w:rsid w:val="00075D2F"/>
    <w:rsid w:val="0008103F"/>
    <w:rsid w:val="000834FA"/>
    <w:rsid w:val="00087A7A"/>
    <w:rsid w:val="00091DFD"/>
    <w:rsid w:val="00092BF1"/>
    <w:rsid w:val="000938F1"/>
    <w:rsid w:val="00096535"/>
    <w:rsid w:val="00096E6F"/>
    <w:rsid w:val="000A05EA"/>
    <w:rsid w:val="000A20A9"/>
    <w:rsid w:val="000A3231"/>
    <w:rsid w:val="000A64AC"/>
    <w:rsid w:val="000A6E24"/>
    <w:rsid w:val="000A716C"/>
    <w:rsid w:val="000B182E"/>
    <w:rsid w:val="000B2595"/>
    <w:rsid w:val="000B2C3A"/>
    <w:rsid w:val="000B4036"/>
    <w:rsid w:val="000B4B16"/>
    <w:rsid w:val="000B59BF"/>
    <w:rsid w:val="000C11AA"/>
    <w:rsid w:val="000C1AB5"/>
    <w:rsid w:val="000C37B5"/>
    <w:rsid w:val="000C69AA"/>
    <w:rsid w:val="000D0AAD"/>
    <w:rsid w:val="000D0ADF"/>
    <w:rsid w:val="000D13B6"/>
    <w:rsid w:val="000D70B9"/>
    <w:rsid w:val="000E416A"/>
    <w:rsid w:val="000F0494"/>
    <w:rsid w:val="000F1931"/>
    <w:rsid w:val="000F2FCA"/>
    <w:rsid w:val="000F334F"/>
    <w:rsid w:val="000F400E"/>
    <w:rsid w:val="000F5CA1"/>
    <w:rsid w:val="000F70F0"/>
    <w:rsid w:val="001048B4"/>
    <w:rsid w:val="001126E7"/>
    <w:rsid w:val="001153DC"/>
    <w:rsid w:val="00116978"/>
    <w:rsid w:val="00140724"/>
    <w:rsid w:val="001445C4"/>
    <w:rsid w:val="0014596B"/>
    <w:rsid w:val="001508E0"/>
    <w:rsid w:val="00152D7B"/>
    <w:rsid w:val="001556E8"/>
    <w:rsid w:val="00156679"/>
    <w:rsid w:val="00160979"/>
    <w:rsid w:val="00163C55"/>
    <w:rsid w:val="00164069"/>
    <w:rsid w:val="0016535C"/>
    <w:rsid w:val="00165375"/>
    <w:rsid w:val="001657F3"/>
    <w:rsid w:val="00171F40"/>
    <w:rsid w:val="00171F46"/>
    <w:rsid w:val="001722C8"/>
    <w:rsid w:val="001722F9"/>
    <w:rsid w:val="0018483C"/>
    <w:rsid w:val="00184D01"/>
    <w:rsid w:val="0018544A"/>
    <w:rsid w:val="00186316"/>
    <w:rsid w:val="00186754"/>
    <w:rsid w:val="00187742"/>
    <w:rsid w:val="001937F6"/>
    <w:rsid w:val="001944D2"/>
    <w:rsid w:val="00194B63"/>
    <w:rsid w:val="00196635"/>
    <w:rsid w:val="001A1409"/>
    <w:rsid w:val="001A2229"/>
    <w:rsid w:val="001A5D6E"/>
    <w:rsid w:val="001B1603"/>
    <w:rsid w:val="001B62E4"/>
    <w:rsid w:val="001B6348"/>
    <w:rsid w:val="001B73F8"/>
    <w:rsid w:val="001C0F64"/>
    <w:rsid w:val="001C19AD"/>
    <w:rsid w:val="001C3B55"/>
    <w:rsid w:val="001C3B61"/>
    <w:rsid w:val="001C5EF6"/>
    <w:rsid w:val="001C6E33"/>
    <w:rsid w:val="001D0CF5"/>
    <w:rsid w:val="001D1F88"/>
    <w:rsid w:val="001D281A"/>
    <w:rsid w:val="001D567A"/>
    <w:rsid w:val="001E03CB"/>
    <w:rsid w:val="001E05B9"/>
    <w:rsid w:val="001E2798"/>
    <w:rsid w:val="001E5D4C"/>
    <w:rsid w:val="001F6B0E"/>
    <w:rsid w:val="001F71CE"/>
    <w:rsid w:val="001F793A"/>
    <w:rsid w:val="00200AB1"/>
    <w:rsid w:val="0020251C"/>
    <w:rsid w:val="00203DEE"/>
    <w:rsid w:val="0020483F"/>
    <w:rsid w:val="00211AE0"/>
    <w:rsid w:val="00212C18"/>
    <w:rsid w:val="0021558E"/>
    <w:rsid w:val="00217B26"/>
    <w:rsid w:val="00220327"/>
    <w:rsid w:val="002225DB"/>
    <w:rsid w:val="00222DD8"/>
    <w:rsid w:val="0022327A"/>
    <w:rsid w:val="00223BAB"/>
    <w:rsid w:val="00226A0C"/>
    <w:rsid w:val="0023573B"/>
    <w:rsid w:val="00236189"/>
    <w:rsid w:val="00236BB4"/>
    <w:rsid w:val="00237587"/>
    <w:rsid w:val="00237A27"/>
    <w:rsid w:val="00240ABA"/>
    <w:rsid w:val="002415C2"/>
    <w:rsid w:val="0024210C"/>
    <w:rsid w:val="002456A8"/>
    <w:rsid w:val="00245AE4"/>
    <w:rsid w:val="00245F53"/>
    <w:rsid w:val="00245F77"/>
    <w:rsid w:val="002474A6"/>
    <w:rsid w:val="002504AC"/>
    <w:rsid w:val="002507CA"/>
    <w:rsid w:val="00251175"/>
    <w:rsid w:val="00263F33"/>
    <w:rsid w:val="00267C4E"/>
    <w:rsid w:val="0027555D"/>
    <w:rsid w:val="00276ACE"/>
    <w:rsid w:val="00280752"/>
    <w:rsid w:val="00282B18"/>
    <w:rsid w:val="00284F00"/>
    <w:rsid w:val="00285A1A"/>
    <w:rsid w:val="00285B53"/>
    <w:rsid w:val="00286020"/>
    <w:rsid w:val="00293D6E"/>
    <w:rsid w:val="002A16F1"/>
    <w:rsid w:val="002A3ACB"/>
    <w:rsid w:val="002A598F"/>
    <w:rsid w:val="002A6839"/>
    <w:rsid w:val="002B032D"/>
    <w:rsid w:val="002B0331"/>
    <w:rsid w:val="002B6720"/>
    <w:rsid w:val="002B6AF4"/>
    <w:rsid w:val="002B7ED5"/>
    <w:rsid w:val="002C3295"/>
    <w:rsid w:val="002C7D96"/>
    <w:rsid w:val="002D027E"/>
    <w:rsid w:val="002D2D16"/>
    <w:rsid w:val="002D30A0"/>
    <w:rsid w:val="002E3BB8"/>
    <w:rsid w:val="002E49A9"/>
    <w:rsid w:val="002E59AF"/>
    <w:rsid w:val="002F4207"/>
    <w:rsid w:val="002F4DD6"/>
    <w:rsid w:val="003002F2"/>
    <w:rsid w:val="00302FAC"/>
    <w:rsid w:val="00305DBB"/>
    <w:rsid w:val="00306F71"/>
    <w:rsid w:val="00310F22"/>
    <w:rsid w:val="00312032"/>
    <w:rsid w:val="00313437"/>
    <w:rsid w:val="00314265"/>
    <w:rsid w:val="00315231"/>
    <w:rsid w:val="00315677"/>
    <w:rsid w:val="0031644E"/>
    <w:rsid w:val="003169D5"/>
    <w:rsid w:val="00320227"/>
    <w:rsid w:val="00330599"/>
    <w:rsid w:val="003315CC"/>
    <w:rsid w:val="0033294F"/>
    <w:rsid w:val="003330AA"/>
    <w:rsid w:val="0033442B"/>
    <w:rsid w:val="0033500E"/>
    <w:rsid w:val="00344EE4"/>
    <w:rsid w:val="00350340"/>
    <w:rsid w:val="003507F1"/>
    <w:rsid w:val="003514F3"/>
    <w:rsid w:val="00351CC9"/>
    <w:rsid w:val="00353DC0"/>
    <w:rsid w:val="003576A4"/>
    <w:rsid w:val="00360397"/>
    <w:rsid w:val="003605A4"/>
    <w:rsid w:val="00362B0A"/>
    <w:rsid w:val="0036393D"/>
    <w:rsid w:val="00365455"/>
    <w:rsid w:val="003839E6"/>
    <w:rsid w:val="00385BF6"/>
    <w:rsid w:val="0038684F"/>
    <w:rsid w:val="00391A5F"/>
    <w:rsid w:val="00391B97"/>
    <w:rsid w:val="00392A06"/>
    <w:rsid w:val="003938DF"/>
    <w:rsid w:val="003945DC"/>
    <w:rsid w:val="0039461A"/>
    <w:rsid w:val="003A1FB8"/>
    <w:rsid w:val="003A28B6"/>
    <w:rsid w:val="003A3B87"/>
    <w:rsid w:val="003A506C"/>
    <w:rsid w:val="003A59F4"/>
    <w:rsid w:val="003A75FD"/>
    <w:rsid w:val="003B359A"/>
    <w:rsid w:val="003C038D"/>
    <w:rsid w:val="003C0C3E"/>
    <w:rsid w:val="003C5355"/>
    <w:rsid w:val="003C545B"/>
    <w:rsid w:val="003C73EE"/>
    <w:rsid w:val="003D2793"/>
    <w:rsid w:val="003D2E8E"/>
    <w:rsid w:val="003D41F1"/>
    <w:rsid w:val="003D4F62"/>
    <w:rsid w:val="003D6F70"/>
    <w:rsid w:val="003E147D"/>
    <w:rsid w:val="003E16EF"/>
    <w:rsid w:val="003E322B"/>
    <w:rsid w:val="003E4369"/>
    <w:rsid w:val="003E526C"/>
    <w:rsid w:val="003E65F8"/>
    <w:rsid w:val="003E7505"/>
    <w:rsid w:val="003F68DA"/>
    <w:rsid w:val="003F772C"/>
    <w:rsid w:val="00400FD6"/>
    <w:rsid w:val="00401787"/>
    <w:rsid w:val="00402363"/>
    <w:rsid w:val="0040241D"/>
    <w:rsid w:val="004103AF"/>
    <w:rsid w:val="0041688F"/>
    <w:rsid w:val="00424396"/>
    <w:rsid w:val="00437281"/>
    <w:rsid w:val="00440016"/>
    <w:rsid w:val="004420CA"/>
    <w:rsid w:val="0044244C"/>
    <w:rsid w:val="0044302F"/>
    <w:rsid w:val="00443E9F"/>
    <w:rsid w:val="0044515B"/>
    <w:rsid w:val="00452278"/>
    <w:rsid w:val="00453580"/>
    <w:rsid w:val="00461252"/>
    <w:rsid w:val="0046502C"/>
    <w:rsid w:val="00465104"/>
    <w:rsid w:val="00466544"/>
    <w:rsid w:val="004675DD"/>
    <w:rsid w:val="00476BCC"/>
    <w:rsid w:val="00476F9B"/>
    <w:rsid w:val="0047789B"/>
    <w:rsid w:val="00477F8A"/>
    <w:rsid w:val="00483C9C"/>
    <w:rsid w:val="00487604"/>
    <w:rsid w:val="004910FB"/>
    <w:rsid w:val="00491D44"/>
    <w:rsid w:val="00492BDA"/>
    <w:rsid w:val="0049521F"/>
    <w:rsid w:val="004959E1"/>
    <w:rsid w:val="004974AE"/>
    <w:rsid w:val="004A23CB"/>
    <w:rsid w:val="004A6079"/>
    <w:rsid w:val="004A67ED"/>
    <w:rsid w:val="004A7631"/>
    <w:rsid w:val="004B15F6"/>
    <w:rsid w:val="004B3098"/>
    <w:rsid w:val="004C00B6"/>
    <w:rsid w:val="004C3F02"/>
    <w:rsid w:val="004C5C9B"/>
    <w:rsid w:val="004C7301"/>
    <w:rsid w:val="004C76BC"/>
    <w:rsid w:val="004D349E"/>
    <w:rsid w:val="004D5DCE"/>
    <w:rsid w:val="004D625A"/>
    <w:rsid w:val="004D6639"/>
    <w:rsid w:val="004E213A"/>
    <w:rsid w:val="004E48E3"/>
    <w:rsid w:val="004E4B2B"/>
    <w:rsid w:val="004F1A47"/>
    <w:rsid w:val="004F1F89"/>
    <w:rsid w:val="004F5494"/>
    <w:rsid w:val="0050335E"/>
    <w:rsid w:val="005041D8"/>
    <w:rsid w:val="00510092"/>
    <w:rsid w:val="0051423A"/>
    <w:rsid w:val="00515F1D"/>
    <w:rsid w:val="00516301"/>
    <w:rsid w:val="00521676"/>
    <w:rsid w:val="0053196A"/>
    <w:rsid w:val="005320D8"/>
    <w:rsid w:val="00534003"/>
    <w:rsid w:val="00535256"/>
    <w:rsid w:val="005362DA"/>
    <w:rsid w:val="00536C1A"/>
    <w:rsid w:val="005370CF"/>
    <w:rsid w:val="00537A60"/>
    <w:rsid w:val="0054127C"/>
    <w:rsid w:val="0054427B"/>
    <w:rsid w:val="00545458"/>
    <w:rsid w:val="005514D9"/>
    <w:rsid w:val="00553317"/>
    <w:rsid w:val="00556CAC"/>
    <w:rsid w:val="00565A00"/>
    <w:rsid w:val="00571387"/>
    <w:rsid w:val="00571436"/>
    <w:rsid w:val="00572159"/>
    <w:rsid w:val="00572B87"/>
    <w:rsid w:val="00572E4D"/>
    <w:rsid w:val="005812B2"/>
    <w:rsid w:val="00581A6F"/>
    <w:rsid w:val="00595765"/>
    <w:rsid w:val="00597181"/>
    <w:rsid w:val="005A1E9C"/>
    <w:rsid w:val="005A3154"/>
    <w:rsid w:val="005A5A56"/>
    <w:rsid w:val="005A6AC7"/>
    <w:rsid w:val="005A6F43"/>
    <w:rsid w:val="005B3348"/>
    <w:rsid w:val="005B45DE"/>
    <w:rsid w:val="005B4A7A"/>
    <w:rsid w:val="005B6034"/>
    <w:rsid w:val="005B69E8"/>
    <w:rsid w:val="005B7BFC"/>
    <w:rsid w:val="005C29EF"/>
    <w:rsid w:val="005C2C7F"/>
    <w:rsid w:val="005C3075"/>
    <w:rsid w:val="005C45B1"/>
    <w:rsid w:val="005C4B3F"/>
    <w:rsid w:val="005D302D"/>
    <w:rsid w:val="005D3399"/>
    <w:rsid w:val="005D3A7D"/>
    <w:rsid w:val="005D48D6"/>
    <w:rsid w:val="005D4A35"/>
    <w:rsid w:val="005D54E4"/>
    <w:rsid w:val="005E065E"/>
    <w:rsid w:val="005F25BA"/>
    <w:rsid w:val="005F7A83"/>
    <w:rsid w:val="005F7D81"/>
    <w:rsid w:val="005F7DA4"/>
    <w:rsid w:val="005F7DBB"/>
    <w:rsid w:val="005F7E2D"/>
    <w:rsid w:val="005F7EA9"/>
    <w:rsid w:val="00600F10"/>
    <w:rsid w:val="00604514"/>
    <w:rsid w:val="006048AF"/>
    <w:rsid w:val="00612F72"/>
    <w:rsid w:val="006130DD"/>
    <w:rsid w:val="00616DE8"/>
    <w:rsid w:val="00622F3E"/>
    <w:rsid w:val="0062408E"/>
    <w:rsid w:val="006265C3"/>
    <w:rsid w:val="00636697"/>
    <w:rsid w:val="00637E0F"/>
    <w:rsid w:val="0064352A"/>
    <w:rsid w:val="006436B4"/>
    <w:rsid w:val="0064657B"/>
    <w:rsid w:val="00647433"/>
    <w:rsid w:val="006511BF"/>
    <w:rsid w:val="00651468"/>
    <w:rsid w:val="00651AED"/>
    <w:rsid w:val="006521AC"/>
    <w:rsid w:val="006524F5"/>
    <w:rsid w:val="00657C08"/>
    <w:rsid w:val="00660408"/>
    <w:rsid w:val="00661788"/>
    <w:rsid w:val="006660F3"/>
    <w:rsid w:val="00666DC7"/>
    <w:rsid w:val="00676D63"/>
    <w:rsid w:val="00677E51"/>
    <w:rsid w:val="00682490"/>
    <w:rsid w:val="00687166"/>
    <w:rsid w:val="006873EB"/>
    <w:rsid w:val="00690C29"/>
    <w:rsid w:val="006934B8"/>
    <w:rsid w:val="00694110"/>
    <w:rsid w:val="00697FC1"/>
    <w:rsid w:val="006A0AF4"/>
    <w:rsid w:val="006A1C17"/>
    <w:rsid w:val="006A5CAB"/>
    <w:rsid w:val="006B1EF7"/>
    <w:rsid w:val="006B3A79"/>
    <w:rsid w:val="006B3CDC"/>
    <w:rsid w:val="006B5A54"/>
    <w:rsid w:val="006B6770"/>
    <w:rsid w:val="006C0509"/>
    <w:rsid w:val="006C1F29"/>
    <w:rsid w:val="006C6A2C"/>
    <w:rsid w:val="006C7460"/>
    <w:rsid w:val="006C7B4C"/>
    <w:rsid w:val="006D10F1"/>
    <w:rsid w:val="006D2631"/>
    <w:rsid w:val="006D3C81"/>
    <w:rsid w:val="006D5FBD"/>
    <w:rsid w:val="006D6E54"/>
    <w:rsid w:val="006D70E4"/>
    <w:rsid w:val="006E2DEE"/>
    <w:rsid w:val="006E45A5"/>
    <w:rsid w:val="006E5468"/>
    <w:rsid w:val="006F1803"/>
    <w:rsid w:val="006F3B38"/>
    <w:rsid w:val="006F433A"/>
    <w:rsid w:val="0070243D"/>
    <w:rsid w:val="00702E3C"/>
    <w:rsid w:val="00703855"/>
    <w:rsid w:val="00703BA5"/>
    <w:rsid w:val="00706EB9"/>
    <w:rsid w:val="00707E44"/>
    <w:rsid w:val="00710EBF"/>
    <w:rsid w:val="007119A0"/>
    <w:rsid w:val="0071360B"/>
    <w:rsid w:val="00713960"/>
    <w:rsid w:val="00715793"/>
    <w:rsid w:val="0071759C"/>
    <w:rsid w:val="007176B6"/>
    <w:rsid w:val="00722B06"/>
    <w:rsid w:val="00731159"/>
    <w:rsid w:val="00731A78"/>
    <w:rsid w:val="0073424A"/>
    <w:rsid w:val="00734777"/>
    <w:rsid w:val="00735C80"/>
    <w:rsid w:val="007400DC"/>
    <w:rsid w:val="007405F0"/>
    <w:rsid w:val="0074394C"/>
    <w:rsid w:val="0075353A"/>
    <w:rsid w:val="00756384"/>
    <w:rsid w:val="00763A72"/>
    <w:rsid w:val="0077295C"/>
    <w:rsid w:val="0077547B"/>
    <w:rsid w:val="0077763D"/>
    <w:rsid w:val="00785BFA"/>
    <w:rsid w:val="00795807"/>
    <w:rsid w:val="00795CB0"/>
    <w:rsid w:val="007A20B6"/>
    <w:rsid w:val="007A2F72"/>
    <w:rsid w:val="007A4DBF"/>
    <w:rsid w:val="007A770E"/>
    <w:rsid w:val="007B69EE"/>
    <w:rsid w:val="007B6A20"/>
    <w:rsid w:val="007B6DDE"/>
    <w:rsid w:val="007B70BA"/>
    <w:rsid w:val="007C1C66"/>
    <w:rsid w:val="007C28C1"/>
    <w:rsid w:val="007C4CB7"/>
    <w:rsid w:val="007D1423"/>
    <w:rsid w:val="007D19F5"/>
    <w:rsid w:val="007D33AD"/>
    <w:rsid w:val="007D3E54"/>
    <w:rsid w:val="007D6074"/>
    <w:rsid w:val="007D6F8A"/>
    <w:rsid w:val="007E3313"/>
    <w:rsid w:val="007E3D3B"/>
    <w:rsid w:val="007E3DF9"/>
    <w:rsid w:val="007E6262"/>
    <w:rsid w:val="007F2224"/>
    <w:rsid w:val="007F2241"/>
    <w:rsid w:val="007F3CAC"/>
    <w:rsid w:val="007F6A69"/>
    <w:rsid w:val="00800E09"/>
    <w:rsid w:val="00802387"/>
    <w:rsid w:val="00802FE9"/>
    <w:rsid w:val="008032A4"/>
    <w:rsid w:val="0080434F"/>
    <w:rsid w:val="00807D43"/>
    <w:rsid w:val="008134D9"/>
    <w:rsid w:val="00813628"/>
    <w:rsid w:val="00814A61"/>
    <w:rsid w:val="008207CE"/>
    <w:rsid w:val="00820B67"/>
    <w:rsid w:val="00822550"/>
    <w:rsid w:val="00831D20"/>
    <w:rsid w:val="008332EB"/>
    <w:rsid w:val="00834911"/>
    <w:rsid w:val="008363D0"/>
    <w:rsid w:val="008432E1"/>
    <w:rsid w:val="00843DF1"/>
    <w:rsid w:val="00844B59"/>
    <w:rsid w:val="008466A6"/>
    <w:rsid w:val="00847BFC"/>
    <w:rsid w:val="00857905"/>
    <w:rsid w:val="008603C8"/>
    <w:rsid w:val="008605B8"/>
    <w:rsid w:val="00860BFF"/>
    <w:rsid w:val="0086111D"/>
    <w:rsid w:val="00861249"/>
    <w:rsid w:val="0086171B"/>
    <w:rsid w:val="0086461A"/>
    <w:rsid w:val="00864D93"/>
    <w:rsid w:val="00865A8D"/>
    <w:rsid w:val="008663AB"/>
    <w:rsid w:val="00874F50"/>
    <w:rsid w:val="008765E0"/>
    <w:rsid w:val="00880EC5"/>
    <w:rsid w:val="00881A46"/>
    <w:rsid w:val="00882DF9"/>
    <w:rsid w:val="00884080"/>
    <w:rsid w:val="00886683"/>
    <w:rsid w:val="008A2DAB"/>
    <w:rsid w:val="008A6B86"/>
    <w:rsid w:val="008A7DE7"/>
    <w:rsid w:val="008B23A7"/>
    <w:rsid w:val="008B3989"/>
    <w:rsid w:val="008B3EE3"/>
    <w:rsid w:val="008B6149"/>
    <w:rsid w:val="008B68F3"/>
    <w:rsid w:val="008B6D52"/>
    <w:rsid w:val="008C059C"/>
    <w:rsid w:val="008C120F"/>
    <w:rsid w:val="008C1962"/>
    <w:rsid w:val="008C287C"/>
    <w:rsid w:val="008C31CE"/>
    <w:rsid w:val="008C3F3C"/>
    <w:rsid w:val="008C4CA0"/>
    <w:rsid w:val="008D0CD7"/>
    <w:rsid w:val="008D38E0"/>
    <w:rsid w:val="008D4964"/>
    <w:rsid w:val="008D5B54"/>
    <w:rsid w:val="008D75E3"/>
    <w:rsid w:val="008E0D68"/>
    <w:rsid w:val="008E35FB"/>
    <w:rsid w:val="008E5D94"/>
    <w:rsid w:val="008E6DD9"/>
    <w:rsid w:val="008F208E"/>
    <w:rsid w:val="008F2B0D"/>
    <w:rsid w:val="008F373E"/>
    <w:rsid w:val="008F6BC0"/>
    <w:rsid w:val="009004F5"/>
    <w:rsid w:val="00900A21"/>
    <w:rsid w:val="00902432"/>
    <w:rsid w:val="009056EC"/>
    <w:rsid w:val="00906A9C"/>
    <w:rsid w:val="0091535F"/>
    <w:rsid w:val="0092094E"/>
    <w:rsid w:val="00921EDF"/>
    <w:rsid w:val="00925D8C"/>
    <w:rsid w:val="00925F5D"/>
    <w:rsid w:val="009260F7"/>
    <w:rsid w:val="00926D59"/>
    <w:rsid w:val="00933086"/>
    <w:rsid w:val="009337D3"/>
    <w:rsid w:val="009344CC"/>
    <w:rsid w:val="00934F0B"/>
    <w:rsid w:val="00940129"/>
    <w:rsid w:val="00941FA2"/>
    <w:rsid w:val="009425D7"/>
    <w:rsid w:val="00943728"/>
    <w:rsid w:val="00944EFE"/>
    <w:rsid w:val="00947429"/>
    <w:rsid w:val="0095058A"/>
    <w:rsid w:val="00950ABC"/>
    <w:rsid w:val="009566A0"/>
    <w:rsid w:val="00961289"/>
    <w:rsid w:val="009620BE"/>
    <w:rsid w:val="00965BD7"/>
    <w:rsid w:val="00965BE9"/>
    <w:rsid w:val="009712AF"/>
    <w:rsid w:val="00974280"/>
    <w:rsid w:val="00974E38"/>
    <w:rsid w:val="009810F6"/>
    <w:rsid w:val="00981BB7"/>
    <w:rsid w:val="009827F0"/>
    <w:rsid w:val="00982DDC"/>
    <w:rsid w:val="00987372"/>
    <w:rsid w:val="00992BD5"/>
    <w:rsid w:val="00995A1F"/>
    <w:rsid w:val="009A1A84"/>
    <w:rsid w:val="009A4086"/>
    <w:rsid w:val="009A5B33"/>
    <w:rsid w:val="009B0096"/>
    <w:rsid w:val="009B0F54"/>
    <w:rsid w:val="009B1694"/>
    <w:rsid w:val="009B17D2"/>
    <w:rsid w:val="009B2869"/>
    <w:rsid w:val="009B45E7"/>
    <w:rsid w:val="009B5177"/>
    <w:rsid w:val="009B7810"/>
    <w:rsid w:val="009C1DDF"/>
    <w:rsid w:val="009C23B7"/>
    <w:rsid w:val="009C6CAA"/>
    <w:rsid w:val="009C6F5A"/>
    <w:rsid w:val="009D1DCF"/>
    <w:rsid w:val="009D4DEC"/>
    <w:rsid w:val="009D6F2A"/>
    <w:rsid w:val="009D7E31"/>
    <w:rsid w:val="009E6743"/>
    <w:rsid w:val="009E7A60"/>
    <w:rsid w:val="009F151F"/>
    <w:rsid w:val="009F20F5"/>
    <w:rsid w:val="009F377E"/>
    <w:rsid w:val="009F5B70"/>
    <w:rsid w:val="009F7035"/>
    <w:rsid w:val="00A02354"/>
    <w:rsid w:val="00A024A4"/>
    <w:rsid w:val="00A0300B"/>
    <w:rsid w:val="00A04507"/>
    <w:rsid w:val="00A04B3A"/>
    <w:rsid w:val="00A07477"/>
    <w:rsid w:val="00A11A55"/>
    <w:rsid w:val="00A13FEB"/>
    <w:rsid w:val="00A17441"/>
    <w:rsid w:val="00A30F36"/>
    <w:rsid w:val="00A31BFE"/>
    <w:rsid w:val="00A34C6F"/>
    <w:rsid w:val="00A36823"/>
    <w:rsid w:val="00A372D8"/>
    <w:rsid w:val="00A411AF"/>
    <w:rsid w:val="00A5037E"/>
    <w:rsid w:val="00A50EC1"/>
    <w:rsid w:val="00A52757"/>
    <w:rsid w:val="00A527ED"/>
    <w:rsid w:val="00A52E3C"/>
    <w:rsid w:val="00A52E73"/>
    <w:rsid w:val="00A57C00"/>
    <w:rsid w:val="00A6089E"/>
    <w:rsid w:val="00A60D9C"/>
    <w:rsid w:val="00A60E9C"/>
    <w:rsid w:val="00A610F9"/>
    <w:rsid w:val="00A61A14"/>
    <w:rsid w:val="00A64F65"/>
    <w:rsid w:val="00A67C31"/>
    <w:rsid w:val="00A70114"/>
    <w:rsid w:val="00A755B4"/>
    <w:rsid w:val="00A76539"/>
    <w:rsid w:val="00A767FE"/>
    <w:rsid w:val="00A76841"/>
    <w:rsid w:val="00A775AF"/>
    <w:rsid w:val="00A82D83"/>
    <w:rsid w:val="00A85195"/>
    <w:rsid w:val="00A8699D"/>
    <w:rsid w:val="00A91352"/>
    <w:rsid w:val="00A91B74"/>
    <w:rsid w:val="00A92211"/>
    <w:rsid w:val="00A93160"/>
    <w:rsid w:val="00A9342A"/>
    <w:rsid w:val="00A94919"/>
    <w:rsid w:val="00A97B93"/>
    <w:rsid w:val="00AA03F0"/>
    <w:rsid w:val="00AA1D98"/>
    <w:rsid w:val="00AA2BF2"/>
    <w:rsid w:val="00AA2DEE"/>
    <w:rsid w:val="00AA2E26"/>
    <w:rsid w:val="00AA3031"/>
    <w:rsid w:val="00AA33FD"/>
    <w:rsid w:val="00AA5960"/>
    <w:rsid w:val="00AA6ABC"/>
    <w:rsid w:val="00AB3AF7"/>
    <w:rsid w:val="00AB7FCC"/>
    <w:rsid w:val="00AC07D6"/>
    <w:rsid w:val="00AC2751"/>
    <w:rsid w:val="00AC395F"/>
    <w:rsid w:val="00AC4A70"/>
    <w:rsid w:val="00AC72EC"/>
    <w:rsid w:val="00AD0BE5"/>
    <w:rsid w:val="00AD4885"/>
    <w:rsid w:val="00AD6885"/>
    <w:rsid w:val="00AE051F"/>
    <w:rsid w:val="00AE072E"/>
    <w:rsid w:val="00AE1393"/>
    <w:rsid w:val="00AE279D"/>
    <w:rsid w:val="00AE3370"/>
    <w:rsid w:val="00AE3506"/>
    <w:rsid w:val="00AE36CC"/>
    <w:rsid w:val="00AE42AD"/>
    <w:rsid w:val="00AE44BF"/>
    <w:rsid w:val="00AE7AAA"/>
    <w:rsid w:val="00AF7265"/>
    <w:rsid w:val="00B01D5A"/>
    <w:rsid w:val="00B0236B"/>
    <w:rsid w:val="00B03E1E"/>
    <w:rsid w:val="00B04A3B"/>
    <w:rsid w:val="00B0567C"/>
    <w:rsid w:val="00B07A62"/>
    <w:rsid w:val="00B11204"/>
    <w:rsid w:val="00B13866"/>
    <w:rsid w:val="00B20E2C"/>
    <w:rsid w:val="00B22467"/>
    <w:rsid w:val="00B32D65"/>
    <w:rsid w:val="00B40AD2"/>
    <w:rsid w:val="00B4328E"/>
    <w:rsid w:val="00B46672"/>
    <w:rsid w:val="00B470B7"/>
    <w:rsid w:val="00B47BD0"/>
    <w:rsid w:val="00B516BB"/>
    <w:rsid w:val="00B53B08"/>
    <w:rsid w:val="00B60583"/>
    <w:rsid w:val="00B60D5E"/>
    <w:rsid w:val="00B6190E"/>
    <w:rsid w:val="00B62BC1"/>
    <w:rsid w:val="00B64A7E"/>
    <w:rsid w:val="00B663BE"/>
    <w:rsid w:val="00B67094"/>
    <w:rsid w:val="00B70616"/>
    <w:rsid w:val="00B73F81"/>
    <w:rsid w:val="00B75E96"/>
    <w:rsid w:val="00B7636B"/>
    <w:rsid w:val="00B81D74"/>
    <w:rsid w:val="00B83D78"/>
    <w:rsid w:val="00B84DF9"/>
    <w:rsid w:val="00B8662F"/>
    <w:rsid w:val="00B94213"/>
    <w:rsid w:val="00BA190A"/>
    <w:rsid w:val="00BB5140"/>
    <w:rsid w:val="00BB6446"/>
    <w:rsid w:val="00BC0437"/>
    <w:rsid w:val="00BC1D58"/>
    <w:rsid w:val="00BC1DB5"/>
    <w:rsid w:val="00BC325D"/>
    <w:rsid w:val="00BC4354"/>
    <w:rsid w:val="00BD3894"/>
    <w:rsid w:val="00BD4007"/>
    <w:rsid w:val="00BD4A93"/>
    <w:rsid w:val="00BE0711"/>
    <w:rsid w:val="00BE0B1C"/>
    <w:rsid w:val="00BE1231"/>
    <w:rsid w:val="00BE33FF"/>
    <w:rsid w:val="00BE3F7D"/>
    <w:rsid w:val="00BE5752"/>
    <w:rsid w:val="00BE5BB4"/>
    <w:rsid w:val="00BF04E8"/>
    <w:rsid w:val="00BF1EC9"/>
    <w:rsid w:val="00BF2035"/>
    <w:rsid w:val="00BF4216"/>
    <w:rsid w:val="00BF731A"/>
    <w:rsid w:val="00BF7F57"/>
    <w:rsid w:val="00C04105"/>
    <w:rsid w:val="00C05085"/>
    <w:rsid w:val="00C068B2"/>
    <w:rsid w:val="00C06C8B"/>
    <w:rsid w:val="00C15FD0"/>
    <w:rsid w:val="00C20864"/>
    <w:rsid w:val="00C22639"/>
    <w:rsid w:val="00C34D71"/>
    <w:rsid w:val="00C379C8"/>
    <w:rsid w:val="00C40195"/>
    <w:rsid w:val="00C42B44"/>
    <w:rsid w:val="00C436A9"/>
    <w:rsid w:val="00C53CD6"/>
    <w:rsid w:val="00C56875"/>
    <w:rsid w:val="00C5785B"/>
    <w:rsid w:val="00C61EB4"/>
    <w:rsid w:val="00C62823"/>
    <w:rsid w:val="00C628E0"/>
    <w:rsid w:val="00C629D7"/>
    <w:rsid w:val="00C67EF3"/>
    <w:rsid w:val="00C67F08"/>
    <w:rsid w:val="00C74302"/>
    <w:rsid w:val="00C82467"/>
    <w:rsid w:val="00C85205"/>
    <w:rsid w:val="00C91ED2"/>
    <w:rsid w:val="00C92DDF"/>
    <w:rsid w:val="00C9321E"/>
    <w:rsid w:val="00C97151"/>
    <w:rsid w:val="00CA142C"/>
    <w:rsid w:val="00CA32FF"/>
    <w:rsid w:val="00CA4B1F"/>
    <w:rsid w:val="00CA5783"/>
    <w:rsid w:val="00CB01BF"/>
    <w:rsid w:val="00CB2566"/>
    <w:rsid w:val="00CB38A5"/>
    <w:rsid w:val="00CB4BB3"/>
    <w:rsid w:val="00CC3DD8"/>
    <w:rsid w:val="00CC6BBD"/>
    <w:rsid w:val="00CC7412"/>
    <w:rsid w:val="00CD0C09"/>
    <w:rsid w:val="00CD0D2A"/>
    <w:rsid w:val="00CD3A09"/>
    <w:rsid w:val="00CD71A9"/>
    <w:rsid w:val="00CE6CA7"/>
    <w:rsid w:val="00CE7ECF"/>
    <w:rsid w:val="00CF1B1A"/>
    <w:rsid w:val="00CF233D"/>
    <w:rsid w:val="00CF6E18"/>
    <w:rsid w:val="00D02DC6"/>
    <w:rsid w:val="00D049C6"/>
    <w:rsid w:val="00D06723"/>
    <w:rsid w:val="00D0785E"/>
    <w:rsid w:val="00D07AC7"/>
    <w:rsid w:val="00D13584"/>
    <w:rsid w:val="00D13B6A"/>
    <w:rsid w:val="00D16727"/>
    <w:rsid w:val="00D25B98"/>
    <w:rsid w:val="00D265A1"/>
    <w:rsid w:val="00D27E3C"/>
    <w:rsid w:val="00D30619"/>
    <w:rsid w:val="00D319C1"/>
    <w:rsid w:val="00D41856"/>
    <w:rsid w:val="00D47D36"/>
    <w:rsid w:val="00D50738"/>
    <w:rsid w:val="00D6668B"/>
    <w:rsid w:val="00D67212"/>
    <w:rsid w:val="00D67DA2"/>
    <w:rsid w:val="00D70141"/>
    <w:rsid w:val="00D71DCB"/>
    <w:rsid w:val="00D726C9"/>
    <w:rsid w:val="00D729AD"/>
    <w:rsid w:val="00D73972"/>
    <w:rsid w:val="00D7481F"/>
    <w:rsid w:val="00D76DEA"/>
    <w:rsid w:val="00D77AF7"/>
    <w:rsid w:val="00D80D55"/>
    <w:rsid w:val="00D81841"/>
    <w:rsid w:val="00D81E08"/>
    <w:rsid w:val="00D82258"/>
    <w:rsid w:val="00D83447"/>
    <w:rsid w:val="00D87F63"/>
    <w:rsid w:val="00D92B8F"/>
    <w:rsid w:val="00DA140B"/>
    <w:rsid w:val="00DA2774"/>
    <w:rsid w:val="00DA5367"/>
    <w:rsid w:val="00DB2457"/>
    <w:rsid w:val="00DB5172"/>
    <w:rsid w:val="00DB5FB3"/>
    <w:rsid w:val="00DB7079"/>
    <w:rsid w:val="00DB7A71"/>
    <w:rsid w:val="00DB7DF0"/>
    <w:rsid w:val="00DC0128"/>
    <w:rsid w:val="00DC063F"/>
    <w:rsid w:val="00DC6979"/>
    <w:rsid w:val="00DC736A"/>
    <w:rsid w:val="00DC7595"/>
    <w:rsid w:val="00DD061E"/>
    <w:rsid w:val="00DD0914"/>
    <w:rsid w:val="00DD4370"/>
    <w:rsid w:val="00DD7AA4"/>
    <w:rsid w:val="00DE1BDA"/>
    <w:rsid w:val="00DE2CB4"/>
    <w:rsid w:val="00DE2D05"/>
    <w:rsid w:val="00DE3D87"/>
    <w:rsid w:val="00DE6D4B"/>
    <w:rsid w:val="00DF0340"/>
    <w:rsid w:val="00DF0916"/>
    <w:rsid w:val="00DF29D2"/>
    <w:rsid w:val="00DF2C6F"/>
    <w:rsid w:val="00DF2FF2"/>
    <w:rsid w:val="00DF368C"/>
    <w:rsid w:val="00DF64CF"/>
    <w:rsid w:val="00E02179"/>
    <w:rsid w:val="00E033DF"/>
    <w:rsid w:val="00E06482"/>
    <w:rsid w:val="00E118F3"/>
    <w:rsid w:val="00E11D71"/>
    <w:rsid w:val="00E12EAE"/>
    <w:rsid w:val="00E137AB"/>
    <w:rsid w:val="00E15D23"/>
    <w:rsid w:val="00E16609"/>
    <w:rsid w:val="00E23189"/>
    <w:rsid w:val="00E25440"/>
    <w:rsid w:val="00E31420"/>
    <w:rsid w:val="00E320A8"/>
    <w:rsid w:val="00E3258B"/>
    <w:rsid w:val="00E339CB"/>
    <w:rsid w:val="00E33BC7"/>
    <w:rsid w:val="00E44B1E"/>
    <w:rsid w:val="00E46D98"/>
    <w:rsid w:val="00E538D6"/>
    <w:rsid w:val="00E53DBF"/>
    <w:rsid w:val="00E53E6D"/>
    <w:rsid w:val="00E55E5B"/>
    <w:rsid w:val="00E60ADF"/>
    <w:rsid w:val="00E61752"/>
    <w:rsid w:val="00E63AF9"/>
    <w:rsid w:val="00E70455"/>
    <w:rsid w:val="00E73FA9"/>
    <w:rsid w:val="00E7458A"/>
    <w:rsid w:val="00E75695"/>
    <w:rsid w:val="00E76C21"/>
    <w:rsid w:val="00E774BC"/>
    <w:rsid w:val="00E775E6"/>
    <w:rsid w:val="00E80CF4"/>
    <w:rsid w:val="00E8339D"/>
    <w:rsid w:val="00E83450"/>
    <w:rsid w:val="00E84712"/>
    <w:rsid w:val="00E92907"/>
    <w:rsid w:val="00E9613D"/>
    <w:rsid w:val="00E97521"/>
    <w:rsid w:val="00EA571A"/>
    <w:rsid w:val="00EA62E2"/>
    <w:rsid w:val="00EB0CC1"/>
    <w:rsid w:val="00EB2870"/>
    <w:rsid w:val="00EB3548"/>
    <w:rsid w:val="00EB529E"/>
    <w:rsid w:val="00EB5446"/>
    <w:rsid w:val="00EB60A2"/>
    <w:rsid w:val="00EC2615"/>
    <w:rsid w:val="00EC3897"/>
    <w:rsid w:val="00EC41FE"/>
    <w:rsid w:val="00EC51CE"/>
    <w:rsid w:val="00EC5C86"/>
    <w:rsid w:val="00EC5D56"/>
    <w:rsid w:val="00ED06A3"/>
    <w:rsid w:val="00ED1A9E"/>
    <w:rsid w:val="00ED1E49"/>
    <w:rsid w:val="00ED5DC2"/>
    <w:rsid w:val="00EE1BD9"/>
    <w:rsid w:val="00EE5386"/>
    <w:rsid w:val="00EE5767"/>
    <w:rsid w:val="00EF1C13"/>
    <w:rsid w:val="00EF4478"/>
    <w:rsid w:val="00EF6597"/>
    <w:rsid w:val="00EF7274"/>
    <w:rsid w:val="00EF7FBB"/>
    <w:rsid w:val="00F01617"/>
    <w:rsid w:val="00F01DEB"/>
    <w:rsid w:val="00F05174"/>
    <w:rsid w:val="00F0734F"/>
    <w:rsid w:val="00F113A1"/>
    <w:rsid w:val="00F2553B"/>
    <w:rsid w:val="00F308E4"/>
    <w:rsid w:val="00F314F9"/>
    <w:rsid w:val="00F35C21"/>
    <w:rsid w:val="00F36121"/>
    <w:rsid w:val="00F41078"/>
    <w:rsid w:val="00F424A0"/>
    <w:rsid w:val="00F42A6A"/>
    <w:rsid w:val="00F43DA5"/>
    <w:rsid w:val="00F4458B"/>
    <w:rsid w:val="00F4735D"/>
    <w:rsid w:val="00F47D7A"/>
    <w:rsid w:val="00F5035E"/>
    <w:rsid w:val="00F514C6"/>
    <w:rsid w:val="00F53BF8"/>
    <w:rsid w:val="00F56E72"/>
    <w:rsid w:val="00F57330"/>
    <w:rsid w:val="00F576BF"/>
    <w:rsid w:val="00F611E1"/>
    <w:rsid w:val="00F61A9B"/>
    <w:rsid w:val="00F66319"/>
    <w:rsid w:val="00F66B7D"/>
    <w:rsid w:val="00F67FE0"/>
    <w:rsid w:val="00F75799"/>
    <w:rsid w:val="00F76C16"/>
    <w:rsid w:val="00F83ED0"/>
    <w:rsid w:val="00F87C61"/>
    <w:rsid w:val="00FA1E41"/>
    <w:rsid w:val="00FA3CE3"/>
    <w:rsid w:val="00FA42C4"/>
    <w:rsid w:val="00FA4B47"/>
    <w:rsid w:val="00FA5439"/>
    <w:rsid w:val="00FA6515"/>
    <w:rsid w:val="00FB1906"/>
    <w:rsid w:val="00FB2CCE"/>
    <w:rsid w:val="00FB5DA6"/>
    <w:rsid w:val="00FC1EDB"/>
    <w:rsid w:val="00FC31B6"/>
    <w:rsid w:val="00FC38EA"/>
    <w:rsid w:val="00FC44BF"/>
    <w:rsid w:val="00FC46A4"/>
    <w:rsid w:val="00FD11DA"/>
    <w:rsid w:val="00FD2873"/>
    <w:rsid w:val="00FD3D45"/>
    <w:rsid w:val="00FD558F"/>
    <w:rsid w:val="00FD6A9C"/>
    <w:rsid w:val="00FE2205"/>
    <w:rsid w:val="00FE55A8"/>
    <w:rsid w:val="00FE5D6C"/>
    <w:rsid w:val="00FF41EB"/>
    <w:rsid w:val="00FF4489"/>
    <w:rsid w:val="00FF513A"/>
    <w:rsid w:val="00FF7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A9C5B4"/>
  <w14:defaultImageDpi w14:val="0"/>
  <w15:docId w15:val="{C13FEAEF-4F94-4F86-9C68-4B05E5266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086"/>
    <w:pPr>
      <w:widowControl w:val="0"/>
      <w:autoSpaceDE w:val="0"/>
      <w:autoSpaceDN w:val="0"/>
      <w:adjustRightInd w:val="0"/>
      <w:spacing w:after="0" w:line="240" w:lineRule="auto"/>
    </w:pPr>
    <w:rPr>
      <w:rFonts w:ascii="Courier New" w:hAnsi="Courier New" w:cs="Courier New"/>
      <w:sz w:val="24"/>
      <w:szCs w:val="24"/>
    </w:rPr>
  </w:style>
  <w:style w:type="paragraph" w:styleId="Heading3">
    <w:name w:val="heading 3"/>
    <w:basedOn w:val="Normal"/>
    <w:next w:val="Normal"/>
    <w:link w:val="Heading3Char"/>
    <w:uiPriority w:val="99"/>
    <w:qFormat/>
    <w:pPr>
      <w:tabs>
        <w:tab w:val="left" w:pos="-720"/>
      </w:tabs>
      <w:suppressAutoHyphens/>
      <w:spacing w:line="240" w:lineRule="atLeast"/>
      <w:outlineLvl w:val="2"/>
    </w:pPr>
  </w:style>
  <w:style w:type="paragraph" w:styleId="Heading4">
    <w:name w:val="heading 4"/>
    <w:basedOn w:val="Normal"/>
    <w:next w:val="Normal"/>
    <w:link w:val="Heading4Char"/>
    <w:uiPriority w:val="99"/>
    <w:qFormat/>
    <w:pPr>
      <w:tabs>
        <w:tab w:val="left" w:pos="-720"/>
      </w:tabs>
      <w:suppressAutoHyphens/>
      <w:spacing w:line="240" w:lineRule="atLeast"/>
      <w:outlineLvl w:val="3"/>
    </w:pPr>
  </w:style>
  <w:style w:type="paragraph" w:styleId="Heading5">
    <w:name w:val="heading 5"/>
    <w:basedOn w:val="Normal"/>
    <w:next w:val="Normal"/>
    <w:link w:val="Heading5Char"/>
    <w:uiPriority w:val="99"/>
    <w:qFormat/>
    <w:pPr>
      <w:tabs>
        <w:tab w:val="left" w:pos="-720"/>
      </w:tabs>
      <w:suppressAutoHyphens/>
      <w:spacing w:line="240" w:lineRule="atLeast"/>
      <w:outlineLvl w:val="4"/>
    </w:pPr>
  </w:style>
  <w:style w:type="paragraph" w:styleId="Heading6">
    <w:name w:val="heading 6"/>
    <w:basedOn w:val="Normal"/>
    <w:next w:val="Normal"/>
    <w:link w:val="Heading6Char"/>
    <w:uiPriority w:val="99"/>
    <w:qFormat/>
    <w:pPr>
      <w:tabs>
        <w:tab w:val="left" w:pos="-720"/>
      </w:tabs>
      <w:suppressAutoHyphens/>
      <w:spacing w:line="240" w:lineRule="atLeast"/>
      <w:outlineLvl w:val="5"/>
    </w:pPr>
  </w:style>
  <w:style w:type="paragraph" w:styleId="Heading7">
    <w:name w:val="heading 7"/>
    <w:basedOn w:val="Normal"/>
    <w:next w:val="Normal"/>
    <w:link w:val="Heading7Char"/>
    <w:uiPriority w:val="99"/>
    <w:qFormat/>
    <w:pPr>
      <w:tabs>
        <w:tab w:val="left" w:pos="-720"/>
      </w:tabs>
      <w:suppressAutoHyphens/>
      <w:spacing w:line="240" w:lineRule="atLeast"/>
      <w:outlineLvl w:val="6"/>
    </w:pPr>
  </w:style>
  <w:style w:type="paragraph" w:styleId="Heading8">
    <w:name w:val="heading 8"/>
    <w:basedOn w:val="Normal"/>
    <w:next w:val="Normal"/>
    <w:link w:val="Heading8Char"/>
    <w:uiPriority w:val="99"/>
    <w:qFormat/>
    <w:pPr>
      <w:tabs>
        <w:tab w:val="left" w:pos="-720"/>
      </w:tabs>
      <w:suppressAutoHyphens/>
      <w:spacing w:line="240" w:lineRule="atLeast"/>
      <w:outlineLvl w:val="7"/>
    </w:pPr>
  </w:style>
  <w:style w:type="paragraph" w:styleId="Heading9">
    <w:name w:val="heading 9"/>
    <w:basedOn w:val="Normal"/>
    <w:next w:val="Normal"/>
    <w:link w:val="Heading9Char"/>
    <w:uiPriority w:val="99"/>
    <w:qFormat/>
    <w:pPr>
      <w:tabs>
        <w:tab w:val="left" w:pos="-720"/>
      </w:tabs>
      <w:suppressAutoHyphens/>
      <w:spacing w:line="240" w:lineRule="atLeas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tyle>
  <w:style w:type="character" w:customStyle="1" w:styleId="EndnoteTextChar">
    <w:name w:val="Endnote Text Char"/>
    <w:basedOn w:val="DefaultParagraphFont"/>
    <w:link w:val="EndnoteText"/>
    <w:uiPriority w:val="99"/>
    <w:semiHidden/>
    <w:rsid w:val="00E118F3"/>
    <w:rPr>
      <w:rFonts w:ascii="Courier New" w:hAnsi="Courier New" w:cs="Courier New"/>
      <w:sz w:val="20"/>
      <w:szCs w:val="20"/>
    </w:rPr>
  </w:style>
  <w:style w:type="character" w:styleId="EndnoteReference">
    <w:name w:val="endnote reference"/>
    <w:basedOn w:val="DefaultParagraphFont"/>
    <w:uiPriority w:val="99"/>
    <w:rPr>
      <w:vertAlign w:val="superscript"/>
    </w:rPr>
  </w:style>
  <w:style w:type="paragraph" w:styleId="FootnoteText">
    <w:name w:val="footnote text"/>
    <w:basedOn w:val="Normal"/>
    <w:link w:val="FootnoteTextChar"/>
    <w:uiPriority w:val="99"/>
  </w:style>
  <w:style w:type="character" w:customStyle="1" w:styleId="FootnoteTextChar">
    <w:name w:val="Footnote Text Char"/>
    <w:basedOn w:val="DefaultParagraphFont"/>
    <w:link w:val="FootnoteText"/>
    <w:uiPriority w:val="99"/>
    <w:semiHidden/>
    <w:rsid w:val="00E118F3"/>
    <w:rPr>
      <w:rFonts w:ascii="Courier New" w:hAnsi="Courier New" w:cs="Courier New"/>
      <w:sz w:val="20"/>
      <w:szCs w:val="20"/>
    </w:rPr>
  </w:style>
  <w:style w:type="character" w:styleId="FootnoteReference">
    <w:name w:val="footnote reference"/>
    <w:basedOn w:val="DefaultParagraphFont"/>
    <w:uiPriority w:val="99"/>
    <w:rPr>
      <w:vertAlign w:val="superscript"/>
    </w:rPr>
  </w:style>
  <w:style w:type="character" w:customStyle="1" w:styleId="Document8">
    <w:name w:val="Document 8"/>
    <w:basedOn w:val="DefaultParagraphFont"/>
    <w:uiPriority w:val="99"/>
  </w:style>
  <w:style w:type="character" w:customStyle="1" w:styleId="Document4">
    <w:name w:val="Document 4"/>
    <w:basedOn w:val="DefaultParagraphFont"/>
    <w:uiPriority w:val="99"/>
    <w:rPr>
      <w:b/>
      <w:bCs/>
      <w:i/>
      <w:iCs/>
      <w:sz w:val="24"/>
      <w:szCs w:val="24"/>
    </w:rPr>
  </w:style>
  <w:style w:type="character" w:customStyle="1" w:styleId="Document6">
    <w:name w:val="Document 6"/>
    <w:basedOn w:val="DefaultParagraphFont"/>
    <w:uiPriority w:val="99"/>
  </w:style>
  <w:style w:type="character" w:customStyle="1" w:styleId="Document5">
    <w:name w:val="Document 5"/>
    <w:basedOn w:val="DefaultParagraphFont"/>
    <w:uiPriority w:val="99"/>
  </w:style>
  <w:style w:type="character" w:customStyle="1" w:styleId="Document2">
    <w:name w:val="Document 2"/>
    <w:basedOn w:val="DefaultParagraphFont"/>
    <w:uiPriority w:val="99"/>
    <w:rPr>
      <w:rFonts w:ascii="Courier New" w:hAnsi="Courier New" w:cs="Courier New"/>
      <w:sz w:val="24"/>
      <w:szCs w:val="24"/>
      <w:lang w:val="en-US"/>
    </w:rPr>
  </w:style>
  <w:style w:type="character" w:customStyle="1" w:styleId="Document7">
    <w:name w:val="Document 7"/>
    <w:basedOn w:val="DefaultParagraphFont"/>
    <w:uiPriority w:val="99"/>
  </w:style>
  <w:style w:type="character" w:customStyle="1" w:styleId="Bibliogrphy">
    <w:name w:val="Bibliogrphy"/>
    <w:basedOn w:val="DefaultParagraphFont"/>
    <w:uiPriority w:val="99"/>
  </w:style>
  <w:style w:type="character" w:customStyle="1" w:styleId="RightPar1">
    <w:name w:val="Right Par 1"/>
    <w:basedOn w:val="DefaultParagraphFont"/>
    <w:uiPriority w:val="99"/>
  </w:style>
  <w:style w:type="character" w:customStyle="1" w:styleId="RightPar2">
    <w:name w:val="Right Par 2"/>
    <w:basedOn w:val="DefaultParagraphFont"/>
    <w:uiPriority w:val="99"/>
  </w:style>
  <w:style w:type="character" w:customStyle="1" w:styleId="Document3">
    <w:name w:val="Document 3"/>
    <w:basedOn w:val="DefaultParagraphFont"/>
    <w:uiPriority w:val="99"/>
    <w:rPr>
      <w:rFonts w:ascii="Courier New" w:hAnsi="Courier New" w:cs="Courier New"/>
      <w:sz w:val="24"/>
      <w:szCs w:val="24"/>
      <w:lang w:val="en-US"/>
    </w:rPr>
  </w:style>
  <w:style w:type="character" w:customStyle="1" w:styleId="RightPar3">
    <w:name w:val="Right Par 3"/>
    <w:basedOn w:val="DefaultParagraphFont"/>
    <w:uiPriority w:val="99"/>
  </w:style>
  <w:style w:type="character" w:customStyle="1" w:styleId="RightPar4">
    <w:name w:val="Right Par 4"/>
    <w:basedOn w:val="DefaultParagraphFont"/>
    <w:uiPriority w:val="99"/>
  </w:style>
  <w:style w:type="character" w:customStyle="1" w:styleId="RightPar5">
    <w:name w:val="Right Par 5"/>
    <w:basedOn w:val="DefaultParagraphFont"/>
    <w:uiPriority w:val="99"/>
  </w:style>
  <w:style w:type="character" w:customStyle="1" w:styleId="RightPar6">
    <w:name w:val="Right Par 6"/>
    <w:basedOn w:val="DefaultParagraphFont"/>
    <w:uiPriority w:val="99"/>
  </w:style>
  <w:style w:type="character" w:customStyle="1" w:styleId="RightPar7">
    <w:name w:val="Right Par 7"/>
    <w:basedOn w:val="DefaultParagraphFont"/>
    <w:uiPriority w:val="99"/>
  </w:style>
  <w:style w:type="character" w:customStyle="1" w:styleId="RightPar8">
    <w:name w:val="Right Par 8"/>
    <w:basedOn w:val="DefaultParagraphFont"/>
    <w:uiPriority w:val="99"/>
  </w:style>
  <w:style w:type="paragraph" w:customStyle="1" w:styleId="Document1">
    <w:name w:val="Document 1"/>
    <w:uiPriority w:val="99"/>
    <w:pPr>
      <w:keepNext/>
      <w:keepLines/>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DocInit">
    <w:name w:val="Doc Init"/>
    <w:basedOn w:val="DefaultParagraphFont"/>
    <w:uiPriority w:val="99"/>
  </w:style>
  <w:style w:type="character" w:customStyle="1" w:styleId="TechInit">
    <w:name w:val="Tech Init"/>
    <w:basedOn w:val="DefaultParagraphFont"/>
    <w:uiPriority w:val="99"/>
    <w:rPr>
      <w:rFonts w:ascii="Courier New" w:hAnsi="Courier New" w:cs="Courier New"/>
      <w:sz w:val="24"/>
      <w:szCs w:val="24"/>
      <w:lang w:val="en-US"/>
    </w:rPr>
  </w:style>
  <w:style w:type="character" w:customStyle="1" w:styleId="Technical5">
    <w:name w:val="Technical 5"/>
    <w:basedOn w:val="DefaultParagraphFont"/>
    <w:uiPriority w:val="99"/>
  </w:style>
  <w:style w:type="character" w:customStyle="1" w:styleId="Technical6">
    <w:name w:val="Technical 6"/>
    <w:basedOn w:val="DefaultParagraphFont"/>
    <w:uiPriority w:val="99"/>
  </w:style>
  <w:style w:type="character" w:customStyle="1" w:styleId="Technical2">
    <w:name w:val="Technical 2"/>
    <w:basedOn w:val="DefaultParagraphFont"/>
    <w:uiPriority w:val="99"/>
    <w:rPr>
      <w:rFonts w:ascii="Courier New" w:hAnsi="Courier New" w:cs="Courier New"/>
      <w:sz w:val="24"/>
      <w:szCs w:val="24"/>
      <w:lang w:val="en-US"/>
    </w:rPr>
  </w:style>
  <w:style w:type="character" w:customStyle="1" w:styleId="Technical3">
    <w:name w:val="Technical 3"/>
    <w:basedOn w:val="DefaultParagraphFont"/>
    <w:uiPriority w:val="99"/>
    <w:rPr>
      <w:rFonts w:ascii="Courier New" w:hAnsi="Courier New" w:cs="Courier New"/>
      <w:sz w:val="24"/>
      <w:szCs w:val="24"/>
      <w:lang w:val="en-US"/>
    </w:rPr>
  </w:style>
  <w:style w:type="character" w:customStyle="1" w:styleId="Technical4">
    <w:name w:val="Technical 4"/>
    <w:basedOn w:val="DefaultParagraphFont"/>
    <w:uiPriority w:val="99"/>
  </w:style>
  <w:style w:type="character" w:customStyle="1" w:styleId="Technical1">
    <w:name w:val="Technical 1"/>
    <w:basedOn w:val="DefaultParagraphFont"/>
    <w:uiPriority w:val="99"/>
    <w:rPr>
      <w:rFonts w:ascii="Courier New" w:hAnsi="Courier New" w:cs="Courier New"/>
      <w:sz w:val="24"/>
      <w:szCs w:val="24"/>
      <w:lang w:val="en-US"/>
    </w:rPr>
  </w:style>
  <w:style w:type="character" w:customStyle="1" w:styleId="Technical7">
    <w:name w:val="Technical 7"/>
    <w:basedOn w:val="DefaultParagraphFont"/>
    <w:uiPriority w:val="99"/>
  </w:style>
  <w:style w:type="character" w:customStyle="1" w:styleId="Technical8">
    <w:name w:val="Technical 8"/>
    <w:basedOn w:val="DefaultParagraphFont"/>
    <w:uiPriority w:val="99"/>
  </w:style>
  <w:style w:type="character" w:customStyle="1" w:styleId="BulletList">
    <w:name w:val="Bullet List"/>
    <w:basedOn w:val="DefaultParagraphFont"/>
    <w:uiPriority w:val="99"/>
  </w:style>
  <w:style w:type="character" w:customStyle="1" w:styleId="Quick1">
    <w:name w:val="Quick 1."/>
    <w:basedOn w:val="DefaultParagraphFont"/>
    <w:uiPriority w:val="99"/>
  </w:style>
  <w:style w:type="character" w:customStyle="1" w:styleId="Quicka">
    <w:name w:val="Quick a."/>
    <w:basedOn w:val="DefaultParagraphFont"/>
    <w:uiPriority w:val="99"/>
  </w:style>
  <w:style w:type="character" w:customStyle="1" w:styleId="QuickA0">
    <w:name w:val="Quick A."/>
    <w:basedOn w:val="DefaultParagraphFont"/>
    <w:uiPriority w:val="99"/>
  </w:style>
  <w:style w:type="character" w:customStyle="1" w:styleId="Heading3Char">
    <w:name w:val="Heading 3 Char"/>
    <w:basedOn w:val="DefaultParagraphFont"/>
    <w:link w:val="Heading3"/>
    <w:uiPriority w:val="9"/>
    <w:semiHidden/>
    <w:rsid w:val="00E118F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118F3"/>
    <w:rPr>
      <w:b/>
      <w:bCs/>
      <w:sz w:val="28"/>
      <w:szCs w:val="28"/>
    </w:rPr>
  </w:style>
  <w:style w:type="character" w:customStyle="1" w:styleId="Heading5Char">
    <w:name w:val="Heading 5 Char"/>
    <w:basedOn w:val="DefaultParagraphFont"/>
    <w:link w:val="Heading5"/>
    <w:uiPriority w:val="9"/>
    <w:semiHidden/>
    <w:rsid w:val="00E118F3"/>
    <w:rPr>
      <w:b/>
      <w:bCs/>
      <w:i/>
      <w:iCs/>
      <w:sz w:val="26"/>
      <w:szCs w:val="26"/>
    </w:rPr>
  </w:style>
  <w:style w:type="character" w:customStyle="1" w:styleId="Heading6Char">
    <w:name w:val="Heading 6 Char"/>
    <w:basedOn w:val="DefaultParagraphFont"/>
    <w:link w:val="Heading6"/>
    <w:uiPriority w:val="9"/>
    <w:semiHidden/>
    <w:rsid w:val="00E118F3"/>
    <w:rPr>
      <w:b/>
      <w:bCs/>
    </w:rPr>
  </w:style>
  <w:style w:type="character" w:customStyle="1" w:styleId="Heading7Char">
    <w:name w:val="Heading 7 Char"/>
    <w:basedOn w:val="DefaultParagraphFont"/>
    <w:link w:val="Heading7"/>
    <w:uiPriority w:val="9"/>
    <w:semiHidden/>
    <w:rsid w:val="00E118F3"/>
    <w:rPr>
      <w:sz w:val="24"/>
      <w:szCs w:val="24"/>
    </w:rPr>
  </w:style>
  <w:style w:type="character" w:customStyle="1" w:styleId="Heading8Char">
    <w:name w:val="Heading 8 Char"/>
    <w:basedOn w:val="DefaultParagraphFont"/>
    <w:link w:val="Heading8"/>
    <w:uiPriority w:val="9"/>
    <w:semiHidden/>
    <w:rsid w:val="00E118F3"/>
    <w:rPr>
      <w:i/>
      <w:iCs/>
      <w:sz w:val="24"/>
      <w:szCs w:val="24"/>
    </w:rPr>
  </w:style>
  <w:style w:type="character" w:customStyle="1" w:styleId="Heading9Char">
    <w:name w:val="Heading 9 Char"/>
    <w:basedOn w:val="DefaultParagraphFont"/>
    <w:link w:val="Heading9"/>
    <w:uiPriority w:val="9"/>
    <w:semiHidden/>
    <w:rsid w:val="00E118F3"/>
    <w:rPr>
      <w:rFonts w:asciiTheme="majorHAnsi" w:eastAsiaTheme="majorEastAsia" w:hAnsiTheme="majorHAnsi" w:cstheme="majorBidi"/>
    </w:rPr>
  </w:style>
  <w:style w:type="character" w:customStyle="1" w:styleId="DefaultParagraphFo">
    <w:name w:val="Default Paragraph Fo"/>
    <w:basedOn w:val="DefaultParagraphFont"/>
    <w:uiPriority w:val="99"/>
  </w:style>
  <w:style w:type="character" w:customStyle="1" w:styleId="InitialStyle">
    <w:name w:val="InitialStyle"/>
    <w:basedOn w:val="DefaultParagraphFont"/>
    <w:uiPriority w:val="99"/>
    <w:rPr>
      <w:rFonts w:ascii="Courier New" w:hAnsi="Courier New" w:cs="Courier New"/>
      <w:sz w:val="24"/>
      <w:szCs w:val="24"/>
      <w:lang w:val="en-US"/>
    </w:rPr>
  </w:style>
  <w:style w:type="paragraph" w:customStyle="1" w:styleId="DefinitionTerm">
    <w:name w:val="Definition Term"/>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paragraph" w:customStyle="1" w:styleId="DefinitionList">
    <w:name w:val="Definition List"/>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Definition">
    <w:name w:val="Definition"/>
    <w:basedOn w:val="DefaultParagraphFont"/>
    <w:uiPriority w:val="99"/>
    <w:rPr>
      <w:i/>
      <w:iCs/>
      <w:sz w:val="24"/>
      <w:szCs w:val="24"/>
    </w:rPr>
  </w:style>
  <w:style w:type="paragraph" w:customStyle="1" w:styleId="H1">
    <w:name w:val="H1"/>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48"/>
      <w:szCs w:val="48"/>
    </w:rPr>
  </w:style>
  <w:style w:type="paragraph" w:customStyle="1" w:styleId="H2">
    <w:name w:val="H2"/>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36"/>
      <w:szCs w:val="36"/>
    </w:rPr>
  </w:style>
  <w:style w:type="paragraph" w:customStyle="1" w:styleId="H3">
    <w:name w:val="H3"/>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28"/>
      <w:szCs w:val="28"/>
    </w:rPr>
  </w:style>
  <w:style w:type="paragraph" w:customStyle="1" w:styleId="H4">
    <w:name w:val="H4"/>
    <w:uiPriority w:val="99"/>
    <w:pPr>
      <w:keepNext/>
      <w:keepLines/>
      <w:widowControl w:val="0"/>
      <w:tabs>
        <w:tab w:val="left" w:pos="-720"/>
      </w:tabs>
      <w:suppressAutoHyphens/>
      <w:autoSpaceDE w:val="0"/>
      <w:autoSpaceDN w:val="0"/>
      <w:adjustRightInd w:val="0"/>
      <w:spacing w:after="0" w:line="240" w:lineRule="atLeast"/>
    </w:pPr>
    <w:rPr>
      <w:rFonts w:ascii="Courier New" w:hAnsi="Courier New" w:cs="Courier New"/>
      <w:b/>
      <w:bCs/>
      <w:sz w:val="24"/>
      <w:szCs w:val="24"/>
    </w:rPr>
  </w:style>
  <w:style w:type="paragraph" w:customStyle="1" w:styleId="H5">
    <w:name w:val="H5"/>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20"/>
      <w:szCs w:val="20"/>
    </w:rPr>
  </w:style>
  <w:style w:type="paragraph" w:customStyle="1" w:styleId="H6">
    <w:name w:val="H6"/>
    <w:uiPriority w:val="99"/>
    <w:pPr>
      <w:keepNext/>
      <w:keepLines/>
      <w:widowControl w:val="0"/>
      <w:tabs>
        <w:tab w:val="left" w:pos="-720"/>
      </w:tabs>
      <w:suppressAutoHyphens/>
      <w:autoSpaceDE w:val="0"/>
      <w:autoSpaceDN w:val="0"/>
      <w:adjustRightInd w:val="0"/>
      <w:spacing w:after="0" w:line="240" w:lineRule="atLeast"/>
    </w:pPr>
    <w:rPr>
      <w:rFonts w:ascii="Times New Roman" w:hAnsi="Times New Roman" w:cs="Times New Roman"/>
      <w:b/>
      <w:bCs/>
      <w:sz w:val="16"/>
      <w:szCs w:val="16"/>
    </w:rPr>
  </w:style>
  <w:style w:type="paragraph" w:customStyle="1" w:styleId="Address">
    <w:name w:val="Address"/>
    <w:uiPriority w:val="99"/>
    <w:pPr>
      <w:widowControl w:val="0"/>
      <w:tabs>
        <w:tab w:val="left" w:pos="-720"/>
      </w:tabs>
      <w:suppressAutoHyphens/>
      <w:autoSpaceDE w:val="0"/>
      <w:autoSpaceDN w:val="0"/>
      <w:adjustRightInd w:val="0"/>
      <w:spacing w:after="0" w:line="240" w:lineRule="atLeast"/>
    </w:pPr>
    <w:rPr>
      <w:rFonts w:ascii="Courier New" w:hAnsi="Courier New" w:cs="Courier New"/>
      <w:i/>
      <w:iCs/>
      <w:sz w:val="24"/>
      <w:szCs w:val="24"/>
    </w:rPr>
  </w:style>
  <w:style w:type="paragraph" w:customStyle="1" w:styleId="Blockquote">
    <w:name w:val="Blockquote"/>
    <w:uiPriority w:val="99"/>
    <w:pPr>
      <w:widowControl w:val="0"/>
      <w:tabs>
        <w:tab w:val="left" w:pos="-720"/>
      </w:tabs>
      <w:suppressAutoHyphens/>
      <w:autoSpaceDE w:val="0"/>
      <w:autoSpaceDN w:val="0"/>
      <w:adjustRightInd w:val="0"/>
      <w:spacing w:after="0" w:line="240" w:lineRule="atLeast"/>
    </w:pPr>
    <w:rPr>
      <w:rFonts w:ascii="Courier New" w:hAnsi="Courier New" w:cs="Courier New"/>
      <w:sz w:val="24"/>
      <w:szCs w:val="24"/>
    </w:rPr>
  </w:style>
  <w:style w:type="character" w:customStyle="1" w:styleId="CITE">
    <w:name w:val="CITE"/>
    <w:basedOn w:val="DefaultParagraphFont"/>
    <w:uiPriority w:val="99"/>
    <w:rPr>
      <w:i/>
      <w:iCs/>
      <w:sz w:val="24"/>
      <w:szCs w:val="24"/>
    </w:rPr>
  </w:style>
  <w:style w:type="character" w:customStyle="1" w:styleId="CODE">
    <w:name w:val="CODE"/>
    <w:basedOn w:val="DefaultParagraphFont"/>
    <w:uiPriority w:val="99"/>
  </w:style>
  <w:style w:type="character" w:styleId="Emphasis">
    <w:name w:val="Emphasis"/>
    <w:basedOn w:val="DefaultParagraphFont"/>
    <w:uiPriority w:val="99"/>
    <w:qFormat/>
    <w:rPr>
      <w:i/>
      <w:iCs/>
      <w:sz w:val="24"/>
      <w:szCs w:val="24"/>
    </w:rPr>
  </w:style>
  <w:style w:type="character" w:styleId="Hyperlink">
    <w:name w:val="Hyperlink"/>
    <w:basedOn w:val="DefaultParagraphFont"/>
    <w:uiPriority w:val="99"/>
    <w:rPr>
      <w:sz w:val="24"/>
      <w:szCs w:val="24"/>
      <w:u w:val="single"/>
    </w:rPr>
  </w:style>
  <w:style w:type="character" w:styleId="FollowedHyperlink">
    <w:name w:val="FollowedHyperlink"/>
    <w:basedOn w:val="DefaultParagraphFont"/>
    <w:uiPriority w:val="99"/>
    <w:rPr>
      <w:sz w:val="24"/>
      <w:szCs w:val="24"/>
      <w:u w:val="single"/>
    </w:rPr>
  </w:style>
  <w:style w:type="character" w:customStyle="1" w:styleId="Keyboard">
    <w:name w:val="Keyboard"/>
    <w:basedOn w:val="DefaultParagraphFont"/>
    <w:uiPriority w:val="99"/>
    <w:rPr>
      <w:b/>
      <w:bCs/>
      <w:sz w:val="20"/>
      <w:szCs w:val="20"/>
    </w:rPr>
  </w:style>
  <w:style w:type="paragraph" w:customStyle="1" w:styleId="Preformatted">
    <w:name w:val="Preformatted"/>
    <w:uiPriority w:val="99"/>
    <w:pPr>
      <w:widowControl w:val="0"/>
      <w:tabs>
        <w:tab w:val="left" w:pos="0"/>
        <w:tab w:val="left" w:pos="958"/>
        <w:tab w:val="left" w:pos="1917"/>
        <w:tab w:val="left" w:pos="2876"/>
        <w:tab w:val="left" w:pos="3835"/>
        <w:tab w:val="left" w:pos="4794"/>
        <w:tab w:val="left" w:pos="5754"/>
        <w:tab w:val="left" w:pos="6712"/>
        <w:tab w:val="left" w:pos="7671"/>
        <w:tab w:val="left" w:pos="8630"/>
        <w:tab w:val="left" w:pos="9589"/>
      </w:tabs>
      <w:suppressAutoHyphens/>
      <w:autoSpaceDE w:val="0"/>
      <w:autoSpaceDN w:val="0"/>
      <w:adjustRightInd w:val="0"/>
      <w:spacing w:after="0" w:line="240" w:lineRule="atLeast"/>
    </w:pPr>
    <w:rPr>
      <w:rFonts w:ascii="Courier New" w:hAnsi="Courier New" w:cs="Courier New"/>
      <w:sz w:val="20"/>
      <w:szCs w:val="20"/>
    </w:rPr>
  </w:style>
  <w:style w:type="paragraph" w:styleId="z-BottomofForm">
    <w:name w:val="HTML Bottom of Form"/>
    <w:basedOn w:val="Normal"/>
    <w:next w:val="Normal"/>
    <w:link w:val="z-BottomofFormChar"/>
    <w:uiPriority w:val="99"/>
    <w:pPr>
      <w:tabs>
        <w:tab w:val="left" w:pos="-720"/>
      </w:tabs>
      <w:suppressAutoHyphens/>
      <w:spacing w:line="240" w:lineRule="atLeast"/>
      <w:jc w:val="center"/>
    </w:pPr>
    <w:rPr>
      <w:rFonts w:ascii="Arial" w:hAnsi="Arial" w:cs="Arial"/>
      <w:sz w:val="16"/>
      <w:szCs w:val="16"/>
    </w:rPr>
  </w:style>
  <w:style w:type="character" w:customStyle="1" w:styleId="z-BottomofFormChar">
    <w:name w:val="z-Bottom of Form Char"/>
    <w:basedOn w:val="DefaultParagraphFont"/>
    <w:link w:val="z-BottomofForm"/>
    <w:uiPriority w:val="99"/>
    <w:semiHidden/>
    <w:rsid w:val="00E118F3"/>
    <w:rPr>
      <w:rFonts w:ascii="Arial" w:hAnsi="Arial" w:cs="Arial"/>
      <w:vanish/>
      <w:sz w:val="16"/>
      <w:szCs w:val="16"/>
    </w:rPr>
  </w:style>
  <w:style w:type="paragraph" w:styleId="z-TopofForm">
    <w:name w:val="HTML Top of Form"/>
    <w:basedOn w:val="Normal"/>
    <w:next w:val="Normal"/>
    <w:link w:val="z-TopofFormChar"/>
    <w:uiPriority w:val="99"/>
    <w:pPr>
      <w:tabs>
        <w:tab w:val="left" w:pos="-720"/>
      </w:tabs>
      <w:suppressAutoHyphens/>
      <w:spacing w:line="240" w:lineRule="atLeast"/>
      <w:jc w:val="center"/>
    </w:pPr>
    <w:rPr>
      <w:rFonts w:ascii="Arial" w:hAnsi="Arial" w:cs="Arial"/>
      <w:sz w:val="16"/>
      <w:szCs w:val="16"/>
    </w:rPr>
  </w:style>
  <w:style w:type="character" w:customStyle="1" w:styleId="z-TopofFormChar">
    <w:name w:val="z-Top of Form Char"/>
    <w:basedOn w:val="DefaultParagraphFont"/>
    <w:link w:val="z-TopofForm"/>
    <w:uiPriority w:val="99"/>
    <w:semiHidden/>
    <w:rsid w:val="00E118F3"/>
    <w:rPr>
      <w:rFonts w:ascii="Arial" w:hAnsi="Arial" w:cs="Arial"/>
      <w:vanish/>
      <w:sz w:val="16"/>
      <w:szCs w:val="16"/>
    </w:rPr>
  </w:style>
  <w:style w:type="character" w:customStyle="1" w:styleId="Sample">
    <w:name w:val="Sample"/>
    <w:basedOn w:val="DefaultParagraphFont"/>
    <w:uiPriority w:val="99"/>
  </w:style>
  <w:style w:type="character" w:styleId="Strong">
    <w:name w:val="Strong"/>
    <w:basedOn w:val="DefaultParagraphFont"/>
    <w:uiPriority w:val="99"/>
    <w:qFormat/>
    <w:rPr>
      <w:b/>
      <w:bCs/>
      <w:sz w:val="24"/>
      <w:szCs w:val="24"/>
    </w:rPr>
  </w:style>
  <w:style w:type="character" w:customStyle="1" w:styleId="Typewriter">
    <w:name w:val="Typewriter"/>
    <w:basedOn w:val="DefaultParagraphFont"/>
    <w:uiPriority w:val="99"/>
  </w:style>
  <w:style w:type="character" w:customStyle="1" w:styleId="Variable">
    <w:name w:val="Variable"/>
    <w:basedOn w:val="DefaultParagraphFont"/>
    <w:uiPriority w:val="99"/>
    <w:rPr>
      <w:i/>
      <w:iCs/>
      <w:sz w:val="24"/>
      <w:szCs w:val="24"/>
    </w:rPr>
  </w:style>
  <w:style w:type="character" w:customStyle="1" w:styleId="HTMLMarkup">
    <w:name w:val="HTML Markup"/>
    <w:basedOn w:val="DefaultParagraphFont"/>
    <w:uiPriority w:val="99"/>
    <w:rPr>
      <w:color w:val="FF0000"/>
    </w:rPr>
  </w:style>
  <w:style w:type="character" w:customStyle="1" w:styleId="Comment">
    <w:name w:val="Comment"/>
    <w:basedOn w:val="DefaultParagraphFont"/>
    <w:uiPriority w:val="99"/>
  </w:style>
  <w:style w:type="paragraph" w:styleId="TOC1">
    <w:name w:val="toc 1"/>
    <w:basedOn w:val="Normal"/>
    <w:next w:val="Normal"/>
    <w:uiPriority w:val="99"/>
    <w:pPr>
      <w:tabs>
        <w:tab w:val="right" w:leader="dot" w:pos="9360"/>
      </w:tabs>
      <w:suppressAutoHyphens/>
      <w:spacing w:before="480" w:line="240" w:lineRule="atLeast"/>
      <w:ind w:left="720" w:right="720" w:hanging="720"/>
    </w:pPr>
  </w:style>
  <w:style w:type="paragraph" w:styleId="TOC2">
    <w:name w:val="toc 2"/>
    <w:basedOn w:val="Normal"/>
    <w:next w:val="Normal"/>
    <w:uiPriority w:val="99"/>
    <w:pPr>
      <w:tabs>
        <w:tab w:val="right" w:leader="dot" w:pos="9360"/>
      </w:tabs>
      <w:suppressAutoHyphens/>
      <w:spacing w:line="240" w:lineRule="atLeast"/>
      <w:ind w:left="720" w:right="720"/>
    </w:pPr>
  </w:style>
  <w:style w:type="paragraph" w:styleId="TOC3">
    <w:name w:val="toc 3"/>
    <w:basedOn w:val="Normal"/>
    <w:next w:val="Normal"/>
    <w:uiPriority w:val="99"/>
    <w:pPr>
      <w:tabs>
        <w:tab w:val="right" w:leader="dot" w:pos="9360"/>
      </w:tabs>
      <w:suppressAutoHyphens/>
      <w:spacing w:line="240" w:lineRule="atLeast"/>
      <w:ind w:left="720" w:right="720"/>
    </w:pPr>
  </w:style>
  <w:style w:type="paragraph" w:styleId="TOC4">
    <w:name w:val="toc 4"/>
    <w:basedOn w:val="Normal"/>
    <w:next w:val="Normal"/>
    <w:uiPriority w:val="99"/>
    <w:pPr>
      <w:tabs>
        <w:tab w:val="right" w:leader="dot" w:pos="9360"/>
      </w:tabs>
      <w:suppressAutoHyphens/>
      <w:spacing w:line="240" w:lineRule="atLeast"/>
      <w:ind w:left="720" w:right="720"/>
    </w:pPr>
  </w:style>
  <w:style w:type="paragraph" w:styleId="TOC5">
    <w:name w:val="toc 5"/>
    <w:basedOn w:val="Normal"/>
    <w:next w:val="Normal"/>
    <w:uiPriority w:val="99"/>
    <w:pPr>
      <w:tabs>
        <w:tab w:val="right" w:leader="dot" w:pos="9360"/>
      </w:tabs>
      <w:suppressAutoHyphens/>
      <w:spacing w:line="240" w:lineRule="atLeast"/>
      <w:ind w:left="720" w:right="720"/>
    </w:pPr>
  </w:style>
  <w:style w:type="paragraph" w:styleId="TOC6">
    <w:name w:val="toc 6"/>
    <w:basedOn w:val="Normal"/>
    <w:next w:val="Normal"/>
    <w:uiPriority w:val="99"/>
    <w:pPr>
      <w:tabs>
        <w:tab w:val="right" w:pos="9360"/>
      </w:tabs>
      <w:suppressAutoHyphens/>
      <w:spacing w:line="240" w:lineRule="atLeast"/>
      <w:ind w:left="720" w:hanging="720"/>
    </w:pPr>
  </w:style>
  <w:style w:type="paragraph" w:styleId="TOC7">
    <w:name w:val="toc 7"/>
    <w:basedOn w:val="Normal"/>
    <w:next w:val="Normal"/>
    <w:uiPriority w:val="99"/>
    <w:pPr>
      <w:suppressAutoHyphens/>
      <w:spacing w:line="240" w:lineRule="atLeast"/>
      <w:ind w:left="720" w:hanging="720"/>
    </w:pPr>
  </w:style>
  <w:style w:type="paragraph" w:styleId="TOC8">
    <w:name w:val="toc 8"/>
    <w:basedOn w:val="Normal"/>
    <w:next w:val="Normal"/>
    <w:uiPriority w:val="99"/>
    <w:pPr>
      <w:tabs>
        <w:tab w:val="right" w:pos="9360"/>
      </w:tabs>
      <w:suppressAutoHyphens/>
      <w:spacing w:line="240" w:lineRule="atLeast"/>
      <w:ind w:left="720" w:hanging="720"/>
    </w:pPr>
  </w:style>
  <w:style w:type="paragraph" w:styleId="TOC9">
    <w:name w:val="toc 9"/>
    <w:basedOn w:val="Normal"/>
    <w:next w:val="Normal"/>
    <w:uiPriority w:val="99"/>
    <w:pPr>
      <w:tabs>
        <w:tab w:val="right" w:leader="dot" w:pos="9360"/>
      </w:tabs>
      <w:suppressAutoHyphens/>
      <w:spacing w:line="240" w:lineRule="atLeast"/>
      <w:ind w:left="720" w:hanging="720"/>
    </w:pPr>
  </w:style>
  <w:style w:type="paragraph" w:styleId="Index1">
    <w:name w:val="index 1"/>
    <w:basedOn w:val="Normal"/>
    <w:next w:val="Normal"/>
    <w:uiPriority w:val="99"/>
    <w:pPr>
      <w:tabs>
        <w:tab w:val="right" w:leader="dot" w:pos="9360"/>
      </w:tabs>
      <w:suppressAutoHyphens/>
      <w:spacing w:line="240" w:lineRule="atLeast"/>
      <w:ind w:left="720" w:hanging="720"/>
    </w:pPr>
  </w:style>
  <w:style w:type="paragraph" w:styleId="Index2">
    <w:name w:val="index 2"/>
    <w:basedOn w:val="Normal"/>
    <w:next w:val="Normal"/>
    <w:uiPriority w:val="99"/>
    <w:pPr>
      <w:tabs>
        <w:tab w:val="right" w:leader="dot" w:pos="9360"/>
      </w:tabs>
      <w:suppressAutoHyphens/>
      <w:spacing w:line="240" w:lineRule="atLeast"/>
      <w:ind w:left="720"/>
    </w:pPr>
  </w:style>
  <w:style w:type="paragraph" w:styleId="TOAHeading">
    <w:name w:val="toa heading"/>
    <w:basedOn w:val="Normal"/>
    <w:next w:val="Normal"/>
    <w:uiPriority w:val="99"/>
    <w:pPr>
      <w:tabs>
        <w:tab w:val="right" w:pos="9360"/>
      </w:tabs>
      <w:suppressAutoHyphens/>
      <w:spacing w:line="240" w:lineRule="atLeast"/>
    </w:pPr>
  </w:style>
  <w:style w:type="paragraph" w:styleId="Caption">
    <w:name w:val="caption"/>
    <w:basedOn w:val="Normal"/>
    <w:next w:val="Normal"/>
    <w:uiPriority w:val="99"/>
    <w:qFormat/>
  </w:style>
  <w:style w:type="character" w:customStyle="1" w:styleId="EquationCaption">
    <w:name w:val="_Equation Caption"/>
    <w:uiPriority w:val="99"/>
  </w:style>
  <w:style w:type="paragraph" w:styleId="ListParagraph">
    <w:name w:val="List Paragraph"/>
    <w:basedOn w:val="Normal"/>
    <w:uiPriority w:val="34"/>
    <w:qFormat/>
    <w:rsid w:val="009C23B7"/>
    <w:pPr>
      <w:ind w:left="720"/>
      <w:contextualSpacing/>
    </w:pPr>
  </w:style>
  <w:style w:type="paragraph" w:styleId="BalloonText">
    <w:name w:val="Balloon Text"/>
    <w:basedOn w:val="Normal"/>
    <w:link w:val="BalloonTextChar"/>
    <w:uiPriority w:val="99"/>
    <w:semiHidden/>
    <w:unhideWhenUsed/>
    <w:rsid w:val="001C0F64"/>
    <w:rPr>
      <w:rFonts w:ascii="Tahoma" w:hAnsi="Tahoma" w:cs="Tahoma"/>
      <w:sz w:val="16"/>
      <w:szCs w:val="16"/>
    </w:rPr>
  </w:style>
  <w:style w:type="character" w:customStyle="1" w:styleId="BalloonTextChar">
    <w:name w:val="Balloon Text Char"/>
    <w:basedOn w:val="DefaultParagraphFont"/>
    <w:link w:val="BalloonText"/>
    <w:uiPriority w:val="99"/>
    <w:semiHidden/>
    <w:rsid w:val="001C0F64"/>
    <w:rPr>
      <w:rFonts w:ascii="Tahoma" w:hAnsi="Tahoma" w:cs="Tahoma"/>
      <w:sz w:val="16"/>
      <w:szCs w:val="16"/>
    </w:rPr>
  </w:style>
  <w:style w:type="paragraph" w:styleId="Header">
    <w:name w:val="header"/>
    <w:basedOn w:val="Normal"/>
    <w:link w:val="HeaderChar"/>
    <w:uiPriority w:val="99"/>
    <w:unhideWhenUsed/>
    <w:rsid w:val="003E65F8"/>
    <w:pPr>
      <w:tabs>
        <w:tab w:val="center" w:pos="4680"/>
        <w:tab w:val="right" w:pos="9360"/>
      </w:tabs>
    </w:pPr>
  </w:style>
  <w:style w:type="character" w:customStyle="1" w:styleId="HeaderChar">
    <w:name w:val="Header Char"/>
    <w:basedOn w:val="DefaultParagraphFont"/>
    <w:link w:val="Header"/>
    <w:uiPriority w:val="99"/>
    <w:rsid w:val="003E65F8"/>
    <w:rPr>
      <w:rFonts w:ascii="Courier New" w:hAnsi="Courier New" w:cs="Courier New"/>
      <w:sz w:val="24"/>
      <w:szCs w:val="24"/>
    </w:rPr>
  </w:style>
  <w:style w:type="paragraph" w:styleId="Footer">
    <w:name w:val="footer"/>
    <w:basedOn w:val="Normal"/>
    <w:link w:val="FooterChar"/>
    <w:uiPriority w:val="99"/>
    <w:unhideWhenUsed/>
    <w:rsid w:val="003E65F8"/>
    <w:pPr>
      <w:tabs>
        <w:tab w:val="center" w:pos="4680"/>
        <w:tab w:val="right" w:pos="9360"/>
      </w:tabs>
    </w:pPr>
  </w:style>
  <w:style w:type="character" w:customStyle="1" w:styleId="FooterChar">
    <w:name w:val="Footer Char"/>
    <w:basedOn w:val="DefaultParagraphFont"/>
    <w:link w:val="Footer"/>
    <w:uiPriority w:val="99"/>
    <w:rsid w:val="003E65F8"/>
    <w:rPr>
      <w:rFonts w:ascii="Courier New"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6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yperlink" Target="http://www.truthortradition.com/" TargetMode="External"/><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ncient-mesopotamia.tumblr.com/image/55691027884" TargetMode="External"/><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C4957-49A8-432A-A673-47CBA168B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78</Pages>
  <Words>27273</Words>
  <Characters>155462</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miner</dc:creator>
  <cp:lastModifiedBy>Alan Miner</cp:lastModifiedBy>
  <cp:revision>8</cp:revision>
  <cp:lastPrinted>2015-03-07T03:35:00Z</cp:lastPrinted>
  <dcterms:created xsi:type="dcterms:W3CDTF">2023-03-18T01:35:00Z</dcterms:created>
  <dcterms:modified xsi:type="dcterms:W3CDTF">2023-03-23T17:07:00Z</dcterms:modified>
</cp:coreProperties>
</file>